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2024年泡沫玻璃行业趋势报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一、泡沫玻璃行业选址方案分析</w:t>
        </w:r>
        <w:r>
          <w:tab/>
        </w:r>
        <w:r>
          <w:fldChar w:fldCharType="begin"/>
        </w:r>
        <w:r>
          <w:instrText xml:space="preserve"> PAGEREF _Toc5885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(一)、泡沫玻璃行业选址影响因素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(二)、泡沫玻璃行业选址原则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(三)、消费习惯对泡沫玻璃行业选址的影响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(四)、消费能力对泡沫玻璃行业选址的影响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(五)、经营成本对泡沫玻璃行业选址的影响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(六)、交通条件对泡沫玻璃行业选址的影响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二、泡沫玻璃行业人力资源管理策略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(一)、泡沫玻璃行业人力资源管理原则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(二)、泡沫玻璃行业劳动关系管理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(三)、泡沫玻璃行业人员配置方案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(四)、泡沫玻璃行业员工招聘方案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(五)、泡沫玻璃行业绩效和薪酬管理方案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(六)、泡沫玻璃行业员工福利管理方案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三、项目运营与管理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四、资金筹措与投资分析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五、项目实施与进度安排</w:t>
        </w:r>
        <w:r>
          <w:tab/>
        </w:r>
        <w:r>
          <w:fldChar w:fldCharType="begin"/>
        </w:r>
        <w:r>
          <w:instrText xml:space="preserve"> PAGEREF _Toc19166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_Toc6249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六、泡沫玻璃行业投资管理策略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(一)、泡沫玻璃行业投资估算主要内容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(二)、泡沫玻璃行业设备购置投资费用管理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(三)、泡沫玻璃行业装修施工投资费用管理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(四)、泡沫玻璃行业流动资金管理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七、质量管理与持续改进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八、安全与劳动保护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九、泡沫玻璃行业质量管理方案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(一)、泡沫玻璃行业质量管理要求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(二)、泡沫玻璃行业服务质量管理方案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(三)、泡沫玻璃行业质量成本管理方案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十、领导力发展与企业文化</w:t>
        </w:r>
        <w:r>
          <w:tab/>
        </w:r>
        <w:r>
          <w:fldChar w:fldCharType="begin"/>
        </w:r>
        <w:r>
          <w:instrText xml:space="preserve"> PAGEREF _Toc14483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十一、可持续发展与绿色经营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十二、制度运行与优化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1094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泡沫玻璃行业研究报告是对泡沫玻璃行业深入剖析的结果，旨在为泡沫玻璃行业从业人员提供参考和借鉴。该报告所涉及的内容仅供学术研究和学习交流,不可用于商业用途。通过对泡沫玻璃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5885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一、泡沫玻璃行业选址方案分析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5158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(一)、泡沫玻璃行业选址影响因素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(一)市场需求与目标客户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首要因素之一是市场需求和目标客户的分析。了解目标客户群体的特征、消费习惯以及对产品或服务的需求，有助于确定最适合的选址地点。市场需求的研究可通过调查、市场分析和消费者行为研究等手段进行，为选址提供有力的数据支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(二)交通便利度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交通便利度是影响选址的重要因素之一。选址应考虑附近交通网络的完善程度，包括道路、公共交通和停车设施等。一个交通便利的地点有助于吸引更多的顾客，提高企业的可达性，从而增加潜在客户的流量。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(三)周边竞争格局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周边竞争格局是选址决策的关键考量之一。了解附近竞争对手的数量、类型、规模和定位，有助于评估市场的竞争强度。避免过于密集的竞争，同时找到有利于自身业务发展的市场空白区域，是选择合适选址的重要因素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(四)租金和成本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租金和成本是企业运营不可忽视的成本因素。在选址过程中，需要综合考虑租金水平、人工成本、税费等因素，确保选址地点的运营成本能够与预期收益相匹配。通过合理的成本控制，提高企业的盈利能力。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(五)商业环境和消费氛围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商业环境和消费氛围直接影响到企业的形象和吸引力。选择位于商业繁华区域或具有良好商业氛围的地段，有助于提升品牌知名度，并吸引更多目标客户。良好的商业环境有助于形成良好的口碑和顾客忠诚度。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(六)安全与便利设施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安全性和周边便利设施也是重要的考虑因素。安全的选址有助于提高员工和顾客的安全感，同时便利设施如医疗机构、银行、公共服务设施等的存在，可提升周边环境的整体品质，对企业形象产生积极影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(七)未来发展潜力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考虑选址地点的未来发展潜力是长远规划的重要组成部分。通过分析城市规划、土地利用政策、经济发展趋势等因素，选择具有未来潜力的地区，有助于确保企业在未来市场中仍然具有竞争力。综合考虑这些因素，企业能够选择更符合自身战略发展的选址地点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(八)人才资源与劳动力市场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人才资源的可及性对企业的成功至关重要。选址时需要考虑周边地区的人才储备和劳动力市场情况。选择位于人才辐射区域或临近教育机构的地点，有助于吸引高素质的员工，提升企业的核心竞争力。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https://d.book118.com/875122134020011100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88D2171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512213402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