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8" w:history="1">
        <w:r>
          <w:rPr>
            <w:rFonts w:ascii="仿宋" w:eastAsia="仿宋" w:hAnsi="仿宋" w:cs="仿宋" w:hint="eastAsia"/>
            <w:lang w:eastAsia="zh-CN"/>
          </w:rPr>
          <w:t>序言</w:t>
        </w:r>
        <w:r>
          <w:tab/>
        </w:r>
        <w:r>
          <w:fldChar w:fldCharType="begin"/>
        </w:r>
        <w:r>
          <w:instrText xml:space="preserve"> PAGEREF _Toc15048 \h </w:instrText>
        </w:r>
        <w:r>
          <w:fldChar w:fldCharType="separate"/>
        </w:r>
        <w:r>
          <w:t>3</w:t>
        </w:r>
        <w:r>
          <w:fldChar w:fldCharType="end"/>
        </w:r>
      </w:hyperlink>
    </w:p>
    <w:p>
      <w:pPr>
        <w:pStyle w:val="TOC1"/>
        <w:tabs>
          <w:tab w:val="right" w:leader="dot" w:pos="8306"/>
        </w:tabs>
      </w:pPr>
      <w:hyperlink w:anchor="_Toc44" w:history="1">
        <w:r>
          <w:rPr>
            <w:rFonts w:ascii="仿宋" w:eastAsia="仿宋" w:hAnsi="仿宋" w:cs="仿宋" w:hint="eastAsia"/>
            <w:lang w:eastAsia="zh-CN"/>
          </w:rPr>
          <w:t>一、市场分析、调研</w:t>
        </w:r>
        <w:r>
          <w:tab/>
        </w:r>
        <w:r>
          <w:fldChar w:fldCharType="begin"/>
        </w:r>
        <w:r>
          <w:instrText xml:space="preserve"> PAGEREF _Toc44 \h </w:instrText>
        </w:r>
        <w:r>
          <w:fldChar w:fldCharType="separate"/>
        </w:r>
        <w:r>
          <w:t>3</w:t>
        </w:r>
        <w:r>
          <w:fldChar w:fldCharType="end"/>
        </w:r>
      </w:hyperlink>
    </w:p>
    <w:p>
      <w:pPr>
        <w:pStyle w:val="TOC2"/>
        <w:tabs>
          <w:tab w:val="right" w:leader="dot" w:pos="8306"/>
        </w:tabs>
      </w:pPr>
      <w:hyperlink w:anchor="_Toc29410" w:history="1">
        <w:r>
          <w:rPr>
            <w:rFonts w:ascii="仿宋" w:eastAsia="仿宋" w:hAnsi="仿宋" w:cs="仿宋" w:hint="eastAsia"/>
            <w:lang w:eastAsia="zh-CN"/>
          </w:rPr>
          <w:t>(一)、石墨行业分析</w:t>
        </w:r>
        <w:r>
          <w:tab/>
        </w:r>
        <w:r>
          <w:fldChar w:fldCharType="begin"/>
        </w:r>
        <w:r>
          <w:instrText xml:space="preserve"> PAGEREF _Toc29410 \h </w:instrText>
        </w:r>
        <w:r>
          <w:fldChar w:fldCharType="separate"/>
        </w:r>
        <w:r>
          <w:t>3</w:t>
        </w:r>
        <w:r>
          <w:fldChar w:fldCharType="end"/>
        </w:r>
      </w:hyperlink>
    </w:p>
    <w:p>
      <w:pPr>
        <w:pStyle w:val="TOC2"/>
        <w:tabs>
          <w:tab w:val="right" w:leader="dot" w:pos="8306"/>
        </w:tabs>
      </w:pPr>
      <w:hyperlink w:anchor="_Toc25740" w:history="1">
        <w:r>
          <w:rPr>
            <w:rFonts w:ascii="仿宋" w:eastAsia="仿宋" w:hAnsi="仿宋" w:cs="仿宋" w:hint="eastAsia"/>
            <w:lang w:eastAsia="zh-CN"/>
          </w:rPr>
          <w:t>(二)、石墨市场分析预测</w:t>
        </w:r>
        <w:r>
          <w:tab/>
        </w:r>
        <w:r>
          <w:fldChar w:fldCharType="begin"/>
        </w:r>
        <w:r>
          <w:instrText xml:space="preserve"> PAGEREF _Toc25740 \h </w:instrText>
        </w:r>
        <w:r>
          <w:fldChar w:fldCharType="separate"/>
        </w:r>
        <w:r>
          <w:t>4</w:t>
        </w:r>
        <w:r>
          <w:fldChar w:fldCharType="end"/>
        </w:r>
      </w:hyperlink>
    </w:p>
    <w:p>
      <w:pPr>
        <w:pStyle w:val="TOC1"/>
        <w:tabs>
          <w:tab w:val="right" w:leader="dot" w:pos="8306"/>
        </w:tabs>
      </w:pPr>
      <w:hyperlink w:anchor="_Toc15069" w:history="1">
        <w:r>
          <w:rPr>
            <w:rFonts w:ascii="仿宋" w:eastAsia="仿宋" w:hAnsi="仿宋" w:cs="仿宋" w:hint="eastAsia"/>
            <w:lang w:eastAsia="zh-CN"/>
          </w:rPr>
          <w:t>二、石墨项目选址可行性分析</w:t>
        </w:r>
        <w:r>
          <w:tab/>
        </w:r>
        <w:r>
          <w:fldChar w:fldCharType="begin"/>
        </w:r>
        <w:r>
          <w:instrText xml:space="preserve"> PAGEREF _Toc15069 \h </w:instrText>
        </w:r>
        <w:r>
          <w:fldChar w:fldCharType="separate"/>
        </w:r>
        <w:r>
          <w:t>4</w:t>
        </w:r>
        <w:r>
          <w:fldChar w:fldCharType="end"/>
        </w:r>
      </w:hyperlink>
    </w:p>
    <w:p>
      <w:pPr>
        <w:pStyle w:val="TOC2"/>
        <w:tabs>
          <w:tab w:val="right" w:leader="dot" w:pos="8306"/>
        </w:tabs>
      </w:pPr>
      <w:hyperlink w:anchor="_Toc23529" w:history="1">
        <w:r>
          <w:rPr>
            <w:rFonts w:ascii="仿宋" w:eastAsia="仿宋" w:hAnsi="仿宋" w:cs="仿宋" w:hint="eastAsia"/>
            <w:lang w:eastAsia="zh-CN"/>
          </w:rPr>
          <w:t>(一)、石墨项目选址</w:t>
        </w:r>
        <w:r>
          <w:tab/>
        </w:r>
        <w:r>
          <w:fldChar w:fldCharType="begin"/>
        </w:r>
        <w:r>
          <w:instrText xml:space="preserve"> PAGEREF _Toc23529 \h </w:instrText>
        </w:r>
        <w:r>
          <w:fldChar w:fldCharType="separate"/>
        </w:r>
        <w:r>
          <w:t>4</w:t>
        </w:r>
        <w:r>
          <w:fldChar w:fldCharType="end"/>
        </w:r>
      </w:hyperlink>
    </w:p>
    <w:p>
      <w:pPr>
        <w:pStyle w:val="TOC2"/>
        <w:tabs>
          <w:tab w:val="right" w:leader="dot" w:pos="8306"/>
        </w:tabs>
      </w:pPr>
      <w:hyperlink w:anchor="_Toc23290" w:history="1">
        <w:r>
          <w:rPr>
            <w:rFonts w:ascii="仿宋" w:eastAsia="仿宋" w:hAnsi="仿宋" w:cs="仿宋" w:hint="eastAsia"/>
            <w:lang w:eastAsia="zh-CN"/>
          </w:rPr>
          <w:t>(二)、用地控制指标</w:t>
        </w:r>
        <w:r>
          <w:tab/>
        </w:r>
        <w:r>
          <w:fldChar w:fldCharType="begin"/>
        </w:r>
        <w:r>
          <w:instrText xml:space="preserve"> PAGEREF _Toc23290 \h </w:instrText>
        </w:r>
        <w:r>
          <w:fldChar w:fldCharType="separate"/>
        </w:r>
        <w:r>
          <w:t>5</w:t>
        </w:r>
        <w:r>
          <w:fldChar w:fldCharType="end"/>
        </w:r>
      </w:hyperlink>
    </w:p>
    <w:p>
      <w:pPr>
        <w:pStyle w:val="TOC2"/>
        <w:tabs>
          <w:tab w:val="right" w:leader="dot" w:pos="8306"/>
        </w:tabs>
      </w:pPr>
      <w:hyperlink w:anchor="_Toc3220" w:history="1">
        <w:r>
          <w:rPr>
            <w:rFonts w:ascii="仿宋" w:eastAsia="仿宋" w:hAnsi="仿宋" w:cs="仿宋" w:hint="eastAsia"/>
            <w:lang w:eastAsia="zh-CN"/>
          </w:rPr>
          <w:t>(三)、节约用地措施</w:t>
        </w:r>
        <w:r>
          <w:tab/>
        </w:r>
        <w:r>
          <w:fldChar w:fldCharType="begin"/>
        </w:r>
        <w:r>
          <w:instrText xml:space="preserve"> PAGEREF _Toc3220 \h </w:instrText>
        </w:r>
        <w:r>
          <w:fldChar w:fldCharType="separate"/>
        </w:r>
        <w:r>
          <w:t>6</w:t>
        </w:r>
        <w:r>
          <w:fldChar w:fldCharType="end"/>
        </w:r>
      </w:hyperlink>
    </w:p>
    <w:p>
      <w:pPr>
        <w:pStyle w:val="TOC2"/>
        <w:tabs>
          <w:tab w:val="right" w:leader="dot" w:pos="8306"/>
        </w:tabs>
      </w:pPr>
      <w:hyperlink w:anchor="_Toc11028" w:history="1">
        <w:r>
          <w:rPr>
            <w:rFonts w:ascii="仿宋" w:eastAsia="仿宋" w:hAnsi="仿宋" w:cs="仿宋" w:hint="eastAsia"/>
            <w:lang w:eastAsia="zh-CN"/>
          </w:rPr>
          <w:t>(四)、总图布置方案</w:t>
        </w:r>
        <w:r>
          <w:tab/>
        </w:r>
        <w:r>
          <w:fldChar w:fldCharType="begin"/>
        </w:r>
        <w:r>
          <w:instrText xml:space="preserve"> PAGEREF _Toc11028 \h </w:instrText>
        </w:r>
        <w:r>
          <w:fldChar w:fldCharType="separate"/>
        </w:r>
        <w:r>
          <w:t>7</w:t>
        </w:r>
        <w:r>
          <w:fldChar w:fldCharType="end"/>
        </w:r>
      </w:hyperlink>
    </w:p>
    <w:p>
      <w:pPr>
        <w:pStyle w:val="TOC2"/>
        <w:tabs>
          <w:tab w:val="right" w:leader="dot" w:pos="8306"/>
        </w:tabs>
      </w:pPr>
      <w:hyperlink w:anchor="_Toc13984" w:history="1">
        <w:r>
          <w:rPr>
            <w:rFonts w:ascii="仿宋" w:eastAsia="仿宋" w:hAnsi="仿宋" w:cs="仿宋" w:hint="eastAsia"/>
            <w:lang w:eastAsia="zh-CN"/>
          </w:rPr>
          <w:t>(五)、选址综合评价</w:t>
        </w:r>
        <w:r>
          <w:tab/>
        </w:r>
        <w:r>
          <w:fldChar w:fldCharType="begin"/>
        </w:r>
        <w:r>
          <w:instrText xml:space="preserve"> PAGEREF _Toc13984 \h </w:instrText>
        </w:r>
        <w:r>
          <w:fldChar w:fldCharType="separate"/>
        </w:r>
        <w:r>
          <w:t>9</w:t>
        </w:r>
        <w:r>
          <w:fldChar w:fldCharType="end"/>
        </w:r>
      </w:hyperlink>
    </w:p>
    <w:p>
      <w:pPr>
        <w:pStyle w:val="TOC1"/>
        <w:tabs>
          <w:tab w:val="right" w:leader="dot" w:pos="8306"/>
        </w:tabs>
      </w:pPr>
      <w:hyperlink w:anchor="_Toc7171" w:history="1">
        <w:r>
          <w:rPr>
            <w:rFonts w:ascii="仿宋" w:eastAsia="仿宋" w:hAnsi="仿宋" w:cs="仿宋" w:hint="eastAsia"/>
            <w:lang w:eastAsia="zh-CN"/>
          </w:rPr>
          <w:t>三、石墨项目文档管理</w:t>
        </w:r>
        <w:r>
          <w:tab/>
        </w:r>
        <w:r>
          <w:fldChar w:fldCharType="begin"/>
        </w:r>
        <w:r>
          <w:instrText xml:space="preserve"> PAGEREF _Toc7171 \h </w:instrText>
        </w:r>
        <w:r>
          <w:fldChar w:fldCharType="separate"/>
        </w:r>
        <w:r>
          <w:t>10</w:t>
        </w:r>
        <w:r>
          <w:fldChar w:fldCharType="end"/>
        </w:r>
      </w:hyperlink>
    </w:p>
    <w:p>
      <w:pPr>
        <w:pStyle w:val="TOC2"/>
        <w:tabs>
          <w:tab w:val="right" w:leader="dot" w:pos="8306"/>
        </w:tabs>
      </w:pPr>
      <w:hyperlink w:anchor="_Toc23605" w:history="1">
        <w:r>
          <w:rPr>
            <w:rFonts w:ascii="仿宋" w:eastAsia="仿宋" w:hAnsi="仿宋" w:cs="仿宋" w:hint="eastAsia"/>
            <w:lang w:eastAsia="zh-CN"/>
          </w:rPr>
          <w:t>(一)、文档编制与审查</w:t>
        </w:r>
        <w:r>
          <w:tab/>
        </w:r>
        <w:r>
          <w:fldChar w:fldCharType="begin"/>
        </w:r>
        <w:r>
          <w:instrText xml:space="preserve"> PAGEREF _Toc23605 \h </w:instrText>
        </w:r>
        <w:r>
          <w:fldChar w:fldCharType="separate"/>
        </w:r>
        <w:r>
          <w:t>10</w:t>
        </w:r>
        <w:r>
          <w:fldChar w:fldCharType="end"/>
        </w:r>
      </w:hyperlink>
    </w:p>
    <w:p>
      <w:pPr>
        <w:pStyle w:val="TOC2"/>
        <w:tabs>
          <w:tab w:val="right" w:leader="dot" w:pos="8306"/>
        </w:tabs>
      </w:pPr>
      <w:hyperlink w:anchor="_Toc28993" w:history="1">
        <w:r>
          <w:rPr>
            <w:rFonts w:ascii="仿宋" w:eastAsia="仿宋" w:hAnsi="仿宋" w:cs="仿宋" w:hint="eastAsia"/>
            <w:lang w:eastAsia="zh-CN"/>
          </w:rPr>
          <w:t>(二)、文档发布与分发</w:t>
        </w:r>
        <w:r>
          <w:tab/>
        </w:r>
        <w:r>
          <w:fldChar w:fldCharType="begin"/>
        </w:r>
        <w:r>
          <w:instrText xml:space="preserve"> PAGEREF _Toc28993 \h </w:instrText>
        </w:r>
        <w:r>
          <w:fldChar w:fldCharType="separate"/>
        </w:r>
        <w:r>
          <w:t>11</w:t>
        </w:r>
        <w:r>
          <w:fldChar w:fldCharType="end"/>
        </w:r>
      </w:hyperlink>
    </w:p>
    <w:p>
      <w:pPr>
        <w:pStyle w:val="TOC2"/>
        <w:tabs>
          <w:tab w:val="right" w:leader="dot" w:pos="8306"/>
        </w:tabs>
      </w:pPr>
      <w:hyperlink w:anchor="_Toc32039" w:history="1">
        <w:r>
          <w:rPr>
            <w:rFonts w:ascii="仿宋" w:eastAsia="仿宋" w:hAnsi="仿宋" w:cs="仿宋" w:hint="eastAsia"/>
            <w:lang w:eastAsia="zh-CN"/>
          </w:rPr>
          <w:t>(三)、文档存档与归档</w:t>
        </w:r>
        <w:r>
          <w:tab/>
        </w:r>
        <w:r>
          <w:fldChar w:fldCharType="begin"/>
        </w:r>
        <w:r>
          <w:instrText xml:space="preserve"> PAGEREF _Toc32039 \h </w:instrText>
        </w:r>
        <w:r>
          <w:fldChar w:fldCharType="separate"/>
        </w:r>
        <w:r>
          <w:t>12</w:t>
        </w:r>
        <w:r>
          <w:fldChar w:fldCharType="end"/>
        </w:r>
      </w:hyperlink>
    </w:p>
    <w:p>
      <w:pPr>
        <w:pStyle w:val="TOC1"/>
        <w:tabs>
          <w:tab w:val="right" w:leader="dot" w:pos="8306"/>
        </w:tabs>
      </w:pPr>
      <w:hyperlink w:anchor="_Toc21641" w:history="1">
        <w:r>
          <w:rPr>
            <w:rFonts w:ascii="仿宋" w:eastAsia="仿宋" w:hAnsi="仿宋" w:cs="仿宋" w:hint="eastAsia"/>
            <w:lang w:eastAsia="zh-CN"/>
          </w:rPr>
          <w:t>四、石墨项目危机管理</w:t>
        </w:r>
        <w:r>
          <w:tab/>
        </w:r>
        <w:r>
          <w:fldChar w:fldCharType="begin"/>
        </w:r>
        <w:r>
          <w:instrText xml:space="preserve"> PAGEREF _Toc21641 \h </w:instrText>
        </w:r>
        <w:r>
          <w:fldChar w:fldCharType="separate"/>
        </w:r>
        <w:r>
          <w:t>13</w:t>
        </w:r>
        <w:r>
          <w:fldChar w:fldCharType="end"/>
        </w:r>
      </w:hyperlink>
    </w:p>
    <w:p>
      <w:pPr>
        <w:pStyle w:val="TOC2"/>
        <w:tabs>
          <w:tab w:val="right" w:leader="dot" w:pos="8306"/>
        </w:tabs>
      </w:pPr>
      <w:hyperlink w:anchor="_Toc2199" w:history="1">
        <w:r>
          <w:rPr>
            <w:rFonts w:ascii="仿宋" w:eastAsia="仿宋" w:hAnsi="仿宋" w:cs="仿宋" w:hint="eastAsia"/>
            <w:lang w:eastAsia="zh-CN"/>
          </w:rPr>
          <w:t>(一)、危机预警与识别</w:t>
        </w:r>
        <w:r>
          <w:tab/>
        </w:r>
        <w:r>
          <w:fldChar w:fldCharType="begin"/>
        </w:r>
        <w:r>
          <w:instrText xml:space="preserve"> PAGEREF _Toc2199 \h </w:instrText>
        </w:r>
        <w:r>
          <w:fldChar w:fldCharType="separate"/>
        </w:r>
        <w:r>
          <w:t>13</w:t>
        </w:r>
        <w:r>
          <w:fldChar w:fldCharType="end"/>
        </w:r>
      </w:hyperlink>
    </w:p>
    <w:p>
      <w:pPr>
        <w:pStyle w:val="TOC2"/>
        <w:tabs>
          <w:tab w:val="right" w:leader="dot" w:pos="8306"/>
        </w:tabs>
      </w:pPr>
      <w:hyperlink w:anchor="_Toc31617" w:history="1">
        <w:r>
          <w:rPr>
            <w:rFonts w:ascii="仿宋" w:eastAsia="仿宋" w:hAnsi="仿宋" w:cs="仿宋" w:hint="eastAsia"/>
            <w:lang w:eastAsia="zh-CN"/>
          </w:rPr>
          <w:t>(二)、危机应对与恢复</w:t>
        </w:r>
        <w:r>
          <w:tab/>
        </w:r>
        <w:r>
          <w:fldChar w:fldCharType="begin"/>
        </w:r>
        <w:r>
          <w:instrText xml:space="preserve"> PAGEREF _Toc31617 \h </w:instrText>
        </w:r>
        <w:r>
          <w:fldChar w:fldCharType="separate"/>
        </w:r>
        <w:r>
          <w:t>14</w:t>
        </w:r>
        <w:r>
          <w:fldChar w:fldCharType="end"/>
        </w:r>
      </w:hyperlink>
    </w:p>
    <w:p>
      <w:pPr>
        <w:pStyle w:val="TOC1"/>
        <w:tabs>
          <w:tab w:val="right" w:leader="dot" w:pos="8306"/>
        </w:tabs>
      </w:pPr>
      <w:hyperlink w:anchor="_Toc31860" w:history="1">
        <w:r>
          <w:rPr>
            <w:rFonts w:ascii="仿宋" w:eastAsia="仿宋" w:hAnsi="仿宋" w:cs="仿宋" w:hint="eastAsia"/>
            <w:lang w:eastAsia="zh-CN"/>
          </w:rPr>
          <w:t>五、石墨项目土建工程</w:t>
        </w:r>
        <w:r>
          <w:tab/>
        </w:r>
        <w:r>
          <w:fldChar w:fldCharType="begin"/>
        </w:r>
        <w:r>
          <w:instrText xml:space="preserve"> PAGEREF _Toc31860 \h </w:instrText>
        </w:r>
        <w:r>
          <w:fldChar w:fldCharType="separate"/>
        </w:r>
        <w:r>
          <w:t>15</w:t>
        </w:r>
        <w:r>
          <w:fldChar w:fldCharType="end"/>
        </w:r>
      </w:hyperlink>
    </w:p>
    <w:p>
      <w:pPr>
        <w:pStyle w:val="TOC2"/>
        <w:tabs>
          <w:tab w:val="right" w:leader="dot" w:pos="8306"/>
        </w:tabs>
      </w:pPr>
      <w:hyperlink w:anchor="_Toc6070" w:history="1">
        <w:r>
          <w:rPr>
            <w:rFonts w:ascii="仿宋" w:eastAsia="仿宋" w:hAnsi="仿宋" w:cs="仿宋" w:hint="eastAsia"/>
            <w:lang w:eastAsia="zh-CN"/>
          </w:rPr>
          <w:t>(一)、建筑工程设计原则</w:t>
        </w:r>
        <w:r>
          <w:tab/>
        </w:r>
        <w:r>
          <w:fldChar w:fldCharType="begin"/>
        </w:r>
        <w:r>
          <w:instrText xml:space="preserve"> PAGEREF _Toc6070 \h </w:instrText>
        </w:r>
        <w:r>
          <w:fldChar w:fldCharType="separate"/>
        </w:r>
        <w:r>
          <w:t>15</w:t>
        </w:r>
        <w:r>
          <w:fldChar w:fldCharType="end"/>
        </w:r>
      </w:hyperlink>
    </w:p>
    <w:p>
      <w:pPr>
        <w:pStyle w:val="TOC2"/>
        <w:tabs>
          <w:tab w:val="right" w:leader="dot" w:pos="8306"/>
        </w:tabs>
      </w:pPr>
      <w:hyperlink w:anchor="_Toc10763" w:history="1">
        <w:r>
          <w:rPr>
            <w:rFonts w:ascii="仿宋" w:eastAsia="仿宋" w:hAnsi="仿宋" w:cs="仿宋" w:hint="eastAsia"/>
            <w:lang w:eastAsia="zh-CN"/>
          </w:rPr>
          <w:t>(二)、土建工程设计年限及安全等级</w:t>
        </w:r>
        <w:r>
          <w:tab/>
        </w:r>
        <w:r>
          <w:fldChar w:fldCharType="begin"/>
        </w:r>
        <w:r>
          <w:instrText xml:space="preserve"> PAGEREF _Toc10763 \h </w:instrText>
        </w:r>
        <w:r>
          <w:fldChar w:fldCharType="separate"/>
        </w:r>
        <w:r>
          <w:t>16</w:t>
        </w:r>
        <w:r>
          <w:fldChar w:fldCharType="end"/>
        </w:r>
      </w:hyperlink>
    </w:p>
    <w:p>
      <w:pPr>
        <w:pStyle w:val="TOC2"/>
        <w:tabs>
          <w:tab w:val="right" w:leader="dot" w:pos="8306"/>
        </w:tabs>
      </w:pPr>
      <w:hyperlink w:anchor="_Toc19312" w:history="1">
        <w:r>
          <w:rPr>
            <w:rFonts w:ascii="仿宋" w:eastAsia="仿宋" w:hAnsi="仿宋" w:cs="仿宋" w:hint="eastAsia"/>
            <w:lang w:eastAsia="zh-CN"/>
          </w:rPr>
          <w:t>(三)、建筑工程设计总体要求</w:t>
        </w:r>
        <w:r>
          <w:tab/>
        </w:r>
        <w:r>
          <w:fldChar w:fldCharType="begin"/>
        </w:r>
        <w:r>
          <w:instrText xml:space="preserve"> PAGEREF _Toc19312 \h </w:instrText>
        </w:r>
        <w:r>
          <w:fldChar w:fldCharType="separate"/>
        </w:r>
        <w:r>
          <w:t>18</w:t>
        </w:r>
        <w:r>
          <w:fldChar w:fldCharType="end"/>
        </w:r>
      </w:hyperlink>
    </w:p>
    <w:p>
      <w:pPr>
        <w:pStyle w:val="TOC2"/>
        <w:tabs>
          <w:tab w:val="right" w:leader="dot" w:pos="8306"/>
        </w:tabs>
      </w:pPr>
      <w:hyperlink w:anchor="_Toc4102" w:history="1">
        <w:r>
          <w:rPr>
            <w:rFonts w:ascii="仿宋" w:eastAsia="仿宋" w:hAnsi="仿宋" w:cs="仿宋" w:hint="eastAsia"/>
            <w:lang w:eastAsia="zh-CN"/>
          </w:rPr>
          <w:t>(四)、土建工程建设指标</w:t>
        </w:r>
        <w:r>
          <w:tab/>
        </w:r>
        <w:r>
          <w:fldChar w:fldCharType="begin"/>
        </w:r>
        <w:r>
          <w:instrText xml:space="preserve"> PAGEREF _Toc4102 \h </w:instrText>
        </w:r>
        <w:r>
          <w:fldChar w:fldCharType="separate"/>
        </w:r>
        <w:r>
          <w:t>18</w:t>
        </w:r>
        <w:r>
          <w:fldChar w:fldCharType="end"/>
        </w:r>
      </w:hyperlink>
    </w:p>
    <w:p>
      <w:pPr>
        <w:pStyle w:val="TOC1"/>
        <w:tabs>
          <w:tab w:val="right" w:leader="dot" w:pos="8306"/>
        </w:tabs>
      </w:pPr>
      <w:hyperlink w:anchor="_Toc29222" w:history="1">
        <w:r>
          <w:rPr>
            <w:rFonts w:ascii="仿宋" w:eastAsia="仿宋" w:hAnsi="仿宋" w:cs="仿宋" w:hint="eastAsia"/>
            <w:lang w:eastAsia="zh-CN"/>
          </w:rPr>
          <w:t>六、石墨项目建设背景及必要性分析</w:t>
        </w:r>
        <w:r>
          <w:tab/>
        </w:r>
        <w:r>
          <w:fldChar w:fldCharType="begin"/>
        </w:r>
        <w:r>
          <w:instrText xml:space="preserve"> PAGEREF _Toc29222 \h </w:instrText>
        </w:r>
        <w:r>
          <w:fldChar w:fldCharType="separate"/>
        </w:r>
        <w:r>
          <w:t>19</w:t>
        </w:r>
        <w:r>
          <w:fldChar w:fldCharType="end"/>
        </w:r>
      </w:hyperlink>
    </w:p>
    <w:p>
      <w:pPr>
        <w:pStyle w:val="TOC2"/>
        <w:tabs>
          <w:tab w:val="right" w:leader="dot" w:pos="8306"/>
        </w:tabs>
      </w:pPr>
      <w:hyperlink w:anchor="_Toc32145" w:history="1">
        <w:r>
          <w:rPr>
            <w:rFonts w:ascii="仿宋" w:eastAsia="仿宋" w:hAnsi="仿宋" w:cs="仿宋" w:hint="eastAsia"/>
            <w:lang w:eastAsia="zh-CN"/>
          </w:rPr>
          <w:t>(一)、石墨项目背景分析</w:t>
        </w:r>
        <w:r>
          <w:tab/>
        </w:r>
        <w:r>
          <w:fldChar w:fldCharType="begin"/>
        </w:r>
        <w:r>
          <w:instrText xml:space="preserve"> PAGEREF _Toc32145 \h </w:instrText>
        </w:r>
        <w:r>
          <w:fldChar w:fldCharType="separate"/>
        </w:r>
        <w:r>
          <w:t>19</w:t>
        </w:r>
        <w:r>
          <w:fldChar w:fldCharType="end"/>
        </w:r>
      </w:hyperlink>
    </w:p>
    <w:p>
      <w:pPr>
        <w:pStyle w:val="TOC2"/>
        <w:tabs>
          <w:tab w:val="right" w:leader="dot" w:pos="8306"/>
        </w:tabs>
      </w:pPr>
      <w:hyperlink w:anchor="_Toc16796" w:history="1">
        <w:r>
          <w:rPr>
            <w:rFonts w:ascii="仿宋" w:eastAsia="仿宋" w:hAnsi="仿宋" w:cs="仿宋" w:hint="eastAsia"/>
            <w:lang w:eastAsia="zh-CN"/>
          </w:rPr>
          <w:t>(二)、石墨项目建设必要性分析</w:t>
        </w:r>
        <w:r>
          <w:tab/>
        </w:r>
        <w:r>
          <w:fldChar w:fldCharType="begin"/>
        </w:r>
        <w:r>
          <w:instrText xml:space="preserve"> PAGEREF _Toc16796 \h </w:instrText>
        </w:r>
        <w:r>
          <w:fldChar w:fldCharType="separate"/>
        </w:r>
        <w:r>
          <w:t>20</w:t>
        </w:r>
        <w:r>
          <w:fldChar w:fldCharType="end"/>
        </w:r>
      </w:hyperlink>
    </w:p>
    <w:p>
      <w:pPr>
        <w:pStyle w:val="TOC1"/>
        <w:tabs>
          <w:tab w:val="right" w:leader="dot" w:pos="8306"/>
        </w:tabs>
      </w:pPr>
      <w:hyperlink w:anchor="_Toc3969" w:history="1">
        <w:r>
          <w:rPr>
            <w:rFonts w:ascii="仿宋" w:eastAsia="仿宋" w:hAnsi="仿宋" w:cs="仿宋" w:hint="eastAsia"/>
            <w:lang w:eastAsia="zh-CN"/>
          </w:rPr>
          <w:t>七、石墨项目财务管理</w:t>
        </w:r>
        <w:r>
          <w:tab/>
        </w:r>
        <w:r>
          <w:fldChar w:fldCharType="begin"/>
        </w:r>
        <w:r>
          <w:instrText xml:space="preserve"> PAGEREF _Toc3969 \h </w:instrText>
        </w:r>
        <w:r>
          <w:fldChar w:fldCharType="separate"/>
        </w:r>
        <w:r>
          <w:t>22</w:t>
        </w:r>
        <w:r>
          <w:fldChar w:fldCharType="end"/>
        </w:r>
      </w:hyperlink>
    </w:p>
    <w:p>
      <w:pPr>
        <w:pStyle w:val="TOC2"/>
        <w:tabs>
          <w:tab w:val="right" w:leader="dot" w:pos="8306"/>
        </w:tabs>
      </w:pPr>
      <w:hyperlink w:anchor="_Toc12534" w:history="1">
        <w:r>
          <w:rPr>
            <w:rFonts w:ascii="仿宋" w:eastAsia="仿宋" w:hAnsi="仿宋" w:cs="仿宋" w:hint="eastAsia"/>
            <w:lang w:eastAsia="zh-CN"/>
          </w:rPr>
          <w:t>(一)、资金需求大</w:t>
        </w:r>
        <w:r>
          <w:tab/>
        </w:r>
        <w:r>
          <w:fldChar w:fldCharType="begin"/>
        </w:r>
        <w:r>
          <w:instrText xml:space="preserve"> PAGEREF _Toc12534 \h </w:instrText>
        </w:r>
        <w:r>
          <w:fldChar w:fldCharType="separate"/>
        </w:r>
        <w:r>
          <w:t>22</w:t>
        </w:r>
        <w:r>
          <w:fldChar w:fldCharType="end"/>
        </w:r>
      </w:hyperlink>
    </w:p>
    <w:p>
      <w:pPr>
        <w:pStyle w:val="TOC2"/>
        <w:tabs>
          <w:tab w:val="right" w:leader="dot" w:pos="8306"/>
        </w:tabs>
      </w:pPr>
      <w:hyperlink w:anchor="_Toc24479" w:history="1">
        <w:r>
          <w:rPr>
            <w:rFonts w:ascii="仿宋" w:eastAsia="仿宋" w:hAnsi="仿宋" w:cs="仿宋" w:hint="eastAsia"/>
            <w:lang w:eastAsia="zh-CN"/>
          </w:rPr>
          <w:t>(二)、研发周期长</w:t>
        </w:r>
        <w:r>
          <w:tab/>
        </w:r>
        <w:r>
          <w:fldChar w:fldCharType="begin"/>
        </w:r>
        <w:r>
          <w:instrText xml:space="preserve"> PAGEREF _Toc24479 \h </w:instrText>
        </w:r>
        <w:r>
          <w:fldChar w:fldCharType="separate"/>
        </w:r>
        <w:r>
          <w:t>23</w:t>
        </w:r>
        <w:r>
          <w:fldChar w:fldCharType="end"/>
        </w:r>
      </w:hyperlink>
    </w:p>
    <w:p>
      <w:pPr>
        <w:pStyle w:val="TOC2"/>
        <w:tabs>
          <w:tab w:val="right" w:leader="dot" w:pos="8306"/>
        </w:tabs>
      </w:pPr>
      <w:hyperlink w:anchor="_Toc15674" w:history="1">
        <w:r>
          <w:rPr>
            <w:rFonts w:ascii="仿宋" w:eastAsia="仿宋" w:hAnsi="仿宋" w:cs="仿宋" w:hint="eastAsia"/>
            <w:lang w:eastAsia="zh-CN"/>
          </w:rPr>
          <w:t>(三)、市场风险大</w:t>
        </w:r>
        <w:r>
          <w:tab/>
        </w:r>
        <w:r>
          <w:fldChar w:fldCharType="begin"/>
        </w:r>
        <w:r>
          <w:instrText xml:space="preserve"> PAGEREF _Toc15674 \h </w:instrText>
        </w:r>
        <w:r>
          <w:fldChar w:fldCharType="separate"/>
        </w:r>
        <w:r>
          <w:t>24</w:t>
        </w:r>
        <w:r>
          <w:fldChar w:fldCharType="end"/>
        </w:r>
      </w:hyperlink>
    </w:p>
    <w:p>
      <w:pPr>
        <w:pStyle w:val="TOC2"/>
        <w:tabs>
          <w:tab w:val="right" w:leader="dot" w:pos="8306"/>
        </w:tabs>
      </w:pPr>
      <w:hyperlink w:anchor="_Toc16280" w:history="1">
        <w:r>
          <w:rPr>
            <w:rFonts w:ascii="仿宋" w:eastAsia="仿宋" w:hAnsi="仿宋" w:cs="仿宋" w:hint="eastAsia"/>
            <w:lang w:eastAsia="zh-CN"/>
          </w:rPr>
          <w:t>(四)、利润率高</w:t>
        </w:r>
        <w:r>
          <w:tab/>
        </w:r>
        <w:r>
          <w:fldChar w:fldCharType="begin"/>
        </w:r>
        <w:r>
          <w:instrText xml:space="preserve"> PAGEREF _Toc16280 \h </w:instrText>
        </w:r>
        <w:r>
          <w:fldChar w:fldCharType="separate"/>
        </w:r>
        <w:r>
          <w:t>26</w:t>
        </w:r>
        <w:r>
          <w:fldChar w:fldCharType="end"/>
        </w:r>
      </w:hyperlink>
    </w:p>
    <w:p>
      <w:pPr>
        <w:pStyle w:val="TOC1"/>
        <w:tabs>
          <w:tab w:val="right" w:leader="dot" w:pos="8306"/>
        </w:tabs>
      </w:pPr>
      <w:hyperlink w:anchor="_Toc7966" w:history="1">
        <w:r>
          <w:rPr>
            <w:rFonts w:ascii="仿宋" w:eastAsia="仿宋" w:hAnsi="仿宋" w:cs="仿宋" w:hint="eastAsia"/>
            <w:lang w:eastAsia="zh-CN"/>
          </w:rPr>
          <w:t>八、石墨项目环境影响分析</w:t>
        </w:r>
        <w:r>
          <w:tab/>
        </w:r>
        <w:r>
          <w:fldChar w:fldCharType="begin"/>
        </w:r>
        <w:r>
          <w:instrText xml:space="preserve"> PAGEREF _Toc7966 \h </w:instrText>
        </w:r>
        <w:r>
          <w:fldChar w:fldCharType="separate"/>
        </w:r>
        <w:r>
          <w:t>28</w:t>
        </w:r>
        <w:r>
          <w:fldChar w:fldCharType="end"/>
        </w:r>
      </w:hyperlink>
    </w:p>
    <w:p>
      <w:pPr>
        <w:pStyle w:val="TOC2"/>
        <w:tabs>
          <w:tab w:val="right" w:leader="dot" w:pos="8306"/>
        </w:tabs>
      </w:pPr>
      <w:hyperlink w:anchor="_Toc25629" w:history="1">
        <w:r>
          <w:rPr>
            <w:rFonts w:ascii="仿宋" w:eastAsia="仿宋" w:hAnsi="仿宋" w:cs="仿宋" w:hint="eastAsia"/>
            <w:lang w:eastAsia="zh-CN"/>
          </w:rPr>
          <w:t>(一)、建设区域环境质量现状</w:t>
        </w:r>
        <w:r>
          <w:tab/>
        </w:r>
        <w:r>
          <w:fldChar w:fldCharType="begin"/>
        </w:r>
        <w:r>
          <w:instrText xml:space="preserve"> PAGEREF _Toc25629 \h </w:instrText>
        </w:r>
        <w:r>
          <w:fldChar w:fldCharType="separate"/>
        </w:r>
        <w:r>
          <w:t>28</w:t>
        </w:r>
        <w:r>
          <w:fldChar w:fldCharType="end"/>
        </w:r>
      </w:hyperlink>
    </w:p>
    <w:p>
      <w:pPr>
        <w:pStyle w:val="TOC2"/>
        <w:tabs>
          <w:tab w:val="right" w:leader="dot" w:pos="8306"/>
        </w:tabs>
      </w:pPr>
      <w:hyperlink w:anchor="_Toc25624" w:history="1">
        <w:r>
          <w:rPr>
            <w:rFonts w:ascii="仿宋" w:eastAsia="仿宋" w:hAnsi="仿宋" w:cs="仿宋" w:hint="eastAsia"/>
            <w:lang w:eastAsia="zh-CN"/>
          </w:rPr>
          <w:t>(二)、建设期环境保护</w:t>
        </w:r>
        <w:r>
          <w:tab/>
        </w:r>
        <w:r>
          <w:fldChar w:fldCharType="begin"/>
        </w:r>
        <w:r>
          <w:instrText xml:space="preserve"> PAGEREF _Toc25624 \h </w:instrText>
        </w:r>
        <w:r>
          <w:fldChar w:fldCharType="separate"/>
        </w:r>
        <w:r>
          <w:t>30</w:t>
        </w:r>
        <w:r>
          <w:fldChar w:fldCharType="end"/>
        </w:r>
      </w:hyperlink>
    </w:p>
    <w:p>
      <w:pPr>
        <w:pStyle w:val="TOC2"/>
        <w:tabs>
          <w:tab w:val="right" w:leader="dot" w:pos="8306"/>
        </w:tabs>
      </w:pPr>
      <w:hyperlink w:anchor="_Toc18991" w:history="1">
        <w:r>
          <w:rPr>
            <w:rFonts w:ascii="仿宋" w:eastAsia="仿宋" w:hAnsi="仿宋" w:cs="仿宋" w:hint="eastAsia"/>
            <w:lang w:eastAsia="zh-CN"/>
          </w:rPr>
          <w:t>(三)、运营期环境保护</w:t>
        </w:r>
        <w:r>
          <w:tab/>
        </w:r>
        <w:r>
          <w:fldChar w:fldCharType="begin"/>
        </w:r>
        <w:r>
          <w:instrText xml:space="preserve"> PAGEREF _Toc18991 \h </w:instrText>
        </w:r>
        <w:r>
          <w:fldChar w:fldCharType="separate"/>
        </w:r>
        <w:r>
          <w:t>31</w:t>
        </w:r>
        <w:r>
          <w:fldChar w:fldCharType="end"/>
        </w:r>
      </w:hyperlink>
    </w:p>
    <w:p>
      <w:pPr>
        <w:pStyle w:val="TOC2"/>
        <w:tabs>
          <w:tab w:val="right" w:leader="dot" w:pos="8306"/>
        </w:tabs>
      </w:pPr>
      <w:hyperlink w:anchor="_Toc11521" w:history="1">
        <w:r>
          <w:rPr>
            <w:rFonts w:ascii="仿宋" w:eastAsia="仿宋" w:hAnsi="仿宋" w:cs="仿宋" w:hint="eastAsia"/>
            <w:lang w:eastAsia="zh-CN"/>
          </w:rPr>
          <w:t>(四)、石墨项目建设对区域经济的影响</w:t>
        </w:r>
        <w:r>
          <w:tab/>
        </w:r>
        <w:r>
          <w:fldChar w:fldCharType="begin"/>
        </w:r>
        <w:r>
          <w:instrText xml:space="preserve"> PAGEREF _Toc11521 \h </w:instrText>
        </w:r>
        <w:r>
          <w:fldChar w:fldCharType="separate"/>
        </w:r>
        <w:r>
          <w:t>33</w:t>
        </w:r>
        <w:r>
          <w:fldChar w:fldCharType="end"/>
        </w:r>
      </w:hyperlink>
    </w:p>
    <w:p>
      <w:pPr>
        <w:pStyle w:val="TOC2"/>
        <w:tabs>
          <w:tab w:val="right" w:leader="dot" w:pos="8306"/>
        </w:tabs>
      </w:pPr>
      <w:hyperlink w:anchor="_Toc12212" w:history="1">
        <w:r>
          <w:rPr>
            <w:rFonts w:ascii="仿宋" w:eastAsia="仿宋" w:hAnsi="仿宋" w:cs="仿宋" w:hint="eastAsia"/>
            <w:lang w:eastAsia="zh-CN"/>
          </w:rPr>
          <w:t>(五)、废弃物处理</w:t>
        </w:r>
        <w:r>
          <w:tab/>
        </w:r>
        <w:r>
          <w:fldChar w:fldCharType="begin"/>
        </w:r>
        <w:r>
          <w:instrText xml:space="preserve"> PAGEREF _Toc12212 \h </w:instrText>
        </w:r>
        <w:r>
          <w:fldChar w:fldCharType="separate"/>
        </w:r>
        <w:r>
          <w:t>34</w:t>
        </w:r>
        <w:r>
          <w:fldChar w:fldCharType="end"/>
        </w:r>
      </w:hyperlink>
    </w:p>
    <w:p>
      <w:pPr>
        <w:pStyle w:val="TOC2"/>
        <w:tabs>
          <w:tab w:val="right" w:leader="dot" w:pos="8306"/>
        </w:tabs>
      </w:pPr>
      <w:hyperlink w:anchor="_Toc9939" w:history="1">
        <w:r>
          <w:rPr>
            <w:rFonts w:ascii="仿宋" w:eastAsia="仿宋" w:hAnsi="仿宋" w:cs="仿宋" w:hint="eastAsia"/>
            <w:lang w:eastAsia="zh-CN"/>
          </w:rPr>
          <w:t>(六)、特殊环境影响分析</w:t>
        </w:r>
        <w:r>
          <w:tab/>
        </w:r>
        <w:r>
          <w:fldChar w:fldCharType="begin"/>
        </w:r>
        <w:r>
          <w:instrText xml:space="preserve"> PAGEREF _Toc9939 \h </w:instrText>
        </w:r>
        <w:r>
          <w:fldChar w:fldCharType="separate"/>
        </w:r>
        <w:r>
          <w:t>35</w:t>
        </w:r>
        <w:r>
          <w:fldChar w:fldCharType="end"/>
        </w:r>
      </w:hyperlink>
    </w:p>
    <w:p>
      <w:pPr>
        <w:pStyle w:val="TOC2"/>
        <w:tabs>
          <w:tab w:val="right" w:leader="dot" w:pos="8306"/>
        </w:tabs>
      </w:pPr>
      <w:hyperlink w:anchor="_Toc449" w:history="1">
        <w:r>
          <w:rPr>
            <w:rFonts w:ascii="仿宋" w:eastAsia="仿宋" w:hAnsi="仿宋" w:cs="仿宋" w:hint="eastAsia"/>
            <w:lang w:eastAsia="zh-CN"/>
          </w:rPr>
          <w:t>(七)、清洁生产</w:t>
        </w:r>
        <w:r>
          <w:tab/>
        </w:r>
        <w:r>
          <w:fldChar w:fldCharType="begin"/>
        </w:r>
        <w:r>
          <w:instrText xml:space="preserve"> PAGEREF _Toc449 \h </w:instrText>
        </w:r>
        <w:r>
          <w:fldChar w:fldCharType="separate"/>
        </w:r>
        <w:r>
          <w:t>37</w:t>
        </w:r>
        <w:r>
          <w:fldChar w:fldCharType="end"/>
        </w:r>
      </w:hyperlink>
    </w:p>
    <w:p>
      <w:pPr>
        <w:pStyle w:val="TOC2"/>
        <w:tabs>
          <w:tab w:val="right" w:leader="dot" w:pos="8306"/>
        </w:tabs>
      </w:pPr>
      <w:hyperlink w:anchor="_Toc13891" w:history="1">
        <w:r>
          <w:rPr>
            <w:rFonts w:ascii="仿宋" w:eastAsia="仿宋" w:hAnsi="仿宋" w:cs="仿宋" w:hint="eastAsia"/>
            <w:lang w:eastAsia="zh-CN"/>
          </w:rPr>
          <w:t>(八)、环境保护综合评价</w:t>
        </w:r>
        <w:r>
          <w:tab/>
        </w:r>
        <w:r>
          <w:fldChar w:fldCharType="begin"/>
        </w:r>
        <w:r>
          <w:instrText xml:space="preserve"> PAGEREF _Toc13891 \h </w:instrText>
        </w:r>
        <w:r>
          <w:fldChar w:fldCharType="separate"/>
        </w:r>
        <w:r>
          <w:t>38</w:t>
        </w:r>
        <w:r>
          <w:fldChar w:fldCharType="end"/>
        </w:r>
      </w:hyperlink>
    </w:p>
    <w:p>
      <w:pPr>
        <w:pStyle w:val="TOC1"/>
        <w:tabs>
          <w:tab w:val="right" w:leader="dot" w:pos="8306"/>
        </w:tabs>
      </w:pPr>
      <w:hyperlink w:anchor="_Toc30280" w:history="1">
        <w:r>
          <w:rPr>
            <w:rFonts w:ascii="仿宋" w:eastAsia="仿宋" w:hAnsi="仿宋" w:cs="仿宋" w:hint="eastAsia"/>
            <w:lang w:eastAsia="zh-CN"/>
          </w:rPr>
          <w:t>九、石墨项目人力资源培养与发展</w:t>
        </w:r>
        <w:r>
          <w:tab/>
        </w:r>
        <w:r>
          <w:fldChar w:fldCharType="begin"/>
        </w:r>
        <w:r>
          <w:instrText xml:space="preserve"> PAGEREF _Toc30280 \h </w:instrText>
        </w:r>
        <w:r>
          <w:fldChar w:fldCharType="separate"/>
        </w:r>
        <w:r>
          <w:t>39</w:t>
        </w:r>
        <w:r>
          <w:fldChar w:fldCharType="end"/>
        </w:r>
      </w:hyperlink>
    </w:p>
    <w:p>
      <w:pPr>
        <w:pStyle w:val="TOC2"/>
        <w:tabs>
          <w:tab w:val="right" w:leader="dot" w:pos="8306"/>
        </w:tabs>
      </w:pPr>
      <w:hyperlink w:anchor="_Toc21834" w:history="1">
        <w:r>
          <w:rPr>
            <w:rFonts w:ascii="仿宋" w:eastAsia="仿宋" w:hAnsi="仿宋" w:cs="仿宋" w:hint="eastAsia"/>
            <w:lang w:eastAsia="zh-CN"/>
          </w:rPr>
          <w:t>(一)、人才需求与规划</w:t>
        </w:r>
        <w:r>
          <w:tab/>
        </w:r>
        <w:r>
          <w:fldChar w:fldCharType="begin"/>
        </w:r>
        <w:r>
          <w:instrText xml:space="preserve"> PAGEREF _Toc21834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96" w:history="1">
        <w:r>
          <w:rPr>
            <w:rFonts w:ascii="仿宋" w:eastAsia="仿宋" w:hAnsi="仿宋" w:cs="仿宋" w:hint="eastAsia"/>
            <w:lang w:eastAsia="zh-CN"/>
          </w:rPr>
          <w:t>(二)、培训与发展计划</w:t>
        </w:r>
        <w:r>
          <w:tab/>
        </w:r>
        <w:r>
          <w:fldChar w:fldCharType="begin"/>
        </w:r>
        <w:r>
          <w:instrText xml:space="preserve"> PAGEREF _Toc29696 \h </w:instrText>
        </w:r>
        <w:r>
          <w:fldChar w:fldCharType="separate"/>
        </w:r>
        <w:r>
          <w:t>39</w:t>
        </w:r>
        <w:r>
          <w:fldChar w:fldCharType="end"/>
        </w:r>
      </w:hyperlink>
    </w:p>
    <w:p>
      <w:pPr>
        <w:pStyle w:val="TOC1"/>
        <w:tabs>
          <w:tab w:val="right" w:leader="dot" w:pos="8306"/>
        </w:tabs>
      </w:pPr>
      <w:hyperlink w:anchor="_Toc23003" w:history="1">
        <w:r>
          <w:rPr>
            <w:rFonts w:ascii="仿宋" w:eastAsia="仿宋" w:hAnsi="仿宋" w:cs="仿宋" w:hint="eastAsia"/>
            <w:lang w:eastAsia="zh-CN"/>
          </w:rPr>
          <w:t>十、石墨项目计划安排</w:t>
        </w:r>
        <w:r>
          <w:tab/>
        </w:r>
        <w:r>
          <w:fldChar w:fldCharType="begin"/>
        </w:r>
        <w:r>
          <w:instrText xml:space="preserve"> PAGEREF _Toc23003 \h </w:instrText>
        </w:r>
        <w:r>
          <w:fldChar w:fldCharType="separate"/>
        </w:r>
        <w:r>
          <w:t>40</w:t>
        </w:r>
        <w:r>
          <w:fldChar w:fldCharType="end"/>
        </w:r>
      </w:hyperlink>
    </w:p>
    <w:p>
      <w:pPr>
        <w:pStyle w:val="TOC2"/>
        <w:tabs>
          <w:tab w:val="right" w:leader="dot" w:pos="8306"/>
        </w:tabs>
      </w:pPr>
      <w:hyperlink w:anchor="_Toc17091" w:history="1">
        <w:r>
          <w:rPr>
            <w:rFonts w:ascii="仿宋" w:eastAsia="仿宋" w:hAnsi="仿宋" w:cs="仿宋" w:hint="eastAsia"/>
            <w:lang w:eastAsia="zh-CN"/>
          </w:rPr>
          <w:t>(一)、建设周期</w:t>
        </w:r>
        <w:r>
          <w:tab/>
        </w:r>
        <w:r>
          <w:fldChar w:fldCharType="begin"/>
        </w:r>
        <w:r>
          <w:instrText xml:space="preserve"> PAGEREF _Toc17091 \h </w:instrText>
        </w:r>
        <w:r>
          <w:fldChar w:fldCharType="separate"/>
        </w:r>
        <w:r>
          <w:t>40</w:t>
        </w:r>
        <w:r>
          <w:fldChar w:fldCharType="end"/>
        </w:r>
      </w:hyperlink>
    </w:p>
    <w:p>
      <w:pPr>
        <w:pStyle w:val="TOC2"/>
        <w:tabs>
          <w:tab w:val="right" w:leader="dot" w:pos="8306"/>
        </w:tabs>
      </w:pPr>
      <w:hyperlink w:anchor="_Toc22354" w:history="1">
        <w:r>
          <w:rPr>
            <w:rFonts w:ascii="仿宋" w:eastAsia="仿宋" w:hAnsi="仿宋" w:cs="仿宋" w:hint="eastAsia"/>
            <w:lang w:eastAsia="zh-CN"/>
          </w:rPr>
          <w:t>(二)、建设进度</w:t>
        </w:r>
        <w:r>
          <w:tab/>
        </w:r>
        <w:r>
          <w:fldChar w:fldCharType="begin"/>
        </w:r>
        <w:r>
          <w:instrText xml:space="preserve"> PAGEREF _Toc22354 \h </w:instrText>
        </w:r>
        <w:r>
          <w:fldChar w:fldCharType="separate"/>
        </w:r>
        <w:r>
          <w:t>41</w:t>
        </w:r>
        <w:r>
          <w:fldChar w:fldCharType="end"/>
        </w:r>
      </w:hyperlink>
    </w:p>
    <w:p>
      <w:pPr>
        <w:pStyle w:val="TOC2"/>
        <w:tabs>
          <w:tab w:val="right" w:leader="dot" w:pos="8306"/>
        </w:tabs>
      </w:pPr>
      <w:hyperlink w:anchor="_Toc4028" w:history="1">
        <w:r>
          <w:rPr>
            <w:rFonts w:ascii="仿宋" w:eastAsia="仿宋" w:hAnsi="仿宋" w:cs="仿宋" w:hint="eastAsia"/>
            <w:lang w:eastAsia="zh-CN"/>
          </w:rPr>
          <w:t>(三)、进度安排注意事项</w:t>
        </w:r>
        <w:r>
          <w:tab/>
        </w:r>
        <w:r>
          <w:fldChar w:fldCharType="begin"/>
        </w:r>
        <w:r>
          <w:instrText xml:space="preserve"> PAGEREF _Toc4028 \h </w:instrText>
        </w:r>
        <w:r>
          <w:fldChar w:fldCharType="separate"/>
        </w:r>
        <w:r>
          <w:t>41</w:t>
        </w:r>
        <w:r>
          <w:fldChar w:fldCharType="end"/>
        </w:r>
      </w:hyperlink>
    </w:p>
    <w:p>
      <w:pPr>
        <w:pStyle w:val="TOC2"/>
        <w:tabs>
          <w:tab w:val="right" w:leader="dot" w:pos="8306"/>
        </w:tabs>
      </w:pPr>
      <w:hyperlink w:anchor="_Toc6249" w:history="1">
        <w:r>
          <w:rPr>
            <w:rFonts w:ascii="仿宋" w:eastAsia="仿宋" w:hAnsi="仿宋" w:cs="仿宋" w:hint="eastAsia"/>
            <w:lang w:eastAsia="zh-CN"/>
          </w:rPr>
          <w:t>(四)、人力资源配置</w:t>
        </w:r>
        <w:r>
          <w:tab/>
        </w:r>
        <w:r>
          <w:fldChar w:fldCharType="begin"/>
        </w:r>
        <w:r>
          <w:instrText xml:space="preserve"> PAGEREF _Toc6249 \h </w:instrText>
        </w:r>
        <w:r>
          <w:fldChar w:fldCharType="separate"/>
        </w:r>
        <w:r>
          <w:t>43</w:t>
        </w:r>
        <w:r>
          <w:fldChar w:fldCharType="end"/>
        </w:r>
      </w:hyperlink>
    </w:p>
    <w:p>
      <w:pPr>
        <w:pStyle w:val="TOC1"/>
        <w:tabs>
          <w:tab w:val="right" w:leader="dot" w:pos="8306"/>
        </w:tabs>
      </w:pPr>
      <w:hyperlink w:anchor="_Toc27669" w:history="1">
        <w:r>
          <w:rPr>
            <w:rFonts w:ascii="仿宋" w:eastAsia="仿宋" w:hAnsi="仿宋" w:cs="仿宋" w:hint="eastAsia"/>
            <w:lang w:eastAsia="zh-CN"/>
          </w:rPr>
          <w:t>十一、石墨项目创新与研发</w:t>
        </w:r>
        <w:r>
          <w:tab/>
        </w:r>
        <w:r>
          <w:fldChar w:fldCharType="begin"/>
        </w:r>
        <w:r>
          <w:instrText xml:space="preserve"> PAGEREF _Toc27669 \h </w:instrText>
        </w:r>
        <w:r>
          <w:fldChar w:fldCharType="separate"/>
        </w:r>
        <w:r>
          <w:t>44</w:t>
        </w:r>
        <w:r>
          <w:fldChar w:fldCharType="end"/>
        </w:r>
      </w:hyperlink>
    </w:p>
    <w:p>
      <w:pPr>
        <w:pStyle w:val="TOC2"/>
        <w:tabs>
          <w:tab w:val="right" w:leader="dot" w:pos="8306"/>
        </w:tabs>
      </w:pPr>
      <w:hyperlink w:anchor="_Toc23980" w:history="1">
        <w:r>
          <w:rPr>
            <w:rFonts w:ascii="仿宋" w:eastAsia="仿宋" w:hAnsi="仿宋" w:cs="仿宋" w:hint="eastAsia"/>
            <w:lang w:eastAsia="zh-CN"/>
          </w:rPr>
          <w:t>(一)、创新策略与方向</w:t>
        </w:r>
        <w:r>
          <w:tab/>
        </w:r>
        <w:r>
          <w:fldChar w:fldCharType="begin"/>
        </w:r>
        <w:r>
          <w:instrText xml:space="preserve"> PAGEREF _Toc23980 \h </w:instrText>
        </w:r>
        <w:r>
          <w:fldChar w:fldCharType="separate"/>
        </w:r>
        <w:r>
          <w:t>44</w:t>
        </w:r>
        <w:r>
          <w:fldChar w:fldCharType="end"/>
        </w:r>
      </w:hyperlink>
    </w:p>
    <w:p>
      <w:pPr>
        <w:pStyle w:val="TOC2"/>
        <w:tabs>
          <w:tab w:val="right" w:leader="dot" w:pos="8306"/>
        </w:tabs>
      </w:pPr>
      <w:hyperlink w:anchor="_Toc25094" w:history="1">
        <w:r>
          <w:rPr>
            <w:rFonts w:ascii="仿宋" w:eastAsia="仿宋" w:hAnsi="仿宋" w:cs="仿宋" w:hint="eastAsia"/>
            <w:lang w:eastAsia="zh-CN"/>
          </w:rPr>
          <w:t>(二)、研发规划与投入</w:t>
        </w:r>
        <w:r>
          <w:tab/>
        </w:r>
        <w:r>
          <w:fldChar w:fldCharType="begin"/>
        </w:r>
        <w:r>
          <w:instrText xml:space="preserve"> PAGEREF _Toc25094 \h </w:instrText>
        </w:r>
        <w:r>
          <w:fldChar w:fldCharType="separate"/>
        </w:r>
        <w:r>
          <w:t>45</w:t>
        </w:r>
        <w:r>
          <w:fldChar w:fldCharType="end"/>
        </w:r>
      </w:hyperlink>
    </w:p>
    <w:p>
      <w:pPr>
        <w:pStyle w:val="TOC1"/>
        <w:tabs>
          <w:tab w:val="right" w:leader="dot" w:pos="8306"/>
        </w:tabs>
      </w:pPr>
      <w:hyperlink w:anchor="_Toc11465" w:history="1">
        <w:r>
          <w:rPr>
            <w:rFonts w:ascii="仿宋" w:eastAsia="仿宋" w:hAnsi="仿宋" w:cs="仿宋" w:hint="eastAsia"/>
            <w:lang w:eastAsia="zh-CN"/>
          </w:rPr>
          <w:t>十二、石墨项目社会影响</w:t>
        </w:r>
        <w:r>
          <w:tab/>
        </w:r>
        <w:r>
          <w:fldChar w:fldCharType="begin"/>
        </w:r>
        <w:r>
          <w:instrText xml:space="preserve"> PAGEREF _Toc11465 \h </w:instrText>
        </w:r>
        <w:r>
          <w:fldChar w:fldCharType="separate"/>
        </w:r>
        <w:r>
          <w:t>47</w:t>
        </w:r>
        <w:r>
          <w:fldChar w:fldCharType="end"/>
        </w:r>
      </w:hyperlink>
    </w:p>
    <w:p>
      <w:pPr>
        <w:pStyle w:val="TOC2"/>
        <w:tabs>
          <w:tab w:val="right" w:leader="dot" w:pos="8306"/>
        </w:tabs>
      </w:pPr>
      <w:hyperlink w:anchor="_Toc23417" w:history="1">
        <w:r>
          <w:rPr>
            <w:rFonts w:ascii="仿宋" w:eastAsia="仿宋" w:hAnsi="仿宋" w:cs="仿宋" w:hint="eastAsia"/>
            <w:lang w:eastAsia="zh-CN"/>
          </w:rPr>
          <w:t>(一)、社会责任与义务</w:t>
        </w:r>
        <w:r>
          <w:tab/>
        </w:r>
        <w:r>
          <w:fldChar w:fldCharType="begin"/>
        </w:r>
        <w:r>
          <w:instrText xml:space="preserve"> PAGEREF _Toc23417 \h </w:instrText>
        </w:r>
        <w:r>
          <w:fldChar w:fldCharType="separate"/>
        </w:r>
        <w:r>
          <w:t>47</w:t>
        </w:r>
        <w:r>
          <w:fldChar w:fldCharType="end"/>
        </w:r>
      </w:hyperlink>
    </w:p>
    <w:p>
      <w:pPr>
        <w:pStyle w:val="TOC2"/>
        <w:tabs>
          <w:tab w:val="right" w:leader="dot" w:pos="8306"/>
        </w:tabs>
      </w:pPr>
      <w:hyperlink w:anchor="_Toc7988" w:history="1">
        <w:r>
          <w:rPr>
            <w:rFonts w:ascii="仿宋" w:eastAsia="仿宋" w:hAnsi="仿宋" w:cs="仿宋" w:hint="eastAsia"/>
            <w:lang w:eastAsia="zh-CN"/>
          </w:rPr>
          <w:t>(二)、社会参与与沟通</w:t>
        </w:r>
        <w:r>
          <w:tab/>
        </w:r>
        <w:r>
          <w:fldChar w:fldCharType="begin"/>
        </w:r>
        <w:r>
          <w:instrText xml:space="preserve"> PAGEREF _Toc7988 \h </w:instrText>
        </w:r>
        <w:r>
          <w:fldChar w:fldCharType="separate"/>
        </w:r>
        <w:r>
          <w:t>48</w:t>
        </w:r>
        <w:r>
          <w:fldChar w:fldCharType="end"/>
        </w:r>
      </w:hyperlink>
    </w:p>
    <w:p>
      <w:pPr>
        <w:pStyle w:val="TOC1"/>
        <w:tabs>
          <w:tab w:val="right" w:leader="dot" w:pos="8306"/>
        </w:tabs>
      </w:pPr>
      <w:hyperlink w:anchor="_Toc11925" w:history="1">
        <w:r>
          <w:rPr>
            <w:rFonts w:ascii="仿宋" w:eastAsia="仿宋" w:hAnsi="仿宋" w:cs="仿宋" w:hint="eastAsia"/>
            <w:lang w:eastAsia="zh-CN"/>
          </w:rPr>
          <w:t>十三、石墨项目工程方案分析</w:t>
        </w:r>
        <w:r>
          <w:tab/>
        </w:r>
        <w:r>
          <w:fldChar w:fldCharType="begin"/>
        </w:r>
        <w:r>
          <w:instrText xml:space="preserve"> PAGEREF _Toc11925 \h </w:instrText>
        </w:r>
        <w:r>
          <w:fldChar w:fldCharType="separate"/>
        </w:r>
        <w:r>
          <w:t>48</w:t>
        </w:r>
        <w:r>
          <w:fldChar w:fldCharType="end"/>
        </w:r>
      </w:hyperlink>
    </w:p>
    <w:p>
      <w:pPr>
        <w:pStyle w:val="TOC2"/>
        <w:tabs>
          <w:tab w:val="right" w:leader="dot" w:pos="8306"/>
        </w:tabs>
      </w:pPr>
      <w:hyperlink w:anchor="_Toc21224" w:history="1">
        <w:r>
          <w:rPr>
            <w:rFonts w:ascii="仿宋" w:eastAsia="仿宋" w:hAnsi="仿宋" w:cs="仿宋" w:hint="eastAsia"/>
            <w:lang w:eastAsia="zh-CN"/>
          </w:rPr>
          <w:t>(一)、建筑工程设计原则</w:t>
        </w:r>
        <w:r>
          <w:tab/>
        </w:r>
        <w:r>
          <w:fldChar w:fldCharType="begin"/>
        </w:r>
        <w:r>
          <w:instrText xml:space="preserve"> PAGEREF _Toc21224 \h </w:instrText>
        </w:r>
        <w:r>
          <w:fldChar w:fldCharType="separate"/>
        </w:r>
        <w:r>
          <w:t>48</w:t>
        </w:r>
        <w:r>
          <w:fldChar w:fldCharType="end"/>
        </w:r>
      </w:hyperlink>
    </w:p>
    <w:p>
      <w:pPr>
        <w:pStyle w:val="TOC2"/>
        <w:tabs>
          <w:tab w:val="right" w:leader="dot" w:pos="8306"/>
        </w:tabs>
      </w:pPr>
      <w:hyperlink w:anchor="_Toc2041" w:history="1">
        <w:r>
          <w:rPr>
            <w:rFonts w:ascii="仿宋" w:eastAsia="仿宋" w:hAnsi="仿宋" w:cs="仿宋" w:hint="eastAsia"/>
            <w:lang w:eastAsia="zh-CN"/>
          </w:rPr>
          <w:t>(二)、土建工程建设指标</w:t>
        </w:r>
        <w:r>
          <w:tab/>
        </w:r>
        <w:r>
          <w:fldChar w:fldCharType="begin"/>
        </w:r>
        <w:r>
          <w:instrText xml:space="preserve"> PAGEREF _Toc2041 \h </w:instrText>
        </w:r>
        <w:r>
          <w:fldChar w:fldCharType="separate"/>
        </w:r>
        <w:r>
          <w:t>52</w:t>
        </w:r>
        <w:r>
          <w:fldChar w:fldCharType="end"/>
        </w:r>
      </w:hyperlink>
    </w:p>
    <w:p>
      <w:pPr>
        <w:pStyle w:val="TOC1"/>
        <w:tabs>
          <w:tab w:val="right" w:leader="dot" w:pos="8306"/>
        </w:tabs>
      </w:pPr>
      <w:hyperlink w:anchor="_Toc30298" w:history="1">
        <w:r>
          <w:rPr>
            <w:rFonts w:ascii="仿宋" w:eastAsia="仿宋" w:hAnsi="仿宋" w:cs="仿宋" w:hint="eastAsia"/>
            <w:lang w:eastAsia="zh-CN"/>
          </w:rPr>
          <w:t>十四、利益相关者分析与沟通计划</w:t>
        </w:r>
        <w:r>
          <w:tab/>
        </w:r>
        <w:r>
          <w:fldChar w:fldCharType="begin"/>
        </w:r>
        <w:r>
          <w:instrText xml:space="preserve"> PAGEREF _Toc30298 \h </w:instrText>
        </w:r>
        <w:r>
          <w:fldChar w:fldCharType="separate"/>
        </w:r>
        <w:r>
          <w:t>53</w:t>
        </w:r>
        <w:r>
          <w:fldChar w:fldCharType="end"/>
        </w:r>
      </w:hyperlink>
    </w:p>
    <w:p>
      <w:pPr>
        <w:pStyle w:val="TOC2"/>
        <w:tabs>
          <w:tab w:val="right" w:leader="dot" w:pos="8306"/>
        </w:tabs>
      </w:pPr>
      <w:hyperlink w:anchor="_Toc26473" w:history="1">
        <w:r>
          <w:rPr>
            <w:rFonts w:ascii="仿宋" w:eastAsia="仿宋" w:hAnsi="仿宋" w:cs="仿宋" w:hint="eastAsia"/>
            <w:lang w:eastAsia="zh-CN"/>
          </w:rPr>
          <w:t>(一)、利益相关者分析</w:t>
        </w:r>
        <w:r>
          <w:tab/>
        </w:r>
        <w:r>
          <w:fldChar w:fldCharType="begin"/>
        </w:r>
        <w:r>
          <w:instrText xml:space="preserve"> PAGEREF _Toc26473 \h </w:instrText>
        </w:r>
        <w:r>
          <w:fldChar w:fldCharType="separate"/>
        </w:r>
        <w:r>
          <w:t>53</w:t>
        </w:r>
        <w:r>
          <w:fldChar w:fldCharType="end"/>
        </w:r>
      </w:hyperlink>
    </w:p>
    <w:p>
      <w:pPr>
        <w:pStyle w:val="TOC2"/>
        <w:tabs>
          <w:tab w:val="right" w:leader="dot" w:pos="8306"/>
        </w:tabs>
      </w:pPr>
      <w:hyperlink w:anchor="_Toc28886" w:history="1">
        <w:r>
          <w:rPr>
            <w:rFonts w:ascii="仿宋" w:eastAsia="仿宋" w:hAnsi="仿宋" w:cs="仿宋" w:hint="eastAsia"/>
            <w:lang w:eastAsia="zh-CN"/>
          </w:rPr>
          <w:t>(二)、沟通计划</w:t>
        </w:r>
        <w:r>
          <w:tab/>
        </w:r>
        <w:r>
          <w:fldChar w:fldCharType="begin"/>
        </w:r>
        <w:r>
          <w:instrText xml:space="preserve"> PAGEREF _Toc28886 \h </w:instrText>
        </w:r>
        <w:r>
          <w:fldChar w:fldCharType="separate"/>
        </w:r>
        <w:r>
          <w:t>54</w:t>
        </w:r>
        <w:r>
          <w:fldChar w:fldCharType="end"/>
        </w:r>
      </w:hyperlink>
    </w:p>
    <w:p>
      <w:pPr>
        <w:pStyle w:val="TOC1"/>
        <w:tabs>
          <w:tab w:val="right" w:leader="dot" w:pos="8306"/>
        </w:tabs>
      </w:pPr>
      <w:hyperlink w:anchor="_Toc19252" w:history="1">
        <w:r>
          <w:rPr>
            <w:rFonts w:ascii="仿宋" w:eastAsia="仿宋" w:hAnsi="仿宋" w:cs="仿宋" w:hint="eastAsia"/>
            <w:lang w:eastAsia="zh-CN"/>
          </w:rPr>
          <w:t>十五、石墨项目实施保障措施</w:t>
        </w:r>
        <w:r>
          <w:tab/>
        </w:r>
        <w:r>
          <w:fldChar w:fldCharType="begin"/>
        </w:r>
        <w:r>
          <w:instrText xml:space="preserve"> PAGEREF _Toc19252 \h </w:instrText>
        </w:r>
        <w:r>
          <w:fldChar w:fldCharType="separate"/>
        </w:r>
        <w:r>
          <w:t>56</w:t>
        </w:r>
        <w:r>
          <w:fldChar w:fldCharType="end"/>
        </w:r>
      </w:hyperlink>
    </w:p>
    <w:p>
      <w:pPr>
        <w:pStyle w:val="TOC2"/>
        <w:tabs>
          <w:tab w:val="right" w:leader="dot" w:pos="8306"/>
        </w:tabs>
      </w:pPr>
      <w:hyperlink w:anchor="_Toc29398" w:history="1">
        <w:r>
          <w:rPr>
            <w:rFonts w:ascii="仿宋" w:eastAsia="仿宋" w:hAnsi="仿宋" w:cs="仿宋" w:hint="eastAsia"/>
            <w:lang w:eastAsia="zh-CN"/>
          </w:rPr>
          <w:t>(一)、石墨项目实施保障机制</w:t>
        </w:r>
        <w:r>
          <w:tab/>
        </w:r>
        <w:r>
          <w:fldChar w:fldCharType="begin"/>
        </w:r>
        <w:r>
          <w:instrText xml:space="preserve"> PAGEREF _Toc29398 \h </w:instrText>
        </w:r>
        <w:r>
          <w:fldChar w:fldCharType="separate"/>
        </w:r>
        <w:r>
          <w:t>56</w:t>
        </w:r>
        <w:r>
          <w:fldChar w:fldCharType="end"/>
        </w:r>
      </w:hyperlink>
    </w:p>
    <w:p>
      <w:pPr>
        <w:pStyle w:val="TOC2"/>
        <w:tabs>
          <w:tab w:val="right" w:leader="dot" w:pos="8306"/>
        </w:tabs>
      </w:pPr>
      <w:hyperlink w:anchor="_Toc18349" w:history="1">
        <w:r>
          <w:rPr>
            <w:rFonts w:ascii="仿宋" w:eastAsia="仿宋" w:hAnsi="仿宋" w:cs="仿宋" w:hint="eastAsia"/>
            <w:lang w:eastAsia="zh-CN"/>
          </w:rPr>
          <w:t>(二)、石墨项目法律合规要求</w:t>
        </w:r>
        <w:r>
          <w:tab/>
        </w:r>
        <w:r>
          <w:fldChar w:fldCharType="begin"/>
        </w:r>
        <w:r>
          <w:instrText xml:space="preserve"> PAGEREF _Toc18349 \h </w:instrText>
        </w:r>
        <w:r>
          <w:fldChar w:fldCharType="separate"/>
        </w:r>
        <w:r>
          <w:t>59</w:t>
        </w:r>
        <w:r>
          <w:fldChar w:fldCharType="end"/>
        </w:r>
      </w:hyperlink>
    </w:p>
    <w:p>
      <w:pPr>
        <w:pStyle w:val="TOC2"/>
        <w:tabs>
          <w:tab w:val="right" w:leader="dot" w:pos="8306"/>
        </w:tabs>
      </w:pPr>
      <w:hyperlink w:anchor="_Toc22045" w:history="1">
        <w:r>
          <w:rPr>
            <w:rFonts w:ascii="仿宋" w:eastAsia="仿宋" w:hAnsi="仿宋" w:cs="仿宋" w:hint="eastAsia"/>
            <w:lang w:eastAsia="zh-CN"/>
          </w:rPr>
          <w:t>(三)、石墨项目合同管理与法律事务</w:t>
        </w:r>
        <w:r>
          <w:tab/>
        </w:r>
        <w:r>
          <w:fldChar w:fldCharType="begin"/>
        </w:r>
        <w:r>
          <w:instrText xml:space="preserve"> PAGEREF _Toc22045 \h </w:instrText>
        </w:r>
        <w:r>
          <w:fldChar w:fldCharType="separate"/>
        </w:r>
        <w:r>
          <w:t>63</w:t>
        </w:r>
        <w:r>
          <w:fldChar w:fldCharType="end"/>
        </w:r>
      </w:hyperlink>
    </w:p>
    <w:p>
      <w:pPr>
        <w:pStyle w:val="TOC2"/>
        <w:tabs>
          <w:tab w:val="right" w:leader="dot" w:pos="8306"/>
        </w:tabs>
      </w:pPr>
      <w:hyperlink w:anchor="_Toc29535" w:history="1">
        <w:r>
          <w:rPr>
            <w:rFonts w:ascii="仿宋" w:eastAsia="仿宋" w:hAnsi="仿宋" w:cs="仿宋" w:hint="eastAsia"/>
            <w:lang w:eastAsia="zh-CN"/>
          </w:rPr>
          <w:t>(四)、石墨项目知识产权保护策略</w:t>
        </w:r>
        <w:r>
          <w:tab/>
        </w:r>
        <w:r>
          <w:fldChar w:fldCharType="begin"/>
        </w:r>
        <w:r>
          <w:instrText xml:space="preserve"> PAGEREF _Toc29535 \h </w:instrText>
        </w:r>
        <w:r>
          <w:fldChar w:fldCharType="separate"/>
        </w:r>
        <w:r>
          <w:t>69</w:t>
        </w:r>
        <w:r>
          <w:fldChar w:fldCharType="end"/>
        </w:r>
      </w:hyperlink>
    </w:p>
    <w:p>
      <w:pPr>
        <w:pStyle w:val="TOC1"/>
        <w:tabs>
          <w:tab w:val="right" w:leader="dot" w:pos="8306"/>
        </w:tabs>
      </w:pPr>
      <w:hyperlink w:anchor="_Toc13208" w:history="1">
        <w:r>
          <w:rPr>
            <w:rFonts w:ascii="仿宋" w:eastAsia="仿宋" w:hAnsi="仿宋" w:cs="仿宋" w:hint="eastAsia"/>
            <w:lang w:eastAsia="zh-CN"/>
          </w:rPr>
          <w:t>十六、供应链管理</w:t>
        </w:r>
        <w:r>
          <w:tab/>
        </w:r>
        <w:r>
          <w:fldChar w:fldCharType="begin"/>
        </w:r>
        <w:r>
          <w:instrText xml:space="preserve"> PAGEREF _Toc13208 \h </w:instrText>
        </w:r>
        <w:r>
          <w:fldChar w:fldCharType="separate"/>
        </w:r>
        <w:r>
          <w:t>71</w:t>
        </w:r>
        <w:r>
          <w:fldChar w:fldCharType="end"/>
        </w:r>
      </w:hyperlink>
    </w:p>
    <w:p>
      <w:pPr>
        <w:pStyle w:val="TOC2"/>
        <w:tabs>
          <w:tab w:val="right" w:leader="dot" w:pos="8306"/>
        </w:tabs>
      </w:pPr>
      <w:hyperlink w:anchor="_Toc5602" w:history="1">
        <w:r>
          <w:rPr>
            <w:rFonts w:ascii="仿宋" w:eastAsia="仿宋" w:hAnsi="仿宋" w:cs="仿宋" w:hint="eastAsia"/>
            <w:lang w:eastAsia="zh-CN"/>
          </w:rPr>
          <w:t>(一)、供应链战略规划</w:t>
        </w:r>
        <w:r>
          <w:tab/>
        </w:r>
        <w:r>
          <w:fldChar w:fldCharType="begin"/>
        </w:r>
        <w:r>
          <w:instrText xml:space="preserve"> PAGEREF _Toc5602 \h </w:instrText>
        </w:r>
        <w:r>
          <w:fldChar w:fldCharType="separate"/>
        </w:r>
        <w:r>
          <w:t>71</w:t>
        </w:r>
        <w:r>
          <w:fldChar w:fldCharType="end"/>
        </w:r>
      </w:hyperlink>
    </w:p>
    <w:p>
      <w:pPr>
        <w:pStyle w:val="TOC2"/>
        <w:tabs>
          <w:tab w:val="right" w:leader="dot" w:pos="8306"/>
        </w:tabs>
      </w:pPr>
      <w:hyperlink w:anchor="_Toc1362" w:history="1">
        <w:r>
          <w:rPr>
            <w:rFonts w:ascii="仿宋" w:eastAsia="仿宋" w:hAnsi="仿宋" w:cs="仿宋" w:hint="eastAsia"/>
            <w:lang w:eastAsia="zh-CN"/>
          </w:rPr>
          <w:t>(二)、供应商选择与合作</w:t>
        </w:r>
        <w:r>
          <w:tab/>
        </w:r>
        <w:r>
          <w:fldChar w:fldCharType="begin"/>
        </w:r>
        <w:r>
          <w:instrText xml:space="preserve"> PAGEREF _Toc1362 \h </w:instrText>
        </w:r>
        <w:r>
          <w:fldChar w:fldCharType="separate"/>
        </w:r>
        <w:r>
          <w:t>73</w:t>
        </w:r>
        <w:r>
          <w:fldChar w:fldCharType="end"/>
        </w:r>
      </w:hyperlink>
    </w:p>
    <w:p>
      <w:pPr>
        <w:pStyle w:val="TOC2"/>
        <w:tabs>
          <w:tab w:val="right" w:leader="dot" w:pos="8306"/>
        </w:tabs>
      </w:pPr>
      <w:hyperlink w:anchor="_Toc13962" w:history="1">
        <w:r>
          <w:rPr>
            <w:rFonts w:ascii="仿宋" w:eastAsia="仿宋" w:hAnsi="仿宋" w:cs="仿宋" w:hint="eastAsia"/>
            <w:lang w:eastAsia="zh-CN"/>
          </w:rPr>
          <w:t>(三)、物流与库存管理</w:t>
        </w:r>
        <w:r>
          <w:tab/>
        </w:r>
        <w:r>
          <w:fldChar w:fldCharType="begin"/>
        </w:r>
        <w:r>
          <w:instrText xml:space="preserve"> PAGEREF _Toc13962 \h </w:instrText>
        </w:r>
        <w:r>
          <w:fldChar w:fldCharType="separate"/>
        </w:r>
        <w:r>
          <w:t>74</w:t>
        </w:r>
        <w:r>
          <w:fldChar w:fldCharType="end"/>
        </w:r>
      </w:hyperlink>
    </w:p>
    <w:p>
      <w:pPr>
        <w:pStyle w:val="TOC1"/>
        <w:tabs>
          <w:tab w:val="right" w:leader="dot" w:pos="8306"/>
        </w:tabs>
      </w:pPr>
      <w:hyperlink w:anchor="_Toc7422" w:history="1">
        <w:r>
          <w:rPr>
            <w:rFonts w:ascii="仿宋" w:eastAsia="仿宋" w:hAnsi="仿宋" w:cs="仿宋" w:hint="eastAsia"/>
            <w:lang w:eastAsia="zh-CN"/>
          </w:rPr>
          <w:t>十七、风险识别与分类</w:t>
        </w:r>
        <w:r>
          <w:tab/>
        </w:r>
        <w:r>
          <w:fldChar w:fldCharType="begin"/>
        </w:r>
        <w:r>
          <w:instrText xml:space="preserve"> PAGEREF _Toc7422 \h </w:instrText>
        </w:r>
        <w:r>
          <w:fldChar w:fldCharType="separate"/>
        </w:r>
        <w:r>
          <w:t>75</w:t>
        </w:r>
        <w:r>
          <w:fldChar w:fldCharType="end"/>
        </w:r>
      </w:hyperlink>
    </w:p>
    <w:p>
      <w:pPr>
        <w:pStyle w:val="TOC2"/>
        <w:tabs>
          <w:tab w:val="right" w:leader="dot" w:pos="8306"/>
        </w:tabs>
      </w:pPr>
      <w:hyperlink w:anchor="_Toc20794" w:history="1">
        <w:r>
          <w:rPr>
            <w:rFonts w:ascii="仿宋" w:eastAsia="仿宋" w:hAnsi="仿宋" w:cs="仿宋" w:hint="eastAsia"/>
            <w:lang w:eastAsia="zh-CN"/>
          </w:rPr>
          <w:t>(一)、风险识别</w:t>
        </w:r>
        <w:r>
          <w:tab/>
        </w:r>
        <w:r>
          <w:fldChar w:fldCharType="begin"/>
        </w:r>
        <w:r>
          <w:instrText xml:space="preserve"> PAGEREF _Toc20794 \h </w:instrText>
        </w:r>
        <w:r>
          <w:fldChar w:fldCharType="separate"/>
        </w:r>
        <w:r>
          <w:t>75</w:t>
        </w:r>
        <w:r>
          <w:fldChar w:fldCharType="end"/>
        </w:r>
      </w:hyperlink>
    </w:p>
    <w:p>
      <w:pPr>
        <w:pStyle w:val="TOC2"/>
        <w:tabs>
          <w:tab w:val="right" w:leader="dot" w:pos="8306"/>
        </w:tabs>
      </w:pPr>
      <w:hyperlink w:anchor="_Toc15337" w:history="1">
        <w:r>
          <w:rPr>
            <w:rFonts w:ascii="仿宋" w:eastAsia="仿宋" w:hAnsi="仿宋" w:cs="仿宋" w:hint="eastAsia"/>
            <w:lang w:eastAsia="zh-CN"/>
          </w:rPr>
          <w:t>(二)、风险分类</w:t>
        </w:r>
        <w:r>
          <w:tab/>
        </w:r>
        <w:r>
          <w:fldChar w:fldCharType="begin"/>
        </w:r>
        <w:r>
          <w:instrText xml:space="preserve"> PAGEREF _Toc15337 \h </w:instrText>
        </w:r>
        <w:r>
          <w:fldChar w:fldCharType="separate"/>
        </w:r>
        <w:r>
          <w:t>76</w:t>
        </w:r>
        <w:r>
          <w:fldChar w:fldCharType="end"/>
        </w:r>
      </w:hyperlink>
    </w:p>
    <w:p>
      <w:pPr>
        <w:pStyle w:val="TOC1"/>
        <w:tabs>
          <w:tab w:val="right" w:leader="dot" w:pos="8306"/>
        </w:tabs>
      </w:pPr>
      <w:hyperlink w:anchor="_Toc27428" w:history="1">
        <w:r>
          <w:rPr>
            <w:rFonts w:ascii="仿宋" w:eastAsia="仿宋" w:hAnsi="仿宋" w:cs="仿宋" w:hint="eastAsia"/>
            <w:lang w:eastAsia="zh-CN"/>
          </w:rPr>
          <w:t>十八、质量管理体系</w:t>
        </w:r>
        <w:r>
          <w:tab/>
        </w:r>
        <w:r>
          <w:fldChar w:fldCharType="begin"/>
        </w:r>
        <w:r>
          <w:instrText xml:space="preserve"> PAGEREF _Toc27428 \h </w:instrText>
        </w:r>
        <w:r>
          <w:fldChar w:fldCharType="separate"/>
        </w:r>
        <w:r>
          <w:t>78</w:t>
        </w:r>
        <w:r>
          <w:fldChar w:fldCharType="end"/>
        </w:r>
      </w:hyperlink>
    </w:p>
    <w:p>
      <w:pPr>
        <w:pStyle w:val="TOC2"/>
        <w:tabs>
          <w:tab w:val="right" w:leader="dot" w:pos="8306"/>
        </w:tabs>
      </w:pPr>
      <w:hyperlink w:anchor="_Toc16202" w:history="1">
        <w:r>
          <w:rPr>
            <w:rFonts w:ascii="仿宋" w:eastAsia="仿宋" w:hAnsi="仿宋" w:cs="仿宋" w:hint="eastAsia"/>
            <w:lang w:eastAsia="zh-CN"/>
          </w:rPr>
          <w:t>(一)、质量目标与方针</w:t>
        </w:r>
        <w:r>
          <w:tab/>
        </w:r>
        <w:r>
          <w:fldChar w:fldCharType="begin"/>
        </w:r>
        <w:r>
          <w:instrText xml:space="preserve"> PAGEREF _Toc16202 \h </w:instrText>
        </w:r>
        <w:r>
          <w:fldChar w:fldCharType="separate"/>
        </w:r>
        <w:r>
          <w:t>78</w:t>
        </w:r>
        <w:r>
          <w:fldChar w:fldCharType="end"/>
        </w:r>
      </w:hyperlink>
    </w:p>
    <w:p>
      <w:pPr>
        <w:pStyle w:val="TOC2"/>
        <w:tabs>
          <w:tab w:val="right" w:leader="dot" w:pos="8306"/>
        </w:tabs>
      </w:pPr>
      <w:hyperlink w:anchor="_Toc20034" w:history="1">
        <w:r>
          <w:rPr>
            <w:rFonts w:ascii="仿宋" w:eastAsia="仿宋" w:hAnsi="仿宋" w:cs="仿宋" w:hint="eastAsia"/>
            <w:lang w:eastAsia="zh-CN"/>
          </w:rPr>
          <w:t>(二)、质量管理责任</w:t>
        </w:r>
        <w:r>
          <w:tab/>
        </w:r>
        <w:r>
          <w:fldChar w:fldCharType="begin"/>
        </w:r>
        <w:r>
          <w:instrText xml:space="preserve"> PAGEREF _Toc20034 \h </w:instrText>
        </w:r>
        <w:r>
          <w:fldChar w:fldCharType="separate"/>
        </w:r>
        <w:r>
          <w:t>79</w:t>
        </w:r>
        <w:r>
          <w:fldChar w:fldCharType="end"/>
        </w:r>
      </w:hyperlink>
    </w:p>
    <w:p>
      <w:pPr>
        <w:pStyle w:val="TOC2"/>
        <w:tabs>
          <w:tab w:val="right" w:leader="dot" w:pos="8306"/>
        </w:tabs>
      </w:pPr>
      <w:hyperlink w:anchor="_Toc11341" w:history="1">
        <w:r>
          <w:rPr>
            <w:rFonts w:ascii="仿宋" w:eastAsia="仿宋" w:hAnsi="仿宋" w:cs="仿宋" w:hint="eastAsia"/>
            <w:lang w:eastAsia="zh-CN"/>
          </w:rPr>
          <w:t>(三)、质量管理体系文件</w:t>
        </w:r>
        <w:r>
          <w:tab/>
        </w:r>
        <w:r>
          <w:fldChar w:fldCharType="begin"/>
        </w:r>
        <w:r>
          <w:instrText xml:space="preserve"> PAGEREF _Toc11341 \h </w:instrText>
        </w:r>
        <w:r>
          <w:fldChar w:fldCharType="separate"/>
        </w:r>
        <w:r>
          <w:t>80</w:t>
        </w:r>
        <w:r>
          <w:fldChar w:fldCharType="end"/>
        </w:r>
      </w:hyperlink>
    </w:p>
    <w:p>
      <w:pPr>
        <w:pStyle w:val="TOC2"/>
        <w:tabs>
          <w:tab w:val="right" w:leader="dot" w:pos="8306"/>
        </w:tabs>
      </w:pPr>
      <w:hyperlink w:anchor="_Toc10690" w:history="1">
        <w:r>
          <w:rPr>
            <w:rFonts w:ascii="仿宋" w:eastAsia="仿宋" w:hAnsi="仿宋" w:cs="仿宋" w:hint="eastAsia"/>
            <w:lang w:eastAsia="zh-CN"/>
          </w:rPr>
          <w:t>(四)、质量培训与教育</w:t>
        </w:r>
        <w:r>
          <w:tab/>
        </w:r>
        <w:r>
          <w:fldChar w:fldCharType="begin"/>
        </w:r>
        <w:r>
          <w:instrText xml:space="preserve"> PAGEREF _Toc10690 \h </w:instrText>
        </w:r>
        <w:r>
          <w:fldChar w:fldCharType="separate"/>
        </w:r>
        <w:r>
          <w:t>83</w:t>
        </w:r>
        <w:r>
          <w:fldChar w:fldCharType="end"/>
        </w:r>
      </w:hyperlink>
    </w:p>
    <w:p>
      <w:pPr>
        <w:pStyle w:val="TOC2"/>
        <w:tabs>
          <w:tab w:val="right" w:leader="dot" w:pos="8306"/>
        </w:tabs>
      </w:pPr>
      <w:hyperlink w:anchor="_Toc339" w:history="1">
        <w:r>
          <w:rPr>
            <w:rFonts w:ascii="仿宋" w:eastAsia="仿宋" w:hAnsi="仿宋" w:cs="仿宋" w:hint="eastAsia"/>
            <w:lang w:eastAsia="zh-CN"/>
          </w:rPr>
          <w:t>(五)、质量审核与评价</w:t>
        </w:r>
        <w:r>
          <w:tab/>
        </w:r>
        <w:r>
          <w:fldChar w:fldCharType="begin"/>
        </w:r>
        <w:r>
          <w:instrText xml:space="preserve"> PAGEREF _Toc339 \h </w:instrText>
        </w:r>
        <w:r>
          <w:fldChar w:fldCharType="separate"/>
        </w:r>
        <w:r>
          <w:t>84</w:t>
        </w:r>
        <w:r>
          <w:fldChar w:fldCharType="end"/>
        </w:r>
      </w:hyperlink>
    </w:p>
    <w:p>
      <w:pPr>
        <w:pStyle w:val="TOC2"/>
        <w:tabs>
          <w:tab w:val="right" w:leader="dot" w:pos="8306"/>
        </w:tabs>
      </w:pPr>
      <w:hyperlink w:anchor="_Toc1732" w:history="1">
        <w:r>
          <w:rPr>
            <w:rFonts w:ascii="仿宋" w:eastAsia="仿宋" w:hAnsi="仿宋" w:cs="仿宋" w:hint="eastAsia"/>
            <w:lang w:eastAsia="zh-CN"/>
          </w:rPr>
          <w:t>(六)、不符合与纠正措施</w:t>
        </w:r>
        <w:r>
          <w:tab/>
        </w:r>
        <w:r>
          <w:fldChar w:fldCharType="begin"/>
        </w:r>
        <w:r>
          <w:instrText xml:space="preserve"> PAGEREF _Toc1732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410"/>
      <w:r>
        <w:rPr>
          <w:rFonts w:ascii="仿宋" w:eastAsia="仿宋" w:hAnsi="仿宋" w:cs="仿宋" w:hint="eastAsia"/>
          <w:lang w:eastAsia="zh-CN"/>
        </w:rPr>
        <w:t>(一)、石墨行业分析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墨行业一直以来都是市场的关注焦点。行业内的发展趋势、竞争态势以及潜在机会都对石墨项目的推进产生深远的影响。通过深入研究行业的整体概貌，我们将更好地理解行业的核心特征，为石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墨行业，技术一直是推动创新和发展的关键因素。我们将对当前技术趋势进行详尽分析，包括但不限于人工智能、大数据应用、先进制造技术等。这有助于石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墨项目成功的基础。我们将对主要竞争对手进行深入研究，包括其市场份额、产品特点、市场定位等。通过全面了解竞争对手的优势和劣势，石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740"/>
      <w:r>
        <w:rPr>
          <w:rFonts w:ascii="仿宋" w:eastAsia="仿宋" w:hAnsi="仿宋" w:cs="仿宋" w:hint="eastAsia"/>
          <w:sz w:val="28"/>
          <w:lang w:eastAsia="zh-CN"/>
        </w:rPr>
        <w:t>(二)、石墨市场分析预测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通过对市场规模的深入调研，我们将预测石墨市场未来的增长趋势。这包括市场的整体规模、各细分领域的发展趋势等。石墨项目可以根据市场的扩张速度和潜在机会，制定更符合市场需求的发展策略。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墨项目实施过程中需要充分考虑的因素。我们将对市场风险进行全面评估，包括但不限于政策法规风险、市场竞争风险、技术变革风险等。通过对潜在风险的深入分析，石墨项目可以制定相应的风险缓解策略，降低不确定性对石墨项目的影响。</w:t>
      </w:r>
    </w:p>
    <w:p>
      <w:pPr>
        <w:pStyle w:val="Heading1"/>
        <w:ind w:firstLine="560" w:firstLineChars="200"/>
        <w:rPr>
          <w:rFonts w:ascii="仿宋" w:eastAsia="仿宋" w:hAnsi="仿宋" w:cs="仿宋" w:hint="eastAsia"/>
          <w:sz w:val="28"/>
          <w:lang w:eastAsia="zh-CN"/>
        </w:rPr>
      </w:pPr>
      <w:bookmarkStart w:id="5" w:name="_Toc15069"/>
      <w:r>
        <w:rPr>
          <w:rFonts w:ascii="仿宋" w:eastAsia="仿宋" w:hAnsi="仿宋" w:cs="仿宋" w:hint="eastAsia"/>
          <w:sz w:val="28"/>
          <w:lang w:eastAsia="zh-CN"/>
        </w:rPr>
        <w:t>二、石墨项目选址可行性分析</w:t>
      </w:r>
      <w:bookmarkEnd w:id="5"/>
    </w:p>
    <w:p>
      <w:pPr>
        <w:pStyle w:val="Heading2"/>
        <w:rPr>
          <w:rFonts w:ascii="仿宋" w:eastAsia="仿宋" w:hAnsi="仿宋" w:cs="仿宋" w:hint="eastAsia"/>
          <w:lang w:eastAsia="zh-CN"/>
        </w:rPr>
      </w:pPr>
      <w:bookmarkStart w:id="6" w:name="_Toc23529"/>
      <w:r>
        <w:rPr>
          <w:rFonts w:ascii="仿宋" w:eastAsia="仿宋" w:hAnsi="仿宋" w:cs="仿宋" w:hint="eastAsia"/>
          <w:lang w:eastAsia="zh-CN"/>
        </w:rPr>
        <w:t>(一)、石墨项目选址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该石墨项目选址位于XX省XX市XX区XXX街道</w:t>
      </w:r>
    </w:p>
    <w:p>
      <w:pPr>
        <w:pStyle w:val="Heading2"/>
        <w:ind w:firstLine="560" w:firstLineChars="200"/>
        <w:rPr>
          <w:rFonts w:ascii="仿宋" w:eastAsia="仿宋" w:hAnsi="仿宋" w:cs="仿宋" w:hint="eastAsia"/>
          <w:sz w:val="28"/>
          <w:lang w:eastAsia="zh-CN"/>
        </w:rPr>
      </w:pPr>
      <w:bookmarkStart w:id="7" w:name="_Toc2329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石墨项目的征地面积将根据石墨项目的实际规模和需求进行精确规划。具体面积XXX平方米，旨在确保石墨项目不仅能够满足当前的发展需求，还能够预留空间以适应未来的扩展。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石墨项目计划建设的建筑总规模具体面积XXX平方米。这一规模的确定综合考虑了石墨项目的性质、规模，以及城市规划的相关要求，确保建筑布局与周边环境协调一致。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绿地率是石墨项目用地中被规划为绿地的比例。具体面积XXX平方米，旨在通过合理规划绿地，改善石墨项目周边环境，提升居民生活质量，并符合城市整体绿化规划。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确保石墨项目选址与当地城市规划相一致，具体面积XXX平方米。通过与城市规划部门深入沟通，确保石墨项目不仅符合城市的整体发展方向，还能够融入城市的发展布局，为城市的长远发展贡献力量。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充分了解并确保石墨项目选址符合当地产业政策，具体面积XXX平方米。这包括石墨项目对当地经济的促进作用，以及对相关产业的带动效应，确保石墨项目与地方政府的产业政策保持一致，促进共赢合作。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确保石墨项目选址具备必要的公共设施配套，具体面积XXX平方米。这包括交通便利性、教育、医疗等基础设施，以提高居民生活品质，使得石墨项目选址更具吸引力。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墨项目选址不仅符合法规和规划，还在实际操作中具有可行性。这一全面规划将为石墨项目的成功实施提供坚实的基础，确保石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2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墨项目的设备规划和空间设计中，我们将采取灵活设备布局的措施。设备布局将根据实际需求进行灵活设计，避免不必要的浪费。通过合理规划设备摆放位置，我们将提高设备的利用率，减少设备间距，以确保石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墨项目内部引入共享设施的概念，例如共享会议室、办公区等。通过这种方式，我们可以减少对资源的重复建设，提高资源共享效率，从而减小石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02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石墨项目的总图布置中，我们将不同功能区域进行明确的规划，以最大程度满足石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9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石墨项目对环境的影响是综合评价的重要因素之一。我们将详细考虑选址周边的自然环境、生态保护区、水源地等情况，确保石墨项目的建设和运营对环境影响最小化，并符合当地的环保法规标准。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对选址的评价还需充分考虑当地政府的产业政策和法规。我们将详细了解石墨项目所在地的相关政策，确保石墨项目的规划和运营与当地法规相符，降低不必要的法律风险。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考虑到社会稳定性对企业运营的重要性，我们将评估选址地区的社会安全情况、劳工关系、社区反馈等方面，以确保石墨项目的建设和运营不会受到社会稳定性的负面影响。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最后，我们将综合考虑用地成本，包括土地购置费用、土地开发成本等。通过对用地成本的详细评估，我们能够做出更为精确的经济效益分析，为石墨项目的投资决策提供有力支持。</w:t>
      </w:r>
    </w:p>
    <w:p>
      <w:pPr>
        <w:pStyle w:val="Heading1"/>
        <w:ind w:firstLine="560" w:firstLineChars="200"/>
        <w:rPr>
          <w:rFonts w:ascii="仿宋" w:eastAsia="仿宋" w:hAnsi="仿宋" w:cs="仿宋" w:hint="eastAsia"/>
          <w:sz w:val="28"/>
          <w:lang w:eastAsia="zh-CN"/>
        </w:rPr>
      </w:pPr>
      <w:bookmarkStart w:id="11" w:name="_Toc7171"/>
      <w:r>
        <w:rPr>
          <w:rFonts w:ascii="仿宋" w:eastAsia="仿宋" w:hAnsi="仿宋" w:cs="仿宋" w:hint="eastAsia"/>
          <w:sz w:val="28"/>
          <w:lang w:eastAsia="zh-CN"/>
        </w:rPr>
        <w:t>三、石墨项目文档管理</w:t>
      </w:r>
      <w:bookmarkEnd w:id="11"/>
    </w:p>
    <w:p>
      <w:pPr>
        <w:pStyle w:val="Heading2"/>
        <w:rPr>
          <w:rFonts w:ascii="仿宋" w:eastAsia="仿宋" w:hAnsi="仿宋" w:cs="仿宋" w:hint="eastAsia"/>
          <w:lang w:eastAsia="zh-CN"/>
        </w:rPr>
      </w:pPr>
      <w:bookmarkStart w:id="12" w:name="_Toc2360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石墨项目高度重视文档的质量和准确性，以支持石墨项目的各项活动和决策。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墨项目文档的编制始于石墨项目计划的初期，我们制定了详细的文档编制计划，明确了每个文档的内容、格式和编写责任人。在石墨项目启动阶段，我们首先编制了石墨项目章程，明确定义了石墨项目的目标、范围、风险等关键要素。随后，石墨项目团队根据计划陆续编制了需求文档、设计文档、测试文档等各类文档，确保石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石墨项目管理中的重要环节，旨在确保石墨项目文档符合质量标准和石墨项目需求。在石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除了内部审查，我们还进行了外部审查，邀请石墨项目相关利益方和专业领域的专家对文档进行独立审查。这有助于获取更全面、客观的反馈，确保石墨项目文档不仅符合内部标准，也满足外部需求。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石墨项目在文档编制与审查方面建立了严格的管理机制，通过规范的流程和多维度的审查，确保石墨项目文档的质量、准确性和可靠性，为石墨项目的顺利推进提供了有力支持。</w:t>
      </w:r>
    </w:p>
    <w:p>
      <w:pPr>
        <w:pStyle w:val="Heading2"/>
        <w:ind w:firstLine="560" w:firstLineChars="200"/>
        <w:rPr>
          <w:rFonts w:ascii="仿宋" w:eastAsia="仿宋" w:hAnsi="仿宋" w:cs="仿宋" w:hint="eastAsia"/>
          <w:sz w:val="28"/>
          <w:lang w:eastAsia="zh-CN"/>
        </w:rPr>
      </w:pPr>
      <w:bookmarkStart w:id="13" w:name="_Toc2899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在石墨项目中，我们致力于优化文档发布与分发过程，以确保信息的高效传递和团队间协作的顺畅进行。以下是我们采取的关键优化策略：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我们采用了精细的权限控制，确保只有授权人员可以访问敏感信息。这种安全措施保护了石墨项目文档的机密性，防止了未经授权的信息泄露。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203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文档存档与归档是石墨项目生命周期中一个至关重要的环节，直接关系到石墨项目信息的长期保存和历史记录的完整性。在石墨项目中，我们实施了一系列有效的文档存档与归档管理策略：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641"/>
      <w:r>
        <w:rPr>
          <w:rFonts w:ascii="仿宋" w:eastAsia="仿宋" w:hAnsi="仿宋" w:cs="仿宋" w:hint="eastAsia"/>
          <w:sz w:val="28"/>
          <w:lang w:eastAsia="zh-CN"/>
        </w:rPr>
        <w:t>四、石墨项目危机管理</w:t>
      </w:r>
      <w:bookmarkEnd w:id="15"/>
    </w:p>
    <w:p>
      <w:pPr>
        <w:pStyle w:val="Heading2"/>
        <w:rPr>
          <w:rFonts w:ascii="仿宋" w:eastAsia="仿宋" w:hAnsi="仿宋" w:cs="仿宋" w:hint="eastAsia"/>
          <w:lang w:eastAsia="zh-CN"/>
        </w:rPr>
      </w:pPr>
      <w:bookmarkStart w:id="16" w:name="_Toc219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石墨项目危机管理中，危机预警与识别是确保石墨项目稳健运行的核心步骤。通过建立全面的监测机制，石墨项目团队旨在及时发现和理解潜在的风险和危机因素，以便采取及时的预防和应对措施，确保石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首先，通过深入的风险评估，石墨项目团队全面分析了整个石墨项目和各个阶段可能存在的威胁。这包括准确评估每个潜在风险的发生概率和可能影响的程度，为后续危机预警提供了有力支持。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墨项目团队着重于明确定义石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墨项目进展的持续监控，团队能够及时发现潜在问题并作出迅速反应。石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在这一阶段，团队的专业素养和反应速度将发挥至关重要的作用，以确保潜在危机能够在初期得到有效的处理，最大程度地减轻负面影响。通过危机预警与识别，石墨项目得以更有序、可控地推进。</w:t>
      </w:r>
    </w:p>
    <w:p>
      <w:pPr>
        <w:pStyle w:val="Heading2"/>
        <w:ind w:firstLine="560" w:firstLineChars="200"/>
        <w:rPr>
          <w:rFonts w:ascii="仿宋" w:eastAsia="仿宋" w:hAnsi="仿宋" w:cs="仿宋" w:hint="eastAsia"/>
          <w:sz w:val="28"/>
          <w:lang w:eastAsia="zh-CN"/>
        </w:rPr>
      </w:pPr>
      <w:bookmarkStart w:id="17" w:name="_Toc3161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暂停石墨项目进度：为遏制危机蔓延，石墨项目暂时停止进行，以便全面评估当前状况。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实时沟通：与关键利益相关者建立实时沟通机制，向他们传递石墨项目危机的实际状况，保障石墨项目核心利益。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随着危机得到初步控制，石墨项目团队转向制定恢复计划，以确保石墨项目能够从中迅速恢复。主要恢复计划包括：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修复受损的进度计划：重新评估石墨项目进度，制定修复计划，确保石墨项目尽快回归正常进程。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860"/>
      <w:r>
        <w:rPr>
          <w:rFonts w:ascii="仿宋" w:eastAsia="仿宋" w:hAnsi="仿宋" w:cs="仿宋" w:hint="eastAsia"/>
          <w:sz w:val="28"/>
          <w:lang w:eastAsia="zh-CN"/>
        </w:rPr>
        <w:t>五、石墨项目土建工程</w:t>
      </w:r>
      <w:bookmarkEnd w:id="18"/>
    </w:p>
    <w:p>
      <w:pPr>
        <w:pStyle w:val="Heading2"/>
        <w:rPr>
          <w:rFonts w:ascii="仿宋" w:eastAsia="仿宋" w:hAnsi="仿宋" w:cs="仿宋" w:hint="eastAsia"/>
          <w:lang w:eastAsia="zh-CN"/>
        </w:rPr>
      </w:pPr>
      <w:bookmarkStart w:id="19" w:name="_Toc607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在石墨项目的建筑工程设计中，我们将秉承一系列重要的设计原则，以确保石墨项目建筑在功能、美观、可持续性等方面达到最佳效果。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首要原则是确保建筑的功能性得到最大化的发挥。我们将充分理解石墨项目的实际需求，合理布局各个功能区域，保证建筑在满足业务需求的同时，提供高效的工作环境。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在建筑设计中，我们将综合考虑建设和运营成本。通过精细的经济效益分析，确保设计方案在高效利用资源的同时，对石墨项目的长期盈利能力有积极的贡献。</w:t>
      </w:r>
    </w:p>
    <w:p>
      <w:pPr>
        <w:pStyle w:val="Heading2"/>
        <w:ind w:firstLine="560" w:firstLineChars="200"/>
        <w:rPr>
          <w:rFonts w:ascii="仿宋" w:eastAsia="仿宋" w:hAnsi="仿宋" w:cs="仿宋" w:hint="eastAsia"/>
          <w:sz w:val="28"/>
          <w:lang w:eastAsia="zh-CN"/>
        </w:rPr>
      </w:pPr>
      <w:bookmarkStart w:id="20" w:name="_Toc1076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https://d.book118.com/875132032244011122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542CE"/>
    <w:rsid w:val="6C2542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1320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2024-03-01T07:21:00Z</dcterms:created>
  <dcterms:modified xsi:type="dcterms:W3CDTF">2024-03-01T07:21:39Z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C98667AECF344B7EB021CDA50DF69B61_11</vt:lpwstr>
  </property>
  <property fmtid="{D5CDD505-2E9C-101B-9397-08002B2CF9AE}" pid="3" name="KSOProductBuildVer">
    <vt:lpwstr>2052-12.1.0.16388</vt:lpwstr>
  </property>
</Properties>
</file>