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10145" w14:paraId="04F7746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10145" w14:paraId="3ACD9F2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10145" w14:paraId="7826491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10145" w:rsidRPr="00310145" w14:paraId="231B41F5" w14:textId="755E13B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10145">
        <w:rPr>
          <w:rFonts w:ascii="宋体" w:eastAsia="宋体" w:hAnsi="宋体" w:hint="eastAsia"/>
          <w:b/>
          <w:sz w:val="60"/>
        </w:rPr>
        <w:t>水杨酸锌改性树脂</w:t>
      </w:r>
      <w:r w:rsidRPr="00310145">
        <w:rPr>
          <w:rFonts w:ascii="宋体" w:eastAsia="宋体" w:hAnsi="宋体"/>
          <w:b/>
          <w:sz w:val="60"/>
        </w:rPr>
        <w:t>(无碳复写纸显色剂)相关行业可行性分析报告</w:t>
      </w:r>
    </w:p>
    <w:p w:rsidR="00310145" w:rsidP="00310145" w14:paraId="01246481" w14:textId="67A43F3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10145">
        <w:rPr>
          <w:rFonts w:ascii="仿宋" w:eastAsia="仿宋" w:hAnsi="仿宋" w:hint="eastAsia"/>
          <w:b/>
          <w:sz w:val="40"/>
        </w:rPr>
        <w:t>目录</w:t>
      </w:r>
    </w:p>
    <w:p w:rsidR="00310145" w14:paraId="2C144CE7" w14:textId="3A03F56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_Toc152526948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310145" w14:paraId="21D6F497" w14:textId="40125D3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一、水杨酸锌改性树脂(无碳复写纸显色剂)行业项目技术方案与设备的选择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_Toc152526949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10145" w14:paraId="4E7200F3" w14:textId="493F81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_Toc152526950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10145" w14:paraId="069B37AF" w14:textId="0E4768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_Toc152526951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10145" w14:paraId="0BB3DA0B" w14:textId="1B8D072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_Toc152526952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10145" w14:paraId="0DC08495" w14:textId="555B41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(一)、水杨酸锌改性树脂(无碳复写纸显色剂)项目产品的市场定位和目标客户分析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_Toc152526953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10145" w14:paraId="2DAAFE87" w14:textId="7EE732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_Toc152526954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10145" w14:paraId="13F355F1" w14:textId="42B05F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_Toc152526955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10145" w14:paraId="7934AA4E" w14:textId="3CA0072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_Toc152526956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10145" w14:paraId="74767588" w14:textId="1084BE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_Toc152526957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10145" w14:paraId="7F87E4B4" w14:textId="340896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_Toc152526958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10145" w14:paraId="1B5DC8CD" w14:textId="3CC1AE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_Toc152526959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10145" w14:paraId="77ED1A3D" w14:textId="6BA7B9C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_Toc152526960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10145" w14:paraId="5E149816" w14:textId="0894B9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_Toc152526961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10145" w14:paraId="571B5CA2" w14:textId="5AC30E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_Toc152526962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10145" w14:paraId="4FBD881F" w14:textId="5CC288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_Toc152526963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10145" w14:paraId="351BDBDD" w14:textId="67E0A73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_Toc152526964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10145" w14:paraId="08CE7585" w14:textId="7E6AFC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(一)、水杨酸锌改性树脂(无碳复写纸显色剂)项目产品的市场定位和目标客户分析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_Toc152526965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10145" w14:paraId="737F26B0" w14:textId="0174D9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_Toc152526966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10145" w14:paraId="6FFC10B1" w14:textId="65A995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_Toc152526967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10145" w14:paraId="34193FBA" w14:textId="1154BBC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六、社会责任和可持续发展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_Toc152526968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https://d.book118.com/875201132330011033</w:t>
        </w:r>
      </w:hyperlink>
    </w:p>
    <w:p w:rsidR="00310145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0145" w:rsidP="00F74A09" w14:paraId="6D04E77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10145" w14:paraId="1ACC770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0145" w:rsidP="00F74A09" w14:paraId="7030DE7A" w14:textId="644A754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10145" w14:paraId="26D86D0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0145" w14:paraId="1BD0A21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0145" w:rsidP="00F74A0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1014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0145" w:rsidP="00F74A09" w14:textId="644A754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1014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014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0145" w14:paraId="2BFF9F3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0145" w:rsidRPr="00310145" w:rsidP="00310145" w14:paraId="536B252F" w14:textId="73837E85">
    <w:pPr>
      <w:pStyle w:val="Header"/>
      <w:rPr>
        <w:rFonts w:ascii="仿宋" w:eastAsia="仿宋" w:hAnsi="仿宋"/>
      </w:rPr>
    </w:pPr>
    <w:r w:rsidRPr="00310145">
      <w:rPr>
        <w:rFonts w:ascii="仿宋" w:eastAsia="仿宋" w:hAnsi="仿宋" w:hint="eastAsia"/>
      </w:rPr>
      <w:t>水杨酸锌改性树脂</w:t>
    </w:r>
    <w:r w:rsidRPr="00310145">
      <w:rPr>
        <w:rFonts w:ascii="仿宋" w:eastAsia="仿宋" w:hAnsi="仿宋"/>
      </w:rPr>
      <w:t>(无碳复写纸显色剂)可行性报告/专业报告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0145" w14:paraId="2F9AF37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014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0145" w:rsidRPr="00310145" w:rsidP="00310145" w14:textId="73837E85">
    <w:pPr>
      <w:pStyle w:val="Header"/>
      <w:rPr>
        <w:rFonts w:ascii="仿宋" w:eastAsia="仿宋" w:hAnsi="仿宋"/>
      </w:rPr>
    </w:pPr>
    <w:r w:rsidRPr="00310145">
      <w:rPr>
        <w:rFonts w:ascii="仿宋" w:eastAsia="仿宋" w:hAnsi="仿宋" w:hint="eastAsia"/>
      </w:rPr>
      <w:t>水杨酸锌改性树脂</w:t>
    </w:r>
    <w:r w:rsidRPr="00310145">
      <w:rPr>
        <w:rFonts w:ascii="仿宋" w:eastAsia="仿宋" w:hAnsi="仿宋"/>
      </w:rPr>
      <w:t>(无碳复写纸显色剂)可行性报告/专业报告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014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0145"/>
    <w:rsid w:val="00310145"/>
    <w:rsid w:val="00F74A0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5042F47"/>
  <w15:chartTrackingRefBased/>
  <w15:docId w15:val="{40F58523-6525-46AF-85E9-85D2FFB01F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1014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1014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1014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1014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1014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1014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101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1014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10145"/>
  </w:style>
  <w:style w:type="paragraph" w:styleId="TOC1">
    <w:name w:val="toc 1"/>
    <w:basedOn w:val="Normal"/>
    <w:next w:val="Normal"/>
    <w:autoRedefine/>
    <w:uiPriority w:val="39"/>
    <w:unhideWhenUsed/>
    <w:rsid w:val="00310145"/>
  </w:style>
  <w:style w:type="paragraph" w:styleId="TOC2">
    <w:name w:val="toc 2"/>
    <w:basedOn w:val="Normal"/>
    <w:next w:val="Normal"/>
    <w:autoRedefine/>
    <w:uiPriority w:val="39"/>
    <w:unhideWhenUsed/>
    <w:rsid w:val="0031014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7520113233001103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5483</Words>
  <Characters>31255</Characters>
  <Application>Microsoft Office Word</Application>
  <DocSecurity>0</DocSecurity>
  <Lines>260</Lines>
  <Paragraphs>73</Paragraphs>
  <ScaleCrop>false</ScaleCrop>
  <Company/>
  <LinksUpToDate>false</LinksUpToDate>
  <CharactersWithSpaces>36665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2023-12-03T12:15:00Z</dcterms:created>
  <dcterms:modified xsi:type="dcterms:W3CDTF">2023-12-03T12:15:00Z</dcterms:modified>
</cp:coreProperties>
</file>