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反渗透设备项目规划设计蓝图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02" w:history="1">
        <w:r>
          <w:rPr>
            <w:rFonts w:ascii="仿宋" w:eastAsia="仿宋" w:hAnsi="仿宋" w:cs="仿宋" w:hint="eastAsia"/>
            <w:lang w:eastAsia="zh-CN"/>
          </w:rPr>
          <w:t>序言</w:t>
        </w:r>
        <w:r>
          <w:tab/>
        </w:r>
        <w:r>
          <w:fldChar w:fldCharType="begin"/>
        </w:r>
        <w:r>
          <w:instrText xml:space="preserve"> PAGEREF _Toc19202 \h </w:instrText>
        </w:r>
        <w:r>
          <w:fldChar w:fldCharType="separate"/>
        </w:r>
        <w:r>
          <w:t>3</w:t>
        </w:r>
        <w:r>
          <w:fldChar w:fldCharType="end"/>
        </w:r>
      </w:hyperlink>
    </w:p>
    <w:p>
      <w:pPr>
        <w:pStyle w:val="TOC1"/>
        <w:tabs>
          <w:tab w:val="right" w:leader="dot" w:pos="8306"/>
        </w:tabs>
      </w:pPr>
      <w:hyperlink w:anchor="_Toc5199" w:history="1">
        <w:r>
          <w:rPr>
            <w:rFonts w:ascii="仿宋" w:eastAsia="仿宋" w:hAnsi="仿宋" w:cs="仿宋" w:hint="eastAsia"/>
            <w:lang w:eastAsia="zh-CN"/>
          </w:rPr>
          <w:t>一、反渗透设备项目危机管理</w:t>
        </w:r>
        <w:r>
          <w:tab/>
        </w:r>
        <w:r>
          <w:fldChar w:fldCharType="begin"/>
        </w:r>
        <w:r>
          <w:instrText xml:space="preserve"> PAGEREF _Toc5199 \h </w:instrText>
        </w:r>
        <w:r>
          <w:fldChar w:fldCharType="separate"/>
        </w:r>
        <w:r>
          <w:t>3</w:t>
        </w:r>
        <w:r>
          <w:fldChar w:fldCharType="end"/>
        </w:r>
      </w:hyperlink>
    </w:p>
    <w:p>
      <w:pPr>
        <w:pStyle w:val="TOC2"/>
        <w:tabs>
          <w:tab w:val="right" w:leader="dot" w:pos="8306"/>
        </w:tabs>
      </w:pPr>
      <w:hyperlink w:anchor="_Toc18267" w:history="1">
        <w:r>
          <w:rPr>
            <w:rFonts w:ascii="仿宋" w:eastAsia="仿宋" w:hAnsi="仿宋" w:cs="仿宋" w:hint="eastAsia"/>
            <w:lang w:eastAsia="zh-CN"/>
          </w:rPr>
          <w:t>(一)、危机预警与识别</w:t>
        </w:r>
        <w:r>
          <w:tab/>
        </w:r>
        <w:r>
          <w:fldChar w:fldCharType="begin"/>
        </w:r>
        <w:r>
          <w:instrText xml:space="preserve"> PAGEREF _Toc18267 \h </w:instrText>
        </w:r>
        <w:r>
          <w:fldChar w:fldCharType="separate"/>
        </w:r>
        <w:r>
          <w:t>3</w:t>
        </w:r>
        <w:r>
          <w:fldChar w:fldCharType="end"/>
        </w:r>
      </w:hyperlink>
    </w:p>
    <w:p>
      <w:pPr>
        <w:pStyle w:val="TOC2"/>
        <w:tabs>
          <w:tab w:val="right" w:leader="dot" w:pos="8306"/>
        </w:tabs>
      </w:pPr>
      <w:hyperlink w:anchor="_Toc22156" w:history="1">
        <w:r>
          <w:rPr>
            <w:rFonts w:ascii="仿宋" w:eastAsia="仿宋" w:hAnsi="仿宋" w:cs="仿宋" w:hint="eastAsia"/>
            <w:lang w:eastAsia="zh-CN"/>
          </w:rPr>
          <w:t>(二)、危机应对与恢复</w:t>
        </w:r>
        <w:r>
          <w:tab/>
        </w:r>
        <w:r>
          <w:fldChar w:fldCharType="begin"/>
        </w:r>
        <w:r>
          <w:instrText xml:space="preserve"> PAGEREF _Toc22156 \h </w:instrText>
        </w:r>
        <w:r>
          <w:fldChar w:fldCharType="separate"/>
        </w:r>
        <w:r>
          <w:t>4</w:t>
        </w:r>
        <w:r>
          <w:fldChar w:fldCharType="end"/>
        </w:r>
      </w:hyperlink>
    </w:p>
    <w:p>
      <w:pPr>
        <w:pStyle w:val="TOC1"/>
        <w:tabs>
          <w:tab w:val="right" w:leader="dot" w:pos="8306"/>
        </w:tabs>
      </w:pPr>
      <w:hyperlink w:anchor="_Toc28776" w:history="1">
        <w:r>
          <w:rPr>
            <w:rFonts w:ascii="仿宋" w:eastAsia="仿宋" w:hAnsi="仿宋" w:cs="仿宋" w:hint="eastAsia"/>
            <w:lang w:eastAsia="zh-CN"/>
          </w:rPr>
          <w:t>二、产品规划分析</w:t>
        </w:r>
        <w:r>
          <w:tab/>
        </w:r>
        <w:r>
          <w:fldChar w:fldCharType="begin"/>
        </w:r>
        <w:r>
          <w:instrText xml:space="preserve"> PAGEREF _Toc28776 \h </w:instrText>
        </w:r>
        <w:r>
          <w:fldChar w:fldCharType="separate"/>
        </w:r>
        <w:r>
          <w:t>5</w:t>
        </w:r>
        <w:r>
          <w:fldChar w:fldCharType="end"/>
        </w:r>
      </w:hyperlink>
    </w:p>
    <w:p>
      <w:pPr>
        <w:pStyle w:val="TOC2"/>
        <w:tabs>
          <w:tab w:val="right" w:leader="dot" w:pos="8306"/>
        </w:tabs>
      </w:pPr>
      <w:hyperlink w:anchor="_Toc19253" w:history="1">
        <w:r>
          <w:rPr>
            <w:rFonts w:ascii="仿宋" w:eastAsia="仿宋" w:hAnsi="仿宋" w:cs="仿宋" w:hint="eastAsia"/>
            <w:lang w:eastAsia="zh-CN"/>
          </w:rPr>
          <w:t>(一)、产品规划</w:t>
        </w:r>
        <w:r>
          <w:tab/>
        </w:r>
        <w:r>
          <w:fldChar w:fldCharType="begin"/>
        </w:r>
        <w:r>
          <w:instrText xml:space="preserve"> PAGEREF _Toc19253 \h </w:instrText>
        </w:r>
        <w:r>
          <w:fldChar w:fldCharType="separate"/>
        </w:r>
        <w:r>
          <w:t>5</w:t>
        </w:r>
        <w:r>
          <w:fldChar w:fldCharType="end"/>
        </w:r>
      </w:hyperlink>
    </w:p>
    <w:p>
      <w:pPr>
        <w:pStyle w:val="TOC2"/>
        <w:tabs>
          <w:tab w:val="right" w:leader="dot" w:pos="8306"/>
        </w:tabs>
      </w:pPr>
      <w:hyperlink w:anchor="_Toc1438" w:history="1">
        <w:r>
          <w:rPr>
            <w:rFonts w:ascii="仿宋" w:eastAsia="仿宋" w:hAnsi="仿宋" w:cs="仿宋" w:hint="eastAsia"/>
            <w:lang w:eastAsia="zh-CN"/>
          </w:rPr>
          <w:t>(二)、建设规模</w:t>
        </w:r>
        <w:r>
          <w:tab/>
        </w:r>
        <w:r>
          <w:fldChar w:fldCharType="begin"/>
        </w:r>
        <w:r>
          <w:instrText xml:space="preserve"> PAGEREF _Toc1438 \h </w:instrText>
        </w:r>
        <w:r>
          <w:fldChar w:fldCharType="separate"/>
        </w:r>
        <w:r>
          <w:t>6</w:t>
        </w:r>
        <w:r>
          <w:fldChar w:fldCharType="end"/>
        </w:r>
      </w:hyperlink>
    </w:p>
    <w:p>
      <w:pPr>
        <w:pStyle w:val="TOC1"/>
        <w:tabs>
          <w:tab w:val="right" w:leader="dot" w:pos="8306"/>
        </w:tabs>
      </w:pPr>
      <w:hyperlink w:anchor="_Toc27174" w:history="1">
        <w:r>
          <w:rPr>
            <w:rFonts w:ascii="仿宋" w:eastAsia="仿宋" w:hAnsi="仿宋" w:cs="仿宋" w:hint="eastAsia"/>
            <w:lang w:eastAsia="zh-CN"/>
          </w:rPr>
          <w:t>三、反渗透设备项目建设背景及必要性分析</w:t>
        </w:r>
        <w:r>
          <w:tab/>
        </w:r>
        <w:r>
          <w:fldChar w:fldCharType="begin"/>
        </w:r>
        <w:r>
          <w:instrText xml:space="preserve"> PAGEREF _Toc27174 \h </w:instrText>
        </w:r>
        <w:r>
          <w:fldChar w:fldCharType="separate"/>
        </w:r>
        <w:r>
          <w:t>7</w:t>
        </w:r>
        <w:r>
          <w:fldChar w:fldCharType="end"/>
        </w:r>
      </w:hyperlink>
    </w:p>
    <w:p>
      <w:pPr>
        <w:pStyle w:val="TOC2"/>
        <w:tabs>
          <w:tab w:val="right" w:leader="dot" w:pos="8306"/>
        </w:tabs>
      </w:pPr>
      <w:hyperlink w:anchor="_Toc25782" w:history="1">
        <w:r>
          <w:rPr>
            <w:rFonts w:ascii="仿宋" w:eastAsia="仿宋" w:hAnsi="仿宋" w:cs="仿宋" w:hint="eastAsia"/>
            <w:lang w:eastAsia="zh-CN"/>
          </w:rPr>
          <w:t>(一)、反渗透设备项目背景分析</w:t>
        </w:r>
        <w:r>
          <w:tab/>
        </w:r>
        <w:r>
          <w:fldChar w:fldCharType="begin"/>
        </w:r>
        <w:r>
          <w:instrText xml:space="preserve"> PAGEREF _Toc25782 \h </w:instrText>
        </w:r>
        <w:r>
          <w:fldChar w:fldCharType="separate"/>
        </w:r>
        <w:r>
          <w:t>7</w:t>
        </w:r>
        <w:r>
          <w:fldChar w:fldCharType="end"/>
        </w:r>
      </w:hyperlink>
    </w:p>
    <w:p>
      <w:pPr>
        <w:pStyle w:val="TOC2"/>
        <w:tabs>
          <w:tab w:val="right" w:leader="dot" w:pos="8306"/>
        </w:tabs>
      </w:pPr>
      <w:hyperlink w:anchor="_Toc4667" w:history="1">
        <w:r>
          <w:rPr>
            <w:rFonts w:ascii="仿宋" w:eastAsia="仿宋" w:hAnsi="仿宋" w:cs="仿宋" w:hint="eastAsia"/>
            <w:lang w:eastAsia="zh-CN"/>
          </w:rPr>
          <w:t>(二)、反渗透设备项目建设必要性分析</w:t>
        </w:r>
        <w:r>
          <w:tab/>
        </w:r>
        <w:r>
          <w:fldChar w:fldCharType="begin"/>
        </w:r>
        <w:r>
          <w:instrText xml:space="preserve"> PAGEREF _Toc4667 \h </w:instrText>
        </w:r>
        <w:r>
          <w:fldChar w:fldCharType="separate"/>
        </w:r>
        <w:r>
          <w:t>9</w:t>
        </w:r>
        <w:r>
          <w:fldChar w:fldCharType="end"/>
        </w:r>
      </w:hyperlink>
    </w:p>
    <w:p>
      <w:pPr>
        <w:pStyle w:val="TOC1"/>
        <w:tabs>
          <w:tab w:val="right" w:leader="dot" w:pos="8306"/>
        </w:tabs>
      </w:pPr>
      <w:hyperlink w:anchor="_Toc12547" w:history="1">
        <w:r>
          <w:rPr>
            <w:rFonts w:ascii="仿宋" w:eastAsia="仿宋" w:hAnsi="仿宋" w:cs="仿宋" w:hint="eastAsia"/>
            <w:lang w:eastAsia="zh-CN"/>
          </w:rPr>
          <w:t>四、反渗透设备项目土建工程</w:t>
        </w:r>
        <w:r>
          <w:tab/>
        </w:r>
        <w:r>
          <w:fldChar w:fldCharType="begin"/>
        </w:r>
        <w:r>
          <w:instrText xml:space="preserve"> PAGEREF _Toc12547 \h </w:instrText>
        </w:r>
        <w:r>
          <w:fldChar w:fldCharType="separate"/>
        </w:r>
        <w:r>
          <w:t>10</w:t>
        </w:r>
        <w:r>
          <w:fldChar w:fldCharType="end"/>
        </w:r>
      </w:hyperlink>
    </w:p>
    <w:p>
      <w:pPr>
        <w:pStyle w:val="TOC2"/>
        <w:tabs>
          <w:tab w:val="right" w:leader="dot" w:pos="8306"/>
        </w:tabs>
      </w:pPr>
      <w:hyperlink w:anchor="_Toc8661" w:history="1">
        <w:r>
          <w:rPr>
            <w:rFonts w:ascii="仿宋" w:eastAsia="仿宋" w:hAnsi="仿宋" w:cs="仿宋" w:hint="eastAsia"/>
            <w:lang w:eastAsia="zh-CN"/>
          </w:rPr>
          <w:t>(一)、建筑工程设计原则</w:t>
        </w:r>
        <w:r>
          <w:tab/>
        </w:r>
        <w:r>
          <w:fldChar w:fldCharType="begin"/>
        </w:r>
        <w:r>
          <w:instrText xml:space="preserve"> PAGEREF _Toc8661 \h </w:instrText>
        </w:r>
        <w:r>
          <w:fldChar w:fldCharType="separate"/>
        </w:r>
        <w:r>
          <w:t>10</w:t>
        </w:r>
        <w:r>
          <w:fldChar w:fldCharType="end"/>
        </w:r>
      </w:hyperlink>
    </w:p>
    <w:p>
      <w:pPr>
        <w:pStyle w:val="TOC2"/>
        <w:tabs>
          <w:tab w:val="right" w:leader="dot" w:pos="8306"/>
        </w:tabs>
      </w:pPr>
      <w:hyperlink w:anchor="_Toc24142" w:history="1">
        <w:r>
          <w:rPr>
            <w:rFonts w:ascii="仿宋" w:eastAsia="仿宋" w:hAnsi="仿宋" w:cs="仿宋" w:hint="eastAsia"/>
            <w:lang w:eastAsia="zh-CN"/>
          </w:rPr>
          <w:t>(二)、土建工程设计年限及安全等级</w:t>
        </w:r>
        <w:r>
          <w:tab/>
        </w:r>
        <w:r>
          <w:fldChar w:fldCharType="begin"/>
        </w:r>
        <w:r>
          <w:instrText xml:space="preserve"> PAGEREF _Toc24142 \h </w:instrText>
        </w:r>
        <w:r>
          <w:fldChar w:fldCharType="separate"/>
        </w:r>
        <w:r>
          <w:t>11</w:t>
        </w:r>
        <w:r>
          <w:fldChar w:fldCharType="end"/>
        </w:r>
      </w:hyperlink>
    </w:p>
    <w:p>
      <w:pPr>
        <w:pStyle w:val="TOC2"/>
        <w:tabs>
          <w:tab w:val="right" w:leader="dot" w:pos="8306"/>
        </w:tabs>
      </w:pPr>
      <w:hyperlink w:anchor="_Toc22725" w:history="1">
        <w:r>
          <w:rPr>
            <w:rFonts w:ascii="仿宋" w:eastAsia="仿宋" w:hAnsi="仿宋" w:cs="仿宋" w:hint="eastAsia"/>
            <w:lang w:eastAsia="zh-CN"/>
          </w:rPr>
          <w:t>(三)、建筑工程设计总体要求</w:t>
        </w:r>
        <w:r>
          <w:tab/>
        </w:r>
        <w:r>
          <w:fldChar w:fldCharType="begin"/>
        </w:r>
        <w:r>
          <w:instrText xml:space="preserve"> PAGEREF _Toc22725 \h </w:instrText>
        </w:r>
        <w:r>
          <w:fldChar w:fldCharType="separate"/>
        </w:r>
        <w:r>
          <w:t>13</w:t>
        </w:r>
        <w:r>
          <w:fldChar w:fldCharType="end"/>
        </w:r>
      </w:hyperlink>
    </w:p>
    <w:p>
      <w:pPr>
        <w:pStyle w:val="TOC2"/>
        <w:tabs>
          <w:tab w:val="right" w:leader="dot" w:pos="8306"/>
        </w:tabs>
      </w:pPr>
      <w:hyperlink w:anchor="_Toc937" w:history="1">
        <w:r>
          <w:rPr>
            <w:rFonts w:ascii="仿宋" w:eastAsia="仿宋" w:hAnsi="仿宋" w:cs="仿宋" w:hint="eastAsia"/>
            <w:lang w:eastAsia="zh-CN"/>
          </w:rPr>
          <w:t>(四)、土建工程建设指标</w:t>
        </w:r>
        <w:r>
          <w:tab/>
        </w:r>
        <w:r>
          <w:fldChar w:fldCharType="begin"/>
        </w:r>
        <w:r>
          <w:instrText xml:space="preserve"> PAGEREF _Toc937 \h </w:instrText>
        </w:r>
        <w:r>
          <w:fldChar w:fldCharType="separate"/>
        </w:r>
        <w:r>
          <w:t>13</w:t>
        </w:r>
        <w:r>
          <w:fldChar w:fldCharType="end"/>
        </w:r>
      </w:hyperlink>
    </w:p>
    <w:p>
      <w:pPr>
        <w:pStyle w:val="TOC1"/>
        <w:tabs>
          <w:tab w:val="right" w:leader="dot" w:pos="8306"/>
        </w:tabs>
      </w:pPr>
      <w:hyperlink w:anchor="_Toc30285" w:history="1">
        <w:r>
          <w:rPr>
            <w:rFonts w:ascii="仿宋" w:eastAsia="仿宋" w:hAnsi="仿宋" w:cs="仿宋" w:hint="eastAsia"/>
            <w:lang w:eastAsia="zh-CN"/>
          </w:rPr>
          <w:t>五、反渗透设备项目建设单位说明</w:t>
        </w:r>
        <w:r>
          <w:tab/>
        </w:r>
        <w:r>
          <w:fldChar w:fldCharType="begin"/>
        </w:r>
        <w:r>
          <w:instrText xml:space="preserve"> PAGEREF _Toc30285 \h </w:instrText>
        </w:r>
        <w:r>
          <w:fldChar w:fldCharType="separate"/>
        </w:r>
        <w:r>
          <w:t>14</w:t>
        </w:r>
        <w:r>
          <w:fldChar w:fldCharType="end"/>
        </w:r>
      </w:hyperlink>
    </w:p>
    <w:p>
      <w:pPr>
        <w:pStyle w:val="TOC2"/>
        <w:tabs>
          <w:tab w:val="right" w:leader="dot" w:pos="8306"/>
        </w:tabs>
      </w:pPr>
      <w:hyperlink w:anchor="_Toc15843" w:history="1">
        <w:r>
          <w:rPr>
            <w:rFonts w:ascii="仿宋" w:eastAsia="仿宋" w:hAnsi="仿宋" w:cs="仿宋" w:hint="eastAsia"/>
            <w:lang w:eastAsia="zh-CN"/>
          </w:rPr>
          <w:t>(一)、反渗透设备项目承办单位基本情况</w:t>
        </w:r>
        <w:r>
          <w:tab/>
        </w:r>
        <w:r>
          <w:fldChar w:fldCharType="begin"/>
        </w:r>
        <w:r>
          <w:instrText xml:space="preserve"> PAGEREF _Toc15843 \h </w:instrText>
        </w:r>
        <w:r>
          <w:fldChar w:fldCharType="separate"/>
        </w:r>
        <w:r>
          <w:t>14</w:t>
        </w:r>
        <w:r>
          <w:fldChar w:fldCharType="end"/>
        </w:r>
      </w:hyperlink>
    </w:p>
    <w:p>
      <w:pPr>
        <w:pStyle w:val="TOC2"/>
        <w:tabs>
          <w:tab w:val="right" w:leader="dot" w:pos="8306"/>
        </w:tabs>
      </w:pPr>
      <w:hyperlink w:anchor="_Toc23630" w:history="1">
        <w:r>
          <w:rPr>
            <w:rFonts w:ascii="仿宋" w:eastAsia="仿宋" w:hAnsi="仿宋" w:cs="仿宋" w:hint="eastAsia"/>
            <w:lang w:eastAsia="zh-CN"/>
          </w:rPr>
          <w:t>(二)、公司经济效益分析</w:t>
        </w:r>
        <w:r>
          <w:tab/>
        </w:r>
        <w:r>
          <w:fldChar w:fldCharType="begin"/>
        </w:r>
        <w:r>
          <w:instrText xml:space="preserve"> PAGEREF _Toc23630 \h </w:instrText>
        </w:r>
        <w:r>
          <w:fldChar w:fldCharType="separate"/>
        </w:r>
        <w:r>
          <w:t>14</w:t>
        </w:r>
        <w:r>
          <w:fldChar w:fldCharType="end"/>
        </w:r>
      </w:hyperlink>
    </w:p>
    <w:p>
      <w:pPr>
        <w:pStyle w:val="TOC1"/>
        <w:tabs>
          <w:tab w:val="right" w:leader="dot" w:pos="8306"/>
        </w:tabs>
      </w:pPr>
      <w:hyperlink w:anchor="_Toc26233" w:history="1">
        <w:r>
          <w:rPr>
            <w:rFonts w:ascii="仿宋" w:eastAsia="仿宋" w:hAnsi="仿宋" w:cs="仿宋" w:hint="eastAsia"/>
            <w:lang w:eastAsia="zh-CN"/>
          </w:rPr>
          <w:t>六、反渗透设备项目文档管理</w:t>
        </w:r>
        <w:r>
          <w:tab/>
        </w:r>
        <w:r>
          <w:fldChar w:fldCharType="begin"/>
        </w:r>
        <w:r>
          <w:instrText xml:space="preserve"> PAGEREF _Toc26233 \h </w:instrText>
        </w:r>
        <w:r>
          <w:fldChar w:fldCharType="separate"/>
        </w:r>
        <w:r>
          <w:t>15</w:t>
        </w:r>
        <w:r>
          <w:fldChar w:fldCharType="end"/>
        </w:r>
      </w:hyperlink>
    </w:p>
    <w:p>
      <w:pPr>
        <w:pStyle w:val="TOC2"/>
        <w:tabs>
          <w:tab w:val="right" w:leader="dot" w:pos="8306"/>
        </w:tabs>
      </w:pPr>
      <w:hyperlink w:anchor="_Toc2279" w:history="1">
        <w:r>
          <w:rPr>
            <w:rFonts w:ascii="仿宋" w:eastAsia="仿宋" w:hAnsi="仿宋" w:cs="仿宋" w:hint="eastAsia"/>
            <w:lang w:eastAsia="zh-CN"/>
          </w:rPr>
          <w:t>(一)、文档编制与审查</w:t>
        </w:r>
        <w:r>
          <w:tab/>
        </w:r>
        <w:r>
          <w:fldChar w:fldCharType="begin"/>
        </w:r>
        <w:r>
          <w:instrText xml:space="preserve"> PAGEREF _Toc2279 \h </w:instrText>
        </w:r>
        <w:r>
          <w:fldChar w:fldCharType="separate"/>
        </w:r>
        <w:r>
          <w:t>15</w:t>
        </w:r>
        <w:r>
          <w:fldChar w:fldCharType="end"/>
        </w:r>
      </w:hyperlink>
    </w:p>
    <w:p>
      <w:pPr>
        <w:pStyle w:val="TOC2"/>
        <w:tabs>
          <w:tab w:val="right" w:leader="dot" w:pos="8306"/>
        </w:tabs>
      </w:pPr>
      <w:hyperlink w:anchor="_Toc19260" w:history="1">
        <w:r>
          <w:rPr>
            <w:rFonts w:ascii="仿宋" w:eastAsia="仿宋" w:hAnsi="仿宋" w:cs="仿宋" w:hint="eastAsia"/>
            <w:lang w:eastAsia="zh-CN"/>
          </w:rPr>
          <w:t>(二)、文档发布与分发</w:t>
        </w:r>
        <w:r>
          <w:tab/>
        </w:r>
        <w:r>
          <w:fldChar w:fldCharType="begin"/>
        </w:r>
        <w:r>
          <w:instrText xml:space="preserve"> PAGEREF _Toc19260 \h </w:instrText>
        </w:r>
        <w:r>
          <w:fldChar w:fldCharType="separate"/>
        </w:r>
        <w:r>
          <w:t>17</w:t>
        </w:r>
        <w:r>
          <w:fldChar w:fldCharType="end"/>
        </w:r>
      </w:hyperlink>
    </w:p>
    <w:p>
      <w:pPr>
        <w:pStyle w:val="TOC2"/>
        <w:tabs>
          <w:tab w:val="right" w:leader="dot" w:pos="8306"/>
        </w:tabs>
      </w:pPr>
      <w:hyperlink w:anchor="_Toc529" w:history="1">
        <w:r>
          <w:rPr>
            <w:rFonts w:ascii="仿宋" w:eastAsia="仿宋" w:hAnsi="仿宋" w:cs="仿宋" w:hint="eastAsia"/>
            <w:lang w:eastAsia="zh-CN"/>
          </w:rPr>
          <w:t>(三)、文档存档与归档</w:t>
        </w:r>
        <w:r>
          <w:tab/>
        </w:r>
        <w:r>
          <w:fldChar w:fldCharType="begin"/>
        </w:r>
        <w:r>
          <w:instrText xml:space="preserve"> PAGEREF _Toc529 \h </w:instrText>
        </w:r>
        <w:r>
          <w:fldChar w:fldCharType="separate"/>
        </w:r>
        <w:r>
          <w:t>17</w:t>
        </w:r>
        <w:r>
          <w:fldChar w:fldCharType="end"/>
        </w:r>
      </w:hyperlink>
    </w:p>
    <w:p>
      <w:pPr>
        <w:pStyle w:val="TOC1"/>
        <w:tabs>
          <w:tab w:val="right" w:leader="dot" w:pos="8306"/>
        </w:tabs>
      </w:pPr>
      <w:hyperlink w:anchor="_Toc13319" w:history="1">
        <w:r>
          <w:rPr>
            <w:rFonts w:ascii="仿宋" w:eastAsia="仿宋" w:hAnsi="仿宋" w:cs="仿宋" w:hint="eastAsia"/>
            <w:lang w:eastAsia="zh-CN"/>
          </w:rPr>
          <w:t>七、反渗透设备项目投资规划</w:t>
        </w:r>
        <w:r>
          <w:tab/>
        </w:r>
        <w:r>
          <w:fldChar w:fldCharType="begin"/>
        </w:r>
        <w:r>
          <w:instrText xml:space="preserve"> PAGEREF _Toc13319 \h </w:instrText>
        </w:r>
        <w:r>
          <w:fldChar w:fldCharType="separate"/>
        </w:r>
        <w:r>
          <w:t>19</w:t>
        </w:r>
        <w:r>
          <w:fldChar w:fldCharType="end"/>
        </w:r>
      </w:hyperlink>
    </w:p>
    <w:p>
      <w:pPr>
        <w:pStyle w:val="TOC2"/>
        <w:tabs>
          <w:tab w:val="right" w:leader="dot" w:pos="8306"/>
        </w:tabs>
      </w:pPr>
      <w:hyperlink w:anchor="_Toc27380" w:history="1">
        <w:r>
          <w:rPr>
            <w:rFonts w:ascii="仿宋" w:eastAsia="仿宋" w:hAnsi="仿宋" w:cs="仿宋" w:hint="eastAsia"/>
            <w:lang w:eastAsia="zh-CN"/>
          </w:rPr>
          <w:t>(一)、反渗透设备项目总投资估算</w:t>
        </w:r>
        <w:r>
          <w:tab/>
        </w:r>
        <w:r>
          <w:fldChar w:fldCharType="begin"/>
        </w:r>
        <w:r>
          <w:instrText xml:space="preserve"> PAGEREF _Toc27380 \h </w:instrText>
        </w:r>
        <w:r>
          <w:fldChar w:fldCharType="separate"/>
        </w:r>
        <w:r>
          <w:t>19</w:t>
        </w:r>
        <w:r>
          <w:fldChar w:fldCharType="end"/>
        </w:r>
      </w:hyperlink>
    </w:p>
    <w:p>
      <w:pPr>
        <w:pStyle w:val="TOC2"/>
        <w:tabs>
          <w:tab w:val="right" w:leader="dot" w:pos="8306"/>
        </w:tabs>
      </w:pPr>
      <w:hyperlink w:anchor="_Toc12084" w:history="1">
        <w:r>
          <w:rPr>
            <w:rFonts w:ascii="仿宋" w:eastAsia="仿宋" w:hAnsi="仿宋" w:cs="仿宋" w:hint="eastAsia"/>
            <w:lang w:eastAsia="zh-CN"/>
          </w:rPr>
          <w:t>(二)、资金筹措</w:t>
        </w:r>
        <w:r>
          <w:tab/>
        </w:r>
        <w:r>
          <w:fldChar w:fldCharType="begin"/>
        </w:r>
        <w:r>
          <w:instrText xml:space="preserve"> PAGEREF _Toc12084 \h </w:instrText>
        </w:r>
        <w:r>
          <w:fldChar w:fldCharType="separate"/>
        </w:r>
        <w:r>
          <w:t>20</w:t>
        </w:r>
        <w:r>
          <w:fldChar w:fldCharType="end"/>
        </w:r>
      </w:hyperlink>
    </w:p>
    <w:p>
      <w:pPr>
        <w:pStyle w:val="TOC1"/>
        <w:tabs>
          <w:tab w:val="right" w:leader="dot" w:pos="8306"/>
        </w:tabs>
      </w:pPr>
      <w:hyperlink w:anchor="_Toc30985" w:history="1">
        <w:r>
          <w:rPr>
            <w:rFonts w:ascii="仿宋" w:eastAsia="仿宋" w:hAnsi="仿宋" w:cs="仿宋" w:hint="eastAsia"/>
            <w:lang w:eastAsia="zh-CN"/>
          </w:rPr>
          <w:t>八、反渗透设备项目计划安排</w:t>
        </w:r>
        <w:r>
          <w:tab/>
        </w:r>
        <w:r>
          <w:fldChar w:fldCharType="begin"/>
        </w:r>
        <w:r>
          <w:instrText xml:space="preserve"> PAGEREF _Toc30985 \h </w:instrText>
        </w:r>
        <w:r>
          <w:fldChar w:fldCharType="separate"/>
        </w:r>
        <w:r>
          <w:t>21</w:t>
        </w:r>
        <w:r>
          <w:fldChar w:fldCharType="end"/>
        </w:r>
      </w:hyperlink>
    </w:p>
    <w:p>
      <w:pPr>
        <w:pStyle w:val="TOC2"/>
        <w:tabs>
          <w:tab w:val="right" w:leader="dot" w:pos="8306"/>
        </w:tabs>
      </w:pPr>
      <w:hyperlink w:anchor="_Toc8888" w:history="1">
        <w:r>
          <w:rPr>
            <w:rFonts w:ascii="仿宋" w:eastAsia="仿宋" w:hAnsi="仿宋" w:cs="仿宋" w:hint="eastAsia"/>
            <w:lang w:eastAsia="zh-CN"/>
          </w:rPr>
          <w:t>(一)、建设周期</w:t>
        </w:r>
        <w:r>
          <w:tab/>
        </w:r>
        <w:r>
          <w:fldChar w:fldCharType="begin"/>
        </w:r>
        <w:r>
          <w:instrText xml:space="preserve"> PAGEREF _Toc8888 \h </w:instrText>
        </w:r>
        <w:r>
          <w:fldChar w:fldCharType="separate"/>
        </w:r>
        <w:r>
          <w:t>21</w:t>
        </w:r>
        <w:r>
          <w:fldChar w:fldCharType="end"/>
        </w:r>
      </w:hyperlink>
    </w:p>
    <w:p>
      <w:pPr>
        <w:pStyle w:val="TOC2"/>
        <w:tabs>
          <w:tab w:val="right" w:leader="dot" w:pos="8306"/>
        </w:tabs>
      </w:pPr>
      <w:hyperlink w:anchor="_Toc28497" w:history="1">
        <w:r>
          <w:rPr>
            <w:rFonts w:ascii="仿宋" w:eastAsia="仿宋" w:hAnsi="仿宋" w:cs="仿宋" w:hint="eastAsia"/>
            <w:lang w:eastAsia="zh-CN"/>
          </w:rPr>
          <w:t>(二)、建设进度</w:t>
        </w:r>
        <w:r>
          <w:tab/>
        </w:r>
        <w:r>
          <w:fldChar w:fldCharType="begin"/>
        </w:r>
        <w:r>
          <w:instrText xml:space="preserve"> PAGEREF _Toc28497 \h </w:instrText>
        </w:r>
        <w:r>
          <w:fldChar w:fldCharType="separate"/>
        </w:r>
        <w:r>
          <w:t>21</w:t>
        </w:r>
        <w:r>
          <w:fldChar w:fldCharType="end"/>
        </w:r>
      </w:hyperlink>
    </w:p>
    <w:p>
      <w:pPr>
        <w:pStyle w:val="TOC2"/>
        <w:tabs>
          <w:tab w:val="right" w:leader="dot" w:pos="8306"/>
        </w:tabs>
      </w:pPr>
      <w:hyperlink w:anchor="_Toc20230" w:history="1">
        <w:r>
          <w:rPr>
            <w:rFonts w:ascii="仿宋" w:eastAsia="仿宋" w:hAnsi="仿宋" w:cs="仿宋" w:hint="eastAsia"/>
            <w:lang w:eastAsia="zh-CN"/>
          </w:rPr>
          <w:t>(三)、进度安排注意事项</w:t>
        </w:r>
        <w:r>
          <w:tab/>
        </w:r>
        <w:r>
          <w:fldChar w:fldCharType="begin"/>
        </w:r>
        <w:r>
          <w:instrText xml:space="preserve"> PAGEREF _Toc20230 \h </w:instrText>
        </w:r>
        <w:r>
          <w:fldChar w:fldCharType="separate"/>
        </w:r>
        <w:r>
          <w:t>22</w:t>
        </w:r>
        <w:r>
          <w:fldChar w:fldCharType="end"/>
        </w:r>
      </w:hyperlink>
    </w:p>
    <w:p>
      <w:pPr>
        <w:pStyle w:val="TOC2"/>
        <w:tabs>
          <w:tab w:val="right" w:leader="dot" w:pos="8306"/>
        </w:tabs>
      </w:pPr>
      <w:hyperlink w:anchor="_Toc14364" w:history="1">
        <w:r>
          <w:rPr>
            <w:rFonts w:ascii="仿宋" w:eastAsia="仿宋" w:hAnsi="仿宋" w:cs="仿宋" w:hint="eastAsia"/>
            <w:lang w:eastAsia="zh-CN"/>
          </w:rPr>
          <w:t>(四)、人力资源配置</w:t>
        </w:r>
        <w:r>
          <w:tab/>
        </w:r>
        <w:r>
          <w:fldChar w:fldCharType="begin"/>
        </w:r>
        <w:r>
          <w:instrText xml:space="preserve"> PAGEREF _Toc14364 \h </w:instrText>
        </w:r>
        <w:r>
          <w:fldChar w:fldCharType="separate"/>
        </w:r>
        <w:r>
          <w:t>24</w:t>
        </w:r>
        <w:r>
          <w:fldChar w:fldCharType="end"/>
        </w:r>
      </w:hyperlink>
    </w:p>
    <w:p>
      <w:pPr>
        <w:pStyle w:val="TOC1"/>
        <w:tabs>
          <w:tab w:val="right" w:leader="dot" w:pos="8306"/>
        </w:tabs>
      </w:pPr>
      <w:hyperlink w:anchor="_Toc6698" w:history="1">
        <w:r>
          <w:rPr>
            <w:rFonts w:ascii="仿宋" w:eastAsia="仿宋" w:hAnsi="仿宋" w:cs="仿宋" w:hint="eastAsia"/>
            <w:lang w:eastAsia="zh-CN"/>
          </w:rPr>
          <w:t>九、反渗透设备项目人力资源培养与发展</w:t>
        </w:r>
        <w:r>
          <w:tab/>
        </w:r>
        <w:r>
          <w:fldChar w:fldCharType="begin"/>
        </w:r>
        <w:r>
          <w:instrText xml:space="preserve"> PAGEREF _Toc6698 \h </w:instrText>
        </w:r>
        <w:r>
          <w:fldChar w:fldCharType="separate"/>
        </w:r>
        <w:r>
          <w:t>25</w:t>
        </w:r>
        <w:r>
          <w:fldChar w:fldCharType="end"/>
        </w:r>
      </w:hyperlink>
    </w:p>
    <w:p>
      <w:pPr>
        <w:pStyle w:val="TOC2"/>
        <w:tabs>
          <w:tab w:val="right" w:leader="dot" w:pos="8306"/>
        </w:tabs>
      </w:pPr>
      <w:hyperlink w:anchor="_Toc14908" w:history="1">
        <w:r>
          <w:rPr>
            <w:rFonts w:ascii="仿宋" w:eastAsia="仿宋" w:hAnsi="仿宋" w:cs="仿宋" w:hint="eastAsia"/>
            <w:lang w:eastAsia="zh-CN"/>
          </w:rPr>
          <w:t>(一)、人才需求与规划</w:t>
        </w:r>
        <w:r>
          <w:tab/>
        </w:r>
        <w:r>
          <w:fldChar w:fldCharType="begin"/>
        </w:r>
        <w:r>
          <w:instrText xml:space="preserve"> PAGEREF _Toc14908 \h </w:instrText>
        </w:r>
        <w:r>
          <w:fldChar w:fldCharType="separate"/>
        </w:r>
        <w:r>
          <w:t>25</w:t>
        </w:r>
        <w:r>
          <w:fldChar w:fldCharType="end"/>
        </w:r>
      </w:hyperlink>
    </w:p>
    <w:p>
      <w:pPr>
        <w:pStyle w:val="TOC2"/>
        <w:tabs>
          <w:tab w:val="right" w:leader="dot" w:pos="8306"/>
        </w:tabs>
      </w:pPr>
      <w:hyperlink w:anchor="_Toc27847" w:history="1">
        <w:r>
          <w:rPr>
            <w:rFonts w:ascii="仿宋" w:eastAsia="仿宋" w:hAnsi="仿宋" w:cs="仿宋" w:hint="eastAsia"/>
            <w:lang w:eastAsia="zh-CN"/>
          </w:rPr>
          <w:t>(二)、培训与发展计划</w:t>
        </w:r>
        <w:r>
          <w:tab/>
        </w:r>
        <w:r>
          <w:fldChar w:fldCharType="begin"/>
        </w:r>
        <w:r>
          <w:instrText xml:space="preserve"> PAGEREF _Toc27847 \h </w:instrText>
        </w:r>
        <w:r>
          <w:fldChar w:fldCharType="separate"/>
        </w:r>
        <w:r>
          <w:t>25</w:t>
        </w:r>
        <w:r>
          <w:fldChar w:fldCharType="end"/>
        </w:r>
      </w:hyperlink>
    </w:p>
    <w:p>
      <w:pPr>
        <w:pStyle w:val="TOC1"/>
        <w:tabs>
          <w:tab w:val="right" w:leader="dot" w:pos="8306"/>
        </w:tabs>
      </w:pPr>
      <w:hyperlink w:anchor="_Toc11412" w:history="1">
        <w:r>
          <w:rPr>
            <w:rFonts w:ascii="仿宋" w:eastAsia="仿宋" w:hAnsi="仿宋" w:cs="仿宋" w:hint="eastAsia"/>
            <w:lang w:eastAsia="zh-CN"/>
          </w:rPr>
          <w:t>十、生产安全保护</w:t>
        </w:r>
        <w:r>
          <w:tab/>
        </w:r>
        <w:r>
          <w:fldChar w:fldCharType="begin"/>
        </w:r>
        <w:r>
          <w:instrText xml:space="preserve"> PAGEREF _Toc11412 \h </w:instrText>
        </w:r>
        <w:r>
          <w:fldChar w:fldCharType="separate"/>
        </w:r>
        <w:r>
          <w:t>26</w:t>
        </w:r>
        <w:r>
          <w:fldChar w:fldCharType="end"/>
        </w:r>
      </w:hyperlink>
    </w:p>
    <w:p>
      <w:pPr>
        <w:pStyle w:val="TOC2"/>
        <w:tabs>
          <w:tab w:val="right" w:leader="dot" w:pos="8306"/>
        </w:tabs>
      </w:pPr>
      <w:hyperlink w:anchor="_Toc30672" w:history="1">
        <w:r>
          <w:rPr>
            <w:rFonts w:ascii="仿宋" w:eastAsia="仿宋" w:hAnsi="仿宋" w:cs="仿宋" w:hint="eastAsia"/>
            <w:lang w:eastAsia="zh-CN"/>
          </w:rPr>
          <w:t>(一)、消防安全</w:t>
        </w:r>
        <w:r>
          <w:tab/>
        </w:r>
        <w:r>
          <w:fldChar w:fldCharType="begin"/>
        </w:r>
        <w:r>
          <w:instrText xml:space="preserve"> PAGEREF _Toc30672 \h </w:instrText>
        </w:r>
        <w:r>
          <w:fldChar w:fldCharType="separate"/>
        </w:r>
        <w:r>
          <w:t>26</w:t>
        </w:r>
        <w:r>
          <w:fldChar w:fldCharType="end"/>
        </w:r>
      </w:hyperlink>
    </w:p>
    <w:p>
      <w:pPr>
        <w:pStyle w:val="TOC2"/>
        <w:tabs>
          <w:tab w:val="right" w:leader="dot" w:pos="8306"/>
        </w:tabs>
      </w:pPr>
      <w:hyperlink w:anchor="_Toc869" w:history="1">
        <w:r>
          <w:rPr>
            <w:rFonts w:ascii="仿宋" w:eastAsia="仿宋" w:hAnsi="仿宋" w:cs="仿宋" w:hint="eastAsia"/>
            <w:lang w:eastAsia="zh-CN"/>
          </w:rPr>
          <w:t>(二)、防火防爆总图布置措施</w:t>
        </w:r>
        <w:r>
          <w:tab/>
        </w:r>
        <w:r>
          <w:fldChar w:fldCharType="begin"/>
        </w:r>
        <w:r>
          <w:instrText xml:space="preserve"> PAGEREF _Toc869 \h </w:instrText>
        </w:r>
        <w:r>
          <w:fldChar w:fldCharType="separate"/>
        </w:r>
        <w:r>
          <w:t>27</w:t>
        </w:r>
        <w:r>
          <w:fldChar w:fldCharType="end"/>
        </w:r>
      </w:hyperlink>
    </w:p>
    <w:p>
      <w:pPr>
        <w:pStyle w:val="TOC2"/>
        <w:tabs>
          <w:tab w:val="right" w:leader="dot" w:pos="8306"/>
        </w:tabs>
      </w:pPr>
      <w:hyperlink w:anchor="_Toc12596" w:history="1">
        <w:r>
          <w:rPr>
            <w:rFonts w:ascii="仿宋" w:eastAsia="仿宋" w:hAnsi="仿宋" w:cs="仿宋" w:hint="eastAsia"/>
            <w:lang w:eastAsia="zh-CN"/>
          </w:rPr>
          <w:t>(三)、自然灾害防范措施</w:t>
        </w:r>
        <w:r>
          <w:tab/>
        </w:r>
        <w:r>
          <w:fldChar w:fldCharType="begin"/>
        </w:r>
        <w:r>
          <w:instrText xml:space="preserve"> PAGEREF _Toc12596 \h </w:instrText>
        </w:r>
        <w:r>
          <w:fldChar w:fldCharType="separate"/>
        </w:r>
        <w:r>
          <w:t>28</w:t>
        </w:r>
        <w:r>
          <w:fldChar w:fldCharType="end"/>
        </w:r>
      </w:hyperlink>
    </w:p>
    <w:p>
      <w:pPr>
        <w:pStyle w:val="TOC2"/>
        <w:tabs>
          <w:tab w:val="right" w:leader="dot" w:pos="8306"/>
        </w:tabs>
      </w:pPr>
      <w:hyperlink w:anchor="_Toc11470" w:history="1">
        <w:r>
          <w:rPr>
            <w:rFonts w:ascii="仿宋" w:eastAsia="仿宋" w:hAnsi="仿宋" w:cs="仿宋" w:hint="eastAsia"/>
            <w:lang w:eastAsia="zh-CN"/>
          </w:rPr>
          <w:t>(四)、安全色及安全标志使用要求</w:t>
        </w:r>
        <w:r>
          <w:tab/>
        </w:r>
        <w:r>
          <w:fldChar w:fldCharType="begin"/>
        </w:r>
        <w:r>
          <w:instrText xml:space="preserve"> PAGEREF _Toc11470 \h </w:instrText>
        </w:r>
        <w:r>
          <w:fldChar w:fldCharType="separate"/>
        </w:r>
        <w:r>
          <w:t>29</w:t>
        </w:r>
        <w:r>
          <w:fldChar w:fldCharType="end"/>
        </w:r>
      </w:hyperlink>
    </w:p>
    <w:p>
      <w:pPr>
        <w:pStyle w:val="TOC2"/>
        <w:tabs>
          <w:tab w:val="right" w:leader="dot" w:pos="8306"/>
        </w:tabs>
      </w:pPr>
      <w:hyperlink w:anchor="_Toc1757" w:history="1">
        <w:r>
          <w:rPr>
            <w:rFonts w:ascii="仿宋" w:eastAsia="仿宋" w:hAnsi="仿宋" w:cs="仿宋" w:hint="eastAsia"/>
            <w:lang w:eastAsia="zh-CN"/>
          </w:rPr>
          <w:t>(五)、防尘防毒措施</w:t>
        </w:r>
        <w:r>
          <w:tab/>
        </w:r>
        <w:r>
          <w:fldChar w:fldCharType="begin"/>
        </w:r>
        <w:r>
          <w:instrText xml:space="preserve"> PAGEREF _Toc1757 \h </w:instrText>
        </w:r>
        <w:r>
          <w:fldChar w:fldCharType="separate"/>
        </w:r>
        <w:r>
          <w:t>30</w:t>
        </w:r>
        <w:r>
          <w:fldChar w:fldCharType="end"/>
        </w:r>
      </w:hyperlink>
    </w:p>
    <w:p>
      <w:pPr>
        <w:pStyle w:val="TOC2"/>
        <w:tabs>
          <w:tab w:val="right" w:leader="dot" w:pos="8306"/>
        </w:tabs>
      </w:pPr>
      <w:hyperlink w:anchor="_Toc15944" w:history="1">
        <w:r>
          <w:rPr>
            <w:rFonts w:ascii="仿宋" w:eastAsia="仿宋" w:hAnsi="仿宋" w:cs="仿宋" w:hint="eastAsia"/>
            <w:lang w:eastAsia="zh-CN"/>
          </w:rPr>
          <w:t>(六)、防静电、触电防护及防雷措施</w:t>
        </w:r>
        <w:r>
          <w:tab/>
        </w:r>
        <w:r>
          <w:fldChar w:fldCharType="begin"/>
        </w:r>
        <w:r>
          <w:instrText xml:space="preserve"> PAGEREF _Toc15944 \h </w:instrText>
        </w:r>
        <w:r>
          <w:fldChar w:fldCharType="separate"/>
        </w:r>
        <w:r>
          <w:t>31</w:t>
        </w:r>
        <w:r>
          <w:fldChar w:fldCharType="end"/>
        </w:r>
      </w:hyperlink>
    </w:p>
    <w:p>
      <w:pPr>
        <w:pStyle w:val="TOC2"/>
        <w:tabs>
          <w:tab w:val="right" w:leader="dot" w:pos="8306"/>
        </w:tabs>
      </w:pPr>
      <w:hyperlink w:anchor="_Toc686" w:history="1">
        <w:r>
          <w:rPr>
            <w:rFonts w:ascii="仿宋" w:eastAsia="仿宋" w:hAnsi="仿宋" w:cs="仿宋" w:hint="eastAsia"/>
            <w:lang w:eastAsia="zh-CN"/>
          </w:rPr>
          <w:t>(七)、机械设备安全保障措施</w:t>
        </w:r>
        <w:r>
          <w:tab/>
        </w:r>
        <w:r>
          <w:fldChar w:fldCharType="begin"/>
        </w:r>
        <w:r>
          <w:instrText xml:space="preserve"> PAGEREF _Toc686 \h </w:instrText>
        </w:r>
        <w:r>
          <w:fldChar w:fldCharType="separate"/>
        </w:r>
        <w:r>
          <w:t>32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22" w:history="1">
        <w:r>
          <w:rPr>
            <w:rFonts w:ascii="仿宋" w:eastAsia="仿宋" w:hAnsi="仿宋" w:cs="仿宋" w:hint="eastAsia"/>
            <w:lang w:eastAsia="zh-CN"/>
          </w:rPr>
          <w:t>十一、反渗透设备项目人力资源管理</w:t>
        </w:r>
        <w:r>
          <w:tab/>
        </w:r>
        <w:r>
          <w:fldChar w:fldCharType="begin"/>
        </w:r>
        <w:r>
          <w:instrText xml:space="preserve"> PAGEREF _Toc822 \h </w:instrText>
        </w:r>
        <w:r>
          <w:fldChar w:fldCharType="separate"/>
        </w:r>
        <w:r>
          <w:t>34</w:t>
        </w:r>
        <w:r>
          <w:fldChar w:fldCharType="end"/>
        </w:r>
      </w:hyperlink>
    </w:p>
    <w:p>
      <w:pPr>
        <w:pStyle w:val="TOC2"/>
        <w:tabs>
          <w:tab w:val="right" w:leader="dot" w:pos="8306"/>
        </w:tabs>
      </w:pPr>
      <w:hyperlink w:anchor="_Toc12132" w:history="1">
        <w:r>
          <w:rPr>
            <w:rFonts w:ascii="仿宋" w:eastAsia="仿宋" w:hAnsi="仿宋" w:cs="仿宋" w:hint="eastAsia"/>
            <w:lang w:eastAsia="zh-CN"/>
          </w:rPr>
          <w:t>(一)、建立健全的预算管理制度</w:t>
        </w:r>
        <w:r>
          <w:tab/>
        </w:r>
        <w:r>
          <w:fldChar w:fldCharType="begin"/>
        </w:r>
        <w:r>
          <w:instrText xml:space="preserve"> PAGEREF _Toc12132 \h </w:instrText>
        </w:r>
        <w:r>
          <w:fldChar w:fldCharType="separate"/>
        </w:r>
        <w:r>
          <w:t>34</w:t>
        </w:r>
        <w:r>
          <w:fldChar w:fldCharType="end"/>
        </w:r>
      </w:hyperlink>
    </w:p>
    <w:p>
      <w:pPr>
        <w:pStyle w:val="TOC2"/>
        <w:tabs>
          <w:tab w:val="right" w:leader="dot" w:pos="8306"/>
        </w:tabs>
      </w:pPr>
      <w:hyperlink w:anchor="_Toc7355" w:history="1">
        <w:r>
          <w:rPr>
            <w:rFonts w:ascii="仿宋" w:eastAsia="仿宋" w:hAnsi="仿宋" w:cs="仿宋" w:hint="eastAsia"/>
            <w:lang w:eastAsia="zh-CN"/>
          </w:rPr>
          <w:t>(二)、加强资金流动监控</w:t>
        </w:r>
        <w:r>
          <w:tab/>
        </w:r>
        <w:r>
          <w:fldChar w:fldCharType="begin"/>
        </w:r>
        <w:r>
          <w:instrText xml:space="preserve"> PAGEREF _Toc7355 \h </w:instrText>
        </w:r>
        <w:r>
          <w:fldChar w:fldCharType="separate"/>
        </w:r>
        <w:r>
          <w:t>36</w:t>
        </w:r>
        <w:r>
          <w:fldChar w:fldCharType="end"/>
        </w:r>
      </w:hyperlink>
    </w:p>
    <w:p>
      <w:pPr>
        <w:pStyle w:val="TOC2"/>
        <w:tabs>
          <w:tab w:val="right" w:leader="dot" w:pos="8306"/>
        </w:tabs>
      </w:pPr>
      <w:hyperlink w:anchor="_Toc19843" w:history="1">
        <w:r>
          <w:rPr>
            <w:rFonts w:ascii="仿宋" w:eastAsia="仿宋" w:hAnsi="仿宋" w:cs="仿宋" w:hint="eastAsia"/>
            <w:lang w:eastAsia="zh-CN"/>
          </w:rPr>
          <w:t>(三)、制定完善的风险控制机制</w:t>
        </w:r>
        <w:r>
          <w:tab/>
        </w:r>
        <w:r>
          <w:fldChar w:fldCharType="begin"/>
        </w:r>
        <w:r>
          <w:instrText xml:space="preserve"> PAGEREF _Toc19843 \h </w:instrText>
        </w:r>
        <w:r>
          <w:fldChar w:fldCharType="separate"/>
        </w:r>
        <w:r>
          <w:t>37</w:t>
        </w:r>
        <w:r>
          <w:fldChar w:fldCharType="end"/>
        </w:r>
      </w:hyperlink>
    </w:p>
    <w:p>
      <w:pPr>
        <w:pStyle w:val="TOC2"/>
        <w:tabs>
          <w:tab w:val="right" w:leader="dot" w:pos="8306"/>
        </w:tabs>
      </w:pPr>
      <w:hyperlink w:anchor="_Toc9587" w:history="1">
        <w:r>
          <w:rPr>
            <w:rFonts w:ascii="仿宋" w:eastAsia="仿宋" w:hAnsi="仿宋" w:cs="仿宋" w:hint="eastAsia"/>
            <w:lang w:eastAsia="zh-CN"/>
          </w:rPr>
          <w:t>(四)、优化成本管理</w:t>
        </w:r>
        <w:r>
          <w:tab/>
        </w:r>
        <w:r>
          <w:fldChar w:fldCharType="begin"/>
        </w:r>
        <w:r>
          <w:instrText xml:space="preserve"> PAGEREF _Toc9587 \h </w:instrText>
        </w:r>
        <w:r>
          <w:fldChar w:fldCharType="separate"/>
        </w:r>
        <w:r>
          <w:t>38</w:t>
        </w:r>
        <w:r>
          <w:fldChar w:fldCharType="end"/>
        </w:r>
      </w:hyperlink>
    </w:p>
    <w:p>
      <w:pPr>
        <w:pStyle w:val="TOC1"/>
        <w:tabs>
          <w:tab w:val="right" w:leader="dot" w:pos="8306"/>
        </w:tabs>
      </w:pPr>
      <w:hyperlink w:anchor="_Toc8381" w:history="1">
        <w:r>
          <w:rPr>
            <w:rFonts w:ascii="仿宋" w:eastAsia="仿宋" w:hAnsi="仿宋" w:cs="仿宋" w:hint="eastAsia"/>
            <w:lang w:eastAsia="zh-CN"/>
          </w:rPr>
          <w:t>十二、反渗透设备项目经营效益</w:t>
        </w:r>
        <w:r>
          <w:tab/>
        </w:r>
        <w:r>
          <w:fldChar w:fldCharType="begin"/>
        </w:r>
        <w:r>
          <w:instrText xml:space="preserve"> PAGEREF _Toc8381 \h </w:instrText>
        </w:r>
        <w:r>
          <w:fldChar w:fldCharType="separate"/>
        </w:r>
        <w:r>
          <w:t>39</w:t>
        </w:r>
        <w:r>
          <w:fldChar w:fldCharType="end"/>
        </w:r>
      </w:hyperlink>
    </w:p>
    <w:p>
      <w:pPr>
        <w:pStyle w:val="TOC2"/>
        <w:tabs>
          <w:tab w:val="right" w:leader="dot" w:pos="8306"/>
        </w:tabs>
      </w:pPr>
      <w:hyperlink w:anchor="_Toc8131" w:history="1">
        <w:r>
          <w:rPr>
            <w:rFonts w:ascii="仿宋" w:eastAsia="仿宋" w:hAnsi="仿宋" w:cs="仿宋" w:hint="eastAsia"/>
            <w:lang w:eastAsia="zh-CN"/>
          </w:rPr>
          <w:t>(一)、经济评价财务测算</w:t>
        </w:r>
        <w:r>
          <w:tab/>
        </w:r>
        <w:r>
          <w:fldChar w:fldCharType="begin"/>
        </w:r>
        <w:r>
          <w:instrText xml:space="preserve"> PAGEREF _Toc8131 \h </w:instrText>
        </w:r>
        <w:r>
          <w:fldChar w:fldCharType="separate"/>
        </w:r>
        <w:r>
          <w:t>39</w:t>
        </w:r>
        <w:r>
          <w:fldChar w:fldCharType="end"/>
        </w:r>
      </w:hyperlink>
    </w:p>
    <w:p>
      <w:pPr>
        <w:pStyle w:val="TOC2"/>
        <w:tabs>
          <w:tab w:val="right" w:leader="dot" w:pos="8306"/>
        </w:tabs>
      </w:pPr>
      <w:hyperlink w:anchor="_Toc8559" w:history="1">
        <w:r>
          <w:rPr>
            <w:rFonts w:ascii="仿宋" w:eastAsia="仿宋" w:hAnsi="仿宋" w:cs="仿宋" w:hint="eastAsia"/>
            <w:lang w:eastAsia="zh-CN"/>
          </w:rPr>
          <w:t>(二)、反渗透设备项目盈利能力分析</w:t>
        </w:r>
        <w:r>
          <w:tab/>
        </w:r>
        <w:r>
          <w:fldChar w:fldCharType="begin"/>
        </w:r>
        <w:r>
          <w:instrText xml:space="preserve"> PAGEREF _Toc8559 \h </w:instrText>
        </w:r>
        <w:r>
          <w:fldChar w:fldCharType="separate"/>
        </w:r>
        <w:r>
          <w:t>41</w:t>
        </w:r>
        <w:r>
          <w:fldChar w:fldCharType="end"/>
        </w:r>
      </w:hyperlink>
    </w:p>
    <w:p>
      <w:pPr>
        <w:pStyle w:val="TOC1"/>
        <w:tabs>
          <w:tab w:val="right" w:leader="dot" w:pos="8306"/>
        </w:tabs>
      </w:pPr>
      <w:hyperlink w:anchor="_Toc27614" w:history="1">
        <w:r>
          <w:rPr>
            <w:rFonts w:ascii="仿宋" w:eastAsia="仿宋" w:hAnsi="仿宋" w:cs="仿宋" w:hint="eastAsia"/>
            <w:lang w:eastAsia="zh-CN"/>
          </w:rPr>
          <w:t>十三、利益相关者分析与沟通计划</w:t>
        </w:r>
        <w:r>
          <w:tab/>
        </w:r>
        <w:r>
          <w:fldChar w:fldCharType="begin"/>
        </w:r>
        <w:r>
          <w:instrText xml:space="preserve"> PAGEREF _Toc27614 \h </w:instrText>
        </w:r>
        <w:r>
          <w:fldChar w:fldCharType="separate"/>
        </w:r>
        <w:r>
          <w:t>41</w:t>
        </w:r>
        <w:r>
          <w:fldChar w:fldCharType="end"/>
        </w:r>
      </w:hyperlink>
    </w:p>
    <w:p>
      <w:pPr>
        <w:pStyle w:val="TOC2"/>
        <w:tabs>
          <w:tab w:val="right" w:leader="dot" w:pos="8306"/>
        </w:tabs>
      </w:pPr>
      <w:hyperlink w:anchor="_Toc31530" w:history="1">
        <w:r>
          <w:rPr>
            <w:rFonts w:ascii="仿宋" w:eastAsia="仿宋" w:hAnsi="仿宋" w:cs="仿宋" w:hint="eastAsia"/>
            <w:lang w:eastAsia="zh-CN"/>
          </w:rPr>
          <w:t>(一)、利益相关者分析</w:t>
        </w:r>
        <w:r>
          <w:tab/>
        </w:r>
        <w:r>
          <w:fldChar w:fldCharType="begin"/>
        </w:r>
        <w:r>
          <w:instrText xml:space="preserve"> PAGEREF _Toc31530 \h </w:instrText>
        </w:r>
        <w:r>
          <w:fldChar w:fldCharType="separate"/>
        </w:r>
        <w:r>
          <w:t>41</w:t>
        </w:r>
        <w:r>
          <w:fldChar w:fldCharType="end"/>
        </w:r>
      </w:hyperlink>
    </w:p>
    <w:p>
      <w:pPr>
        <w:pStyle w:val="TOC2"/>
        <w:tabs>
          <w:tab w:val="right" w:leader="dot" w:pos="8306"/>
        </w:tabs>
      </w:pPr>
      <w:hyperlink w:anchor="_Toc10924" w:history="1">
        <w:r>
          <w:rPr>
            <w:rFonts w:ascii="仿宋" w:eastAsia="仿宋" w:hAnsi="仿宋" w:cs="仿宋" w:hint="eastAsia"/>
            <w:lang w:eastAsia="zh-CN"/>
          </w:rPr>
          <w:t>(二)、沟通计划</w:t>
        </w:r>
        <w:r>
          <w:tab/>
        </w:r>
        <w:r>
          <w:fldChar w:fldCharType="begin"/>
        </w:r>
        <w:r>
          <w:instrText xml:space="preserve"> PAGEREF _Toc10924 \h </w:instrText>
        </w:r>
        <w:r>
          <w:fldChar w:fldCharType="separate"/>
        </w:r>
        <w:r>
          <w:t>43</w:t>
        </w:r>
        <w:r>
          <w:fldChar w:fldCharType="end"/>
        </w:r>
      </w:hyperlink>
    </w:p>
    <w:p>
      <w:pPr>
        <w:pStyle w:val="TOC1"/>
        <w:tabs>
          <w:tab w:val="right" w:leader="dot" w:pos="8306"/>
        </w:tabs>
      </w:pPr>
      <w:hyperlink w:anchor="_Toc18531" w:history="1">
        <w:r>
          <w:rPr>
            <w:rFonts w:ascii="仿宋" w:eastAsia="仿宋" w:hAnsi="仿宋" w:cs="仿宋" w:hint="eastAsia"/>
            <w:lang w:eastAsia="zh-CN"/>
          </w:rPr>
          <w:t>十四、质量管理体系</w:t>
        </w:r>
        <w:r>
          <w:tab/>
        </w:r>
        <w:r>
          <w:fldChar w:fldCharType="begin"/>
        </w:r>
        <w:r>
          <w:instrText xml:space="preserve"> PAGEREF _Toc18531 \h </w:instrText>
        </w:r>
        <w:r>
          <w:fldChar w:fldCharType="separate"/>
        </w:r>
        <w:r>
          <w:t>44</w:t>
        </w:r>
        <w:r>
          <w:fldChar w:fldCharType="end"/>
        </w:r>
      </w:hyperlink>
    </w:p>
    <w:p>
      <w:pPr>
        <w:pStyle w:val="TOC2"/>
        <w:tabs>
          <w:tab w:val="right" w:leader="dot" w:pos="8306"/>
        </w:tabs>
      </w:pPr>
      <w:hyperlink w:anchor="_Toc23865" w:history="1">
        <w:r>
          <w:rPr>
            <w:rFonts w:ascii="仿宋" w:eastAsia="仿宋" w:hAnsi="仿宋" w:cs="仿宋" w:hint="eastAsia"/>
            <w:lang w:eastAsia="zh-CN"/>
          </w:rPr>
          <w:t>(一)、质量目标与方针</w:t>
        </w:r>
        <w:r>
          <w:tab/>
        </w:r>
        <w:r>
          <w:fldChar w:fldCharType="begin"/>
        </w:r>
        <w:r>
          <w:instrText xml:space="preserve"> PAGEREF _Toc23865 \h </w:instrText>
        </w:r>
        <w:r>
          <w:fldChar w:fldCharType="separate"/>
        </w:r>
        <w:r>
          <w:t>44</w:t>
        </w:r>
        <w:r>
          <w:fldChar w:fldCharType="end"/>
        </w:r>
      </w:hyperlink>
    </w:p>
    <w:p>
      <w:pPr>
        <w:pStyle w:val="TOC2"/>
        <w:tabs>
          <w:tab w:val="right" w:leader="dot" w:pos="8306"/>
        </w:tabs>
      </w:pPr>
      <w:hyperlink w:anchor="_Toc15546" w:history="1">
        <w:r>
          <w:rPr>
            <w:rFonts w:ascii="仿宋" w:eastAsia="仿宋" w:hAnsi="仿宋" w:cs="仿宋" w:hint="eastAsia"/>
            <w:lang w:eastAsia="zh-CN"/>
          </w:rPr>
          <w:t>(二)、质量管理责任</w:t>
        </w:r>
        <w:r>
          <w:tab/>
        </w:r>
        <w:r>
          <w:fldChar w:fldCharType="begin"/>
        </w:r>
        <w:r>
          <w:instrText xml:space="preserve"> PAGEREF _Toc15546 \h </w:instrText>
        </w:r>
        <w:r>
          <w:fldChar w:fldCharType="separate"/>
        </w:r>
        <w:r>
          <w:t>45</w:t>
        </w:r>
        <w:r>
          <w:fldChar w:fldCharType="end"/>
        </w:r>
      </w:hyperlink>
    </w:p>
    <w:p>
      <w:pPr>
        <w:pStyle w:val="TOC2"/>
        <w:tabs>
          <w:tab w:val="right" w:leader="dot" w:pos="8306"/>
        </w:tabs>
      </w:pPr>
      <w:hyperlink w:anchor="_Toc19545" w:history="1">
        <w:r>
          <w:rPr>
            <w:rFonts w:ascii="仿宋" w:eastAsia="仿宋" w:hAnsi="仿宋" w:cs="仿宋" w:hint="eastAsia"/>
            <w:lang w:eastAsia="zh-CN"/>
          </w:rPr>
          <w:t>(三)、质量管理体系文件</w:t>
        </w:r>
        <w:r>
          <w:tab/>
        </w:r>
        <w:r>
          <w:fldChar w:fldCharType="begin"/>
        </w:r>
        <w:r>
          <w:instrText xml:space="preserve"> PAGEREF _Toc19545 \h </w:instrText>
        </w:r>
        <w:r>
          <w:fldChar w:fldCharType="separate"/>
        </w:r>
        <w:r>
          <w:t>46</w:t>
        </w:r>
        <w:r>
          <w:fldChar w:fldCharType="end"/>
        </w:r>
      </w:hyperlink>
    </w:p>
    <w:p>
      <w:pPr>
        <w:pStyle w:val="TOC2"/>
        <w:tabs>
          <w:tab w:val="right" w:leader="dot" w:pos="8306"/>
        </w:tabs>
      </w:pPr>
      <w:hyperlink w:anchor="_Toc14980" w:history="1">
        <w:r>
          <w:rPr>
            <w:rFonts w:ascii="仿宋" w:eastAsia="仿宋" w:hAnsi="仿宋" w:cs="仿宋" w:hint="eastAsia"/>
            <w:lang w:eastAsia="zh-CN"/>
          </w:rPr>
          <w:t>(四)、质量培训与教育</w:t>
        </w:r>
        <w:r>
          <w:tab/>
        </w:r>
        <w:r>
          <w:fldChar w:fldCharType="begin"/>
        </w:r>
        <w:r>
          <w:instrText xml:space="preserve"> PAGEREF _Toc14980 \h </w:instrText>
        </w:r>
        <w:r>
          <w:fldChar w:fldCharType="separate"/>
        </w:r>
        <w:r>
          <w:t>48</w:t>
        </w:r>
        <w:r>
          <w:fldChar w:fldCharType="end"/>
        </w:r>
      </w:hyperlink>
    </w:p>
    <w:p>
      <w:pPr>
        <w:pStyle w:val="TOC2"/>
        <w:tabs>
          <w:tab w:val="right" w:leader="dot" w:pos="8306"/>
        </w:tabs>
      </w:pPr>
      <w:hyperlink w:anchor="_Toc25246" w:history="1">
        <w:r>
          <w:rPr>
            <w:rFonts w:ascii="仿宋" w:eastAsia="仿宋" w:hAnsi="仿宋" w:cs="仿宋" w:hint="eastAsia"/>
            <w:lang w:eastAsia="zh-CN"/>
          </w:rPr>
          <w:t>(五)、质量审核与评价</w:t>
        </w:r>
        <w:r>
          <w:tab/>
        </w:r>
        <w:r>
          <w:fldChar w:fldCharType="begin"/>
        </w:r>
        <w:r>
          <w:instrText xml:space="preserve"> PAGEREF _Toc25246 \h </w:instrText>
        </w:r>
        <w:r>
          <w:fldChar w:fldCharType="separate"/>
        </w:r>
        <w:r>
          <w:t>49</w:t>
        </w:r>
        <w:r>
          <w:fldChar w:fldCharType="end"/>
        </w:r>
      </w:hyperlink>
    </w:p>
    <w:p>
      <w:pPr>
        <w:pStyle w:val="TOC2"/>
        <w:tabs>
          <w:tab w:val="right" w:leader="dot" w:pos="8306"/>
        </w:tabs>
      </w:pPr>
      <w:hyperlink w:anchor="_Toc30062" w:history="1">
        <w:r>
          <w:rPr>
            <w:rFonts w:ascii="仿宋" w:eastAsia="仿宋" w:hAnsi="仿宋" w:cs="仿宋" w:hint="eastAsia"/>
            <w:lang w:eastAsia="zh-CN"/>
          </w:rPr>
          <w:t>(六)、不符合与纠正措施</w:t>
        </w:r>
        <w:r>
          <w:tab/>
        </w:r>
        <w:r>
          <w:fldChar w:fldCharType="begin"/>
        </w:r>
        <w:r>
          <w:instrText xml:space="preserve"> PAGEREF _Toc30062 \h </w:instrText>
        </w:r>
        <w:r>
          <w:fldChar w:fldCharType="separate"/>
        </w:r>
        <w:r>
          <w:t>50</w:t>
        </w:r>
        <w:r>
          <w:fldChar w:fldCharType="end"/>
        </w:r>
      </w:hyperlink>
    </w:p>
    <w:p>
      <w:pPr>
        <w:pStyle w:val="TOC1"/>
        <w:tabs>
          <w:tab w:val="right" w:leader="dot" w:pos="8306"/>
        </w:tabs>
      </w:pPr>
      <w:hyperlink w:anchor="_Toc13016" w:history="1">
        <w:r>
          <w:rPr>
            <w:rFonts w:ascii="仿宋" w:eastAsia="仿宋" w:hAnsi="仿宋" w:cs="仿宋" w:hint="eastAsia"/>
            <w:lang w:eastAsia="zh-CN"/>
          </w:rPr>
          <w:t>十五、反渗透设备项目实施时间节点</w:t>
        </w:r>
        <w:r>
          <w:tab/>
        </w:r>
        <w:r>
          <w:fldChar w:fldCharType="begin"/>
        </w:r>
        <w:r>
          <w:instrText xml:space="preserve"> PAGEREF _Toc13016 \h </w:instrText>
        </w:r>
        <w:r>
          <w:fldChar w:fldCharType="separate"/>
        </w:r>
        <w:r>
          <w:t>52</w:t>
        </w:r>
        <w:r>
          <w:fldChar w:fldCharType="end"/>
        </w:r>
      </w:hyperlink>
    </w:p>
    <w:p>
      <w:pPr>
        <w:pStyle w:val="TOC2"/>
        <w:tabs>
          <w:tab w:val="right" w:leader="dot" w:pos="8306"/>
        </w:tabs>
      </w:pPr>
      <w:hyperlink w:anchor="_Toc4983" w:history="1">
        <w:r>
          <w:rPr>
            <w:rFonts w:ascii="仿宋" w:eastAsia="仿宋" w:hAnsi="仿宋" w:cs="仿宋" w:hint="eastAsia"/>
            <w:lang w:eastAsia="zh-CN"/>
          </w:rPr>
          <w:t>(一)、反渗透设备项目启动阶段时间节点</w:t>
        </w:r>
        <w:r>
          <w:tab/>
        </w:r>
        <w:r>
          <w:fldChar w:fldCharType="begin"/>
        </w:r>
        <w:r>
          <w:instrText xml:space="preserve"> PAGEREF _Toc4983 \h </w:instrText>
        </w:r>
        <w:r>
          <w:fldChar w:fldCharType="separate"/>
        </w:r>
        <w:r>
          <w:t>52</w:t>
        </w:r>
        <w:r>
          <w:fldChar w:fldCharType="end"/>
        </w:r>
      </w:hyperlink>
    </w:p>
    <w:p>
      <w:pPr>
        <w:pStyle w:val="TOC2"/>
        <w:tabs>
          <w:tab w:val="right" w:leader="dot" w:pos="8306"/>
        </w:tabs>
      </w:pPr>
      <w:hyperlink w:anchor="_Toc30645" w:history="1">
        <w:r>
          <w:rPr>
            <w:rFonts w:ascii="仿宋" w:eastAsia="仿宋" w:hAnsi="仿宋" w:cs="仿宋" w:hint="eastAsia"/>
            <w:lang w:eastAsia="zh-CN"/>
          </w:rPr>
          <w:t>(二)、反渗透设备项目执行阶段时间节点</w:t>
        </w:r>
        <w:r>
          <w:tab/>
        </w:r>
        <w:r>
          <w:fldChar w:fldCharType="begin"/>
        </w:r>
        <w:r>
          <w:instrText xml:space="preserve"> PAGEREF _Toc30645 \h </w:instrText>
        </w:r>
        <w:r>
          <w:fldChar w:fldCharType="separate"/>
        </w:r>
        <w:r>
          <w:t>53</w:t>
        </w:r>
        <w:r>
          <w:fldChar w:fldCharType="end"/>
        </w:r>
      </w:hyperlink>
    </w:p>
    <w:p>
      <w:pPr>
        <w:pStyle w:val="TOC2"/>
        <w:tabs>
          <w:tab w:val="right" w:leader="dot" w:pos="8306"/>
        </w:tabs>
      </w:pPr>
      <w:hyperlink w:anchor="_Toc1691" w:history="1">
        <w:r>
          <w:rPr>
            <w:rFonts w:ascii="仿宋" w:eastAsia="仿宋" w:hAnsi="仿宋" w:cs="仿宋" w:hint="eastAsia"/>
            <w:lang w:eastAsia="zh-CN"/>
          </w:rPr>
          <w:t>(三)、反渗透设备项目完成阶段时间节点</w:t>
        </w:r>
        <w:r>
          <w:tab/>
        </w:r>
        <w:r>
          <w:fldChar w:fldCharType="begin"/>
        </w:r>
        <w:r>
          <w:instrText xml:space="preserve"> PAGEREF _Toc1691 \h </w:instrText>
        </w:r>
        <w:r>
          <w:fldChar w:fldCharType="separate"/>
        </w:r>
        <w:r>
          <w:t>54</w:t>
        </w:r>
        <w:r>
          <w:fldChar w:fldCharType="end"/>
        </w:r>
      </w:hyperlink>
    </w:p>
    <w:p>
      <w:pPr>
        <w:pStyle w:val="TOC1"/>
        <w:tabs>
          <w:tab w:val="right" w:leader="dot" w:pos="8306"/>
        </w:tabs>
      </w:pPr>
      <w:hyperlink w:anchor="_Toc32057" w:history="1">
        <w:r>
          <w:rPr>
            <w:rFonts w:ascii="仿宋" w:eastAsia="仿宋" w:hAnsi="仿宋" w:cs="仿宋" w:hint="eastAsia"/>
            <w:lang w:eastAsia="zh-CN"/>
          </w:rPr>
          <w:t>十六、营销与推广策略</w:t>
        </w:r>
        <w:r>
          <w:tab/>
        </w:r>
        <w:r>
          <w:fldChar w:fldCharType="begin"/>
        </w:r>
        <w:r>
          <w:instrText xml:space="preserve"> PAGEREF _Toc32057 \h </w:instrText>
        </w:r>
        <w:r>
          <w:fldChar w:fldCharType="separate"/>
        </w:r>
        <w:r>
          <w:t>55</w:t>
        </w:r>
        <w:r>
          <w:fldChar w:fldCharType="end"/>
        </w:r>
      </w:hyperlink>
    </w:p>
    <w:p>
      <w:pPr>
        <w:pStyle w:val="TOC2"/>
        <w:tabs>
          <w:tab w:val="right" w:leader="dot" w:pos="8306"/>
        </w:tabs>
      </w:pPr>
      <w:hyperlink w:anchor="_Toc27868" w:history="1">
        <w:r>
          <w:rPr>
            <w:rFonts w:ascii="仿宋" w:eastAsia="仿宋" w:hAnsi="仿宋" w:cs="仿宋" w:hint="eastAsia"/>
            <w:lang w:eastAsia="zh-CN"/>
          </w:rPr>
          <w:t>(一)、产品/服务定位与特点</w:t>
        </w:r>
        <w:r>
          <w:tab/>
        </w:r>
        <w:r>
          <w:fldChar w:fldCharType="begin"/>
        </w:r>
        <w:r>
          <w:instrText xml:space="preserve"> PAGEREF _Toc27868 \h </w:instrText>
        </w:r>
        <w:r>
          <w:fldChar w:fldCharType="separate"/>
        </w:r>
        <w:r>
          <w:t>55</w:t>
        </w:r>
        <w:r>
          <w:fldChar w:fldCharType="end"/>
        </w:r>
      </w:hyperlink>
    </w:p>
    <w:p>
      <w:pPr>
        <w:pStyle w:val="TOC2"/>
        <w:tabs>
          <w:tab w:val="right" w:leader="dot" w:pos="8306"/>
        </w:tabs>
      </w:pPr>
      <w:hyperlink w:anchor="_Toc11050" w:history="1">
        <w:r>
          <w:rPr>
            <w:rFonts w:ascii="仿宋" w:eastAsia="仿宋" w:hAnsi="仿宋" w:cs="仿宋" w:hint="eastAsia"/>
            <w:lang w:eastAsia="zh-CN"/>
          </w:rPr>
          <w:t>(二)、市场定位与竞争分析</w:t>
        </w:r>
        <w:r>
          <w:tab/>
        </w:r>
        <w:r>
          <w:fldChar w:fldCharType="begin"/>
        </w:r>
        <w:r>
          <w:instrText xml:space="preserve"> PAGEREF _Toc11050 \h </w:instrText>
        </w:r>
        <w:r>
          <w:fldChar w:fldCharType="separate"/>
        </w:r>
        <w:r>
          <w:t>56</w:t>
        </w:r>
        <w:r>
          <w:fldChar w:fldCharType="end"/>
        </w:r>
      </w:hyperlink>
    </w:p>
    <w:p>
      <w:pPr>
        <w:pStyle w:val="TOC2"/>
        <w:tabs>
          <w:tab w:val="right" w:leader="dot" w:pos="8306"/>
        </w:tabs>
      </w:pPr>
      <w:hyperlink w:anchor="_Toc29071" w:history="1">
        <w:r>
          <w:rPr>
            <w:rFonts w:ascii="仿宋" w:eastAsia="仿宋" w:hAnsi="仿宋" w:cs="仿宋" w:hint="eastAsia"/>
            <w:lang w:eastAsia="zh-CN"/>
          </w:rPr>
          <w:t>(三)、营销渠道与策略</w:t>
        </w:r>
        <w:r>
          <w:tab/>
        </w:r>
        <w:r>
          <w:fldChar w:fldCharType="begin"/>
        </w:r>
        <w:r>
          <w:instrText xml:space="preserve"> PAGEREF _Toc29071 \h </w:instrText>
        </w:r>
        <w:r>
          <w:fldChar w:fldCharType="separate"/>
        </w:r>
        <w:r>
          <w:t>58</w:t>
        </w:r>
        <w:r>
          <w:fldChar w:fldCharType="end"/>
        </w:r>
      </w:hyperlink>
    </w:p>
    <w:p>
      <w:pPr>
        <w:pStyle w:val="TOC2"/>
        <w:tabs>
          <w:tab w:val="right" w:leader="dot" w:pos="8306"/>
        </w:tabs>
      </w:pPr>
      <w:hyperlink w:anchor="_Toc24481" w:history="1">
        <w:r>
          <w:rPr>
            <w:rFonts w:ascii="仿宋" w:eastAsia="仿宋" w:hAnsi="仿宋" w:cs="仿宋" w:hint="eastAsia"/>
            <w:lang w:eastAsia="zh-CN"/>
          </w:rPr>
          <w:t>(四)、推广与宣传活动</w:t>
        </w:r>
        <w:r>
          <w:tab/>
        </w:r>
        <w:r>
          <w:fldChar w:fldCharType="begin"/>
        </w:r>
        <w:r>
          <w:instrText xml:space="preserve"> PAGEREF _Toc24481 \h </w:instrText>
        </w:r>
        <w:r>
          <w:fldChar w:fldCharType="separate"/>
        </w:r>
        <w:r>
          <w:t>59</w:t>
        </w:r>
        <w:r>
          <w:fldChar w:fldCharType="end"/>
        </w:r>
      </w:hyperlink>
    </w:p>
    <w:p>
      <w:pPr>
        <w:pStyle w:val="TOC1"/>
        <w:tabs>
          <w:tab w:val="right" w:leader="dot" w:pos="8306"/>
        </w:tabs>
      </w:pPr>
      <w:hyperlink w:anchor="_Toc16920" w:history="1">
        <w:r>
          <w:rPr>
            <w:rFonts w:ascii="仿宋" w:eastAsia="仿宋" w:hAnsi="仿宋" w:cs="仿宋" w:hint="eastAsia"/>
            <w:lang w:eastAsia="zh-CN"/>
          </w:rPr>
          <w:t>十七、反渗透设备项目实施保障措施</w:t>
        </w:r>
        <w:r>
          <w:tab/>
        </w:r>
        <w:r>
          <w:fldChar w:fldCharType="begin"/>
        </w:r>
        <w:r>
          <w:instrText xml:space="preserve"> PAGEREF _Toc16920 \h </w:instrText>
        </w:r>
        <w:r>
          <w:fldChar w:fldCharType="separate"/>
        </w:r>
        <w:r>
          <w:t>64</w:t>
        </w:r>
        <w:r>
          <w:fldChar w:fldCharType="end"/>
        </w:r>
      </w:hyperlink>
    </w:p>
    <w:p>
      <w:pPr>
        <w:pStyle w:val="TOC2"/>
        <w:tabs>
          <w:tab w:val="right" w:leader="dot" w:pos="8306"/>
        </w:tabs>
      </w:pPr>
      <w:hyperlink w:anchor="_Toc862" w:history="1">
        <w:r>
          <w:rPr>
            <w:rFonts w:ascii="仿宋" w:eastAsia="仿宋" w:hAnsi="仿宋" w:cs="仿宋" w:hint="eastAsia"/>
            <w:lang w:eastAsia="zh-CN"/>
          </w:rPr>
          <w:t>(一)、反渗透设备项目实施保障机制</w:t>
        </w:r>
        <w:r>
          <w:tab/>
        </w:r>
        <w:r>
          <w:fldChar w:fldCharType="begin"/>
        </w:r>
        <w:r>
          <w:instrText xml:space="preserve"> PAGEREF _Toc862 \h </w:instrText>
        </w:r>
        <w:r>
          <w:fldChar w:fldCharType="separate"/>
        </w:r>
        <w:r>
          <w:t>64</w:t>
        </w:r>
        <w:r>
          <w:fldChar w:fldCharType="end"/>
        </w:r>
      </w:hyperlink>
    </w:p>
    <w:p>
      <w:pPr>
        <w:pStyle w:val="TOC2"/>
        <w:tabs>
          <w:tab w:val="right" w:leader="dot" w:pos="8306"/>
        </w:tabs>
      </w:pPr>
      <w:hyperlink w:anchor="_Toc31095" w:history="1">
        <w:r>
          <w:rPr>
            <w:rFonts w:ascii="仿宋" w:eastAsia="仿宋" w:hAnsi="仿宋" w:cs="仿宋" w:hint="eastAsia"/>
            <w:lang w:eastAsia="zh-CN"/>
          </w:rPr>
          <w:t>(二)、反渗透设备项目法律合规要求</w:t>
        </w:r>
        <w:r>
          <w:tab/>
        </w:r>
        <w:r>
          <w:fldChar w:fldCharType="begin"/>
        </w:r>
        <w:r>
          <w:instrText xml:space="preserve"> PAGEREF _Toc31095 \h </w:instrText>
        </w:r>
        <w:r>
          <w:fldChar w:fldCharType="separate"/>
        </w:r>
        <w:r>
          <w:t>67</w:t>
        </w:r>
        <w:r>
          <w:fldChar w:fldCharType="end"/>
        </w:r>
      </w:hyperlink>
    </w:p>
    <w:p>
      <w:pPr>
        <w:pStyle w:val="TOC2"/>
        <w:tabs>
          <w:tab w:val="right" w:leader="dot" w:pos="8306"/>
        </w:tabs>
      </w:pPr>
      <w:hyperlink w:anchor="_Toc19866" w:history="1">
        <w:r>
          <w:rPr>
            <w:rFonts w:ascii="仿宋" w:eastAsia="仿宋" w:hAnsi="仿宋" w:cs="仿宋" w:hint="eastAsia"/>
            <w:lang w:eastAsia="zh-CN"/>
          </w:rPr>
          <w:t>(三)、反渗透设备项目合同管理与法律事务</w:t>
        </w:r>
        <w:r>
          <w:tab/>
        </w:r>
        <w:r>
          <w:fldChar w:fldCharType="begin"/>
        </w:r>
        <w:r>
          <w:instrText xml:space="preserve"> PAGEREF _Toc19866 \h </w:instrText>
        </w:r>
        <w:r>
          <w:fldChar w:fldCharType="separate"/>
        </w:r>
        <w:r>
          <w:t>72</w:t>
        </w:r>
        <w:r>
          <w:fldChar w:fldCharType="end"/>
        </w:r>
      </w:hyperlink>
    </w:p>
    <w:p>
      <w:pPr>
        <w:pStyle w:val="TOC2"/>
        <w:tabs>
          <w:tab w:val="right" w:leader="dot" w:pos="8306"/>
        </w:tabs>
      </w:pPr>
      <w:hyperlink w:anchor="_Toc16728" w:history="1">
        <w:r>
          <w:rPr>
            <w:rFonts w:ascii="仿宋" w:eastAsia="仿宋" w:hAnsi="仿宋" w:cs="仿宋" w:hint="eastAsia"/>
            <w:lang w:eastAsia="zh-CN"/>
          </w:rPr>
          <w:t>(四)、反渗透设备项目知识产权保护策略</w:t>
        </w:r>
        <w:r>
          <w:tab/>
        </w:r>
        <w:r>
          <w:fldChar w:fldCharType="begin"/>
        </w:r>
        <w:r>
          <w:instrText xml:space="preserve"> PAGEREF _Toc16728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0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199"/>
      <w:r>
        <w:rPr>
          <w:rFonts w:ascii="仿宋" w:eastAsia="仿宋" w:hAnsi="仿宋" w:cs="仿宋" w:hint="eastAsia"/>
          <w:sz w:val="28"/>
          <w:lang w:eastAsia="zh-CN"/>
        </w:rPr>
        <w:t>一、反渗透设备项目危机管理</w:t>
      </w:r>
      <w:bookmarkEnd w:id="2"/>
    </w:p>
    <w:p>
      <w:pPr>
        <w:pStyle w:val="Heading2"/>
        <w:rPr>
          <w:rFonts w:ascii="仿宋" w:eastAsia="仿宋" w:hAnsi="仿宋" w:cs="仿宋" w:hint="eastAsia"/>
          <w:lang w:eastAsia="zh-CN"/>
        </w:rPr>
      </w:pPr>
      <w:bookmarkStart w:id="3" w:name="_Toc1826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反渗透设备项目危机管理中，危机预警与识别是确保反渗透设备项目稳健运行的核心步骤。通过建立全面的监测机制，反渗透设备项目团队旨在及时发现和理解潜在的风险和危机因素，以便采取及时的预防和应对措施，确保反渗透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首先，通过深入的风险评估，反渗透设备项目团队全面分析了整个反渗透设备项目和各个阶段可能存在的威胁。这包括准确评估每个潜在风险的发生概率和可能影响的程度，为后续危机预警提供了有力支持。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反渗透设备项目团队着重于明确定义反渗透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反渗透设备项目进展的持续监控，团队能够及时发现潜在问题并作出迅速反应。反渗透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在这一阶段，团队的专业素养和反应速度将发挥至关重要的作用，以确保潜在危机能够在初期得到有效的处理，最大程度地减轻负面影响。通过危机预警与识别，反渗透设备项目得以更有序、可控地推进。</w:t>
      </w:r>
    </w:p>
    <w:p>
      <w:pPr>
        <w:pStyle w:val="Heading2"/>
        <w:ind w:firstLine="560" w:firstLineChars="200"/>
        <w:rPr>
          <w:rFonts w:ascii="仿宋" w:eastAsia="仿宋" w:hAnsi="仿宋" w:cs="仿宋" w:hint="eastAsia"/>
          <w:sz w:val="28"/>
          <w:lang w:eastAsia="zh-CN"/>
        </w:rPr>
      </w:pPr>
      <w:bookmarkStart w:id="4" w:name="_Toc2215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在危机发生时，反渗透设备项目团队立即行动，成立了应急小组。该小组的任务是迅速制定并实施紧急应对措施，以最小化潜在损失。以下是采取的主要措施：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暂停反渗透设备项目进度：为遏制危机蔓延，反渗透设备项目暂时停止进行，以便全面评估当前状况。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资源重新分配：重新评估反渗透设备项目资源的分配，确保最大限度地减小损失。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实时沟通：与关键利益相关者建立实时沟通机制，向他们传递反渗透设备项目危机的实际状况，保障反渗透设备项目核心利益。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在紧急应对的同时，反渗透设备项目团队强调了团队协作和有效沟通的重要性。以下是团队协作的关键举措：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信息共享机制：建立了信息共享平台，确保团队成员能够及时获取反渗透设备项目危机的实时信息。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领导者沟通：反渗透设备项目领导者通过定期会议和即时沟通工具，指导团队应对危机，保持团队稳定运行。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随着危机得到初步控制，反渗透设备项目团队转向制定恢复计划，以确保反渗透设备项目能够从中迅速恢复。主要恢复计划包括：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修复受损的进度计划：重新评估反渗透设备项目进度，制定修复计划，确保反渗透设备项目尽快回归正常进程。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重新调整资源分配：优化资源分配，确保反渗透设备项目在有限资源下高效运转。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风险管理机制加强：对反渗透设备项目风险进行全面评估，制定更强化的风险管理策略，以预防未来可能的危机。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8776"/>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9253"/>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反渗透设备项目的主要产品是XXXX，预计年产值为XXX万元。这一产品在市场中占据着重要的地位，其广泛的应用范围使得该反渗透设备项目的市场前景非常广阔。</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反渗透设备项目的xxx产品作为重要的原材料之一，将在多个领域发挥关键作用。其在建筑、交通、能源等方面的广泛应用将为整个产业链提供强大的支持，形成产业协同效应。反渗透设备项目的年产值XXX万XXX万XXX万万元不仅反映了其在市场上的巨大潜力，更预示着它对国民经济的积极贡献。这种关联度高、涉及面广的产业关系，使得该反渗透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438"/>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反渗透设备项目总征地面积为XXXX平方米，相当于约XX.XX亩，其中净用地面积为XXXX平方米，红线范围内相当于约XX.XX亩。这一用地规模充分考虑了反渗透设备项目的建设需求，保障了反渗透设备项目在合适的空间内得以充分发展。反渗透设备项目规划的总建筑面积为XXXX平方米，其中主体工程建设占XXXX平方米，计容建筑面积达XXXX平方米。预计建筑工程的投资将达到XXXX万元，为反渗透设备项目的顺利推进提供了经济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反渗透设备项目计划购置的设备共计XXXX台（套），设备购置费用为XXXX万元。这一设备购置计划充分考虑到反渗透设备项目的生产需求和技术要求，确保了反渗透设备项目在生产运营中具备先进的技术装备和高效的生产能力。设备的合理配置将为反渗透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反渗透设备项目计划总投资为XXXX万元，预计年实现营业收入为XXXX万元。这一产能规模的设定旨在确保反渗透设备项目能够在投资与回报之间取得平衡，实现长期可持续的发展。反渗透设备项目的总投资充分考虑到各个方面的需求，包括用地建设、设备购置等多个环节，以确保反渗透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7174"/>
      <w:r>
        <w:rPr>
          <w:rFonts w:ascii="仿宋" w:eastAsia="仿宋" w:hAnsi="仿宋" w:cs="仿宋" w:hint="eastAsia"/>
          <w:sz w:val="28"/>
          <w:lang w:eastAsia="zh-CN"/>
        </w:rPr>
        <w:t>三、反渗透设备项目建设背景及必要性分析</w:t>
      </w:r>
      <w:bookmarkEnd w:id="8"/>
    </w:p>
    <w:p>
      <w:pPr>
        <w:pStyle w:val="Heading2"/>
        <w:rPr>
          <w:rFonts w:ascii="仿宋" w:eastAsia="仿宋" w:hAnsi="仿宋" w:cs="仿宋" w:hint="eastAsia"/>
          <w:lang w:eastAsia="zh-CN"/>
        </w:rPr>
      </w:pPr>
      <w:bookmarkStart w:id="9" w:name="_Toc25782"/>
      <w:r>
        <w:rPr>
          <w:rFonts w:ascii="仿宋" w:eastAsia="仿宋" w:hAnsi="仿宋" w:cs="仿宋" w:hint="eastAsia"/>
          <w:lang w:eastAsia="zh-CN"/>
        </w:rPr>
        <w:t>(一)、反渗透设备项目背景分析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反渗透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反渗透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反渗透设备项目在这个潮流中的定位。同时，我们将关注行业内涌现的新兴机遇，以便反渗透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反渗透设备项目提供了强大的发展动力。我们将聚焦于行业内最新的技术发展趋势，包括但不限于人工智能、大数据分析、物联网等领域。通过深度的技术研究，我们将确保反渗透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反渗透设备项目发展的源泉。我们将投入更多的精力对市场需求进行深入剖析，超越表面的需求，深入挖掘潜在的市场痛点和机遇。通过对市场需求的细致了解，反渗透设备项目将更有针对性地设计解决方案，满足市场的多样化需求，从而更好地促进反渗透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反渗透设备项目战略至关重要。我们将对竞争态势进行更为深入的分析，包括但不限于市场份额、产品特点、客户满意度等多个维度。通过深度的竞争分析，反渗透设备项目将能够更准确地把握市场脉搏，制定具有竞争力的反渗透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反渗透设备项目的发展具有直接的影响。我们将进行更为全面的法规和政策分析，了解行业发展中的潜在法律风险和合规挑战。通过充分了解和遵守相关法规，反渗透设备项目将确保在法律框架内合法合规运营，为反渗透设备项目的稳健发展提供有力支持。</w:t>
      </w:r>
    </w:p>
    <w:p>
      <w:pPr>
        <w:pStyle w:val="Heading2"/>
        <w:ind w:firstLine="560" w:firstLineChars="200"/>
        <w:rPr>
          <w:rFonts w:ascii="仿宋" w:eastAsia="仿宋" w:hAnsi="仿宋" w:cs="仿宋" w:hint="eastAsia"/>
          <w:sz w:val="28"/>
          <w:lang w:eastAsia="zh-CN"/>
        </w:rPr>
      </w:pPr>
      <w:bookmarkStart w:id="10" w:name="_Toc4667"/>
      <w:r>
        <w:rPr>
          <w:rFonts w:ascii="仿宋" w:eastAsia="仿宋" w:hAnsi="仿宋" w:cs="仿宋" w:hint="eastAsia"/>
          <w:sz w:val="28"/>
          <w:lang w:eastAsia="zh-CN"/>
        </w:rPr>
        <w:t>(二)、反渗透设备项目建设必要性分析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反渗透设备项目建设的迫切性源于对行业发展趋势的深刻洞察。我们正处于一个行业变革的时代，科技创新、数字化转型成为企业发展的关键动力。反渗透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反渗透设备项目建设不仅仅是为了跟上潮流，更是为了通过技术创新推动企业的持续发展。通过引入先进的技术和解决方案，反渗透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反渗透设备项目的建设成为必然选择，通过提高产品质量、拓展服务领域，从而在竞争中获得更多的机会。反渗透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反渗透设备项目建设的必要性体现在对客户需求更精准的满足。通过反渗透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反渗透设备项目建设的背后是对企业持续创新的追求。只有通过不断创新，企业才能在竞争中立于不败之地。反渗透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2547"/>
      <w:r>
        <w:rPr>
          <w:rFonts w:ascii="仿宋" w:eastAsia="仿宋" w:hAnsi="仿宋" w:cs="仿宋" w:hint="eastAsia"/>
          <w:sz w:val="28"/>
          <w:lang w:eastAsia="zh-CN"/>
        </w:rPr>
        <w:t>四、反渗透设备项目土建工程</w:t>
      </w:r>
      <w:bookmarkEnd w:id="11"/>
    </w:p>
    <w:p>
      <w:pPr>
        <w:pStyle w:val="Heading2"/>
        <w:rPr>
          <w:rFonts w:ascii="仿宋" w:eastAsia="仿宋" w:hAnsi="仿宋" w:cs="仿宋" w:hint="eastAsia"/>
          <w:lang w:eastAsia="zh-CN"/>
        </w:rPr>
      </w:pPr>
      <w:bookmarkStart w:id="12" w:name="_Toc8661"/>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在反渗透设备项目的建筑工程设计中，我们将秉承一系列重要的设计原则，以确保反渗透设备项目建筑在功能、美观、可持续性等方面达到最佳效果。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首要原则是确保建筑的功能性得到最大化的发挥。我们将充分理解反渗透设备项目的实际需求，合理布局各个功能区域，保证建筑在满足业务需求的同时，提供高效的工作环境。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在建筑设计中，我们将综合考虑建设和运营成本。通过精细的经济效益分析，确保设计方案在高效利用资源的同时，对反渗透设备项目的长期盈利能力有积极的贡献。</w:t>
      </w:r>
    </w:p>
    <w:p>
      <w:pPr>
        <w:pStyle w:val="Heading2"/>
        <w:ind w:firstLine="560" w:firstLineChars="200"/>
        <w:rPr>
          <w:rFonts w:ascii="仿宋" w:eastAsia="仿宋" w:hAnsi="仿宋" w:cs="仿宋" w:hint="eastAsia"/>
          <w:sz w:val="28"/>
          <w:lang w:eastAsia="zh-CN"/>
        </w:rPr>
      </w:pPr>
      <w:bookmarkStart w:id="13" w:name="_Toc24142"/>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反渗透设备项目的土建工程设计中，我们将精准设定设计年限，结合反渗透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反渗透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2725"/>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反渗透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反渗透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反渗透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937"/>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本期工程反渗透设备项目预计总建筑面积XXX平方米，其中：计容建筑面积XXX平方米，计划建筑工程投资XX万元，占反渗透设备项目总投资的XX%。</w:t>
      </w:r>
    </w:p>
    <w:p>
      <w:pPr>
        <w:pStyle w:val="Heading1"/>
        <w:ind w:firstLine="560" w:firstLineChars="200"/>
        <w:rPr>
          <w:rFonts w:ascii="仿宋" w:eastAsia="仿宋" w:hAnsi="仿宋" w:cs="仿宋" w:hint="eastAsia"/>
          <w:sz w:val="28"/>
          <w:lang w:eastAsia="zh-CN"/>
        </w:rPr>
      </w:pPr>
      <w:bookmarkStart w:id="16" w:name="_Toc30285"/>
      <w:r>
        <w:rPr>
          <w:rFonts w:ascii="仿宋" w:eastAsia="仿宋" w:hAnsi="仿宋" w:cs="仿宋" w:hint="eastAsia"/>
          <w:sz w:val="28"/>
          <w:lang w:eastAsia="zh-CN"/>
        </w:rPr>
        <w:t>五、反渗透设备项目建设单位说明</w:t>
      </w:r>
      <w:bookmarkEnd w:id="16"/>
    </w:p>
    <w:p>
      <w:pPr>
        <w:pStyle w:val="Heading2"/>
        <w:rPr>
          <w:rFonts w:ascii="仿宋" w:eastAsia="仿宋" w:hAnsi="仿宋" w:cs="仿宋" w:hint="eastAsia"/>
          <w:lang w:eastAsia="zh-CN"/>
        </w:rPr>
      </w:pPr>
      <w:bookmarkStart w:id="17" w:name="_Toc15843"/>
      <w:r>
        <w:rPr>
          <w:rFonts w:ascii="仿宋" w:eastAsia="仿宋" w:hAnsi="仿宋" w:cs="仿宋" w:hint="eastAsia"/>
          <w:lang w:eastAsia="zh-CN"/>
        </w:rPr>
        <w:t>(一)、反渗透设备项目承办单位基本情况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23630"/>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反渗透设备项目承办单位的XXXX，我们着眼于实现可持续的经济效益。通过技术创新和解决方案的提供，公司预计在反渗透设备项目执行期间将获得可观的收入增长。这一收入来源主要包括反渗透设备项目交付、技术服务和解决方案的销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同时，我们注重成本控制和效率提升，以确保反渗透设备项目的可持续盈利。透过精细的管理和资源优化，公司期望实现反渗透设备项目利润最大化。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反渗透设备项目实施进行全面的投资评估，包括反渗透设备项目启动阶段的资金投入和后续运营成本。通过对反渗透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反渗透设备项目实施过程中具备足够的资金流动性，公司将进行详尽的现金流分析。这包括资金需求的合理预测、反渗透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26233"/>
      <w:r>
        <w:rPr>
          <w:rFonts w:ascii="仿宋" w:eastAsia="仿宋" w:hAnsi="仿宋" w:cs="仿宋" w:hint="eastAsia"/>
          <w:sz w:val="28"/>
          <w:lang w:eastAsia="zh-CN"/>
        </w:rPr>
        <w:t>六、反渗透设备项目文档管理</w:t>
      </w:r>
      <w:bookmarkEnd w:id="19"/>
    </w:p>
    <w:p>
      <w:pPr>
        <w:pStyle w:val="Heading2"/>
        <w:rPr>
          <w:rFonts w:ascii="仿宋" w:eastAsia="仿宋" w:hAnsi="仿宋" w:cs="仿宋" w:hint="eastAsia"/>
          <w:lang w:eastAsia="zh-CN"/>
        </w:rPr>
      </w:pPr>
      <w:bookmarkStart w:id="20" w:name="_Toc2279"/>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反渗透设备项目高度重视文档的质量和准确性，以支持反渗透设备项目的各项活动和决策。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反渗透设备项目文档的编制始于反渗透设备项目计划的初期，我们制定了详细的文档编制计划，明确了每个文档的内容、格式和编写责任人。在反渗透设备项目启动阶段，我们首先编制了反渗透设备项目章程，明确定义了反渗透设备项目的目标、范围、风险等关键要素。随后，反渗透设备项目团队根据计划陆续编制了需求文档、设计文档、测试文档等各类文档，确保反渗透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反渗透设备项目管理中的重要环节，旨在确保反渗透设备项目文档符合质量标准和反渗透设备项目需求。在反渗透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反渗透设备项目相关利益方和专业领域的专家对文档进行独立审查。这有助于获取更全面、客观的反馈，确保反渗透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反渗透设备项目在文档编制与审查方面建立了严格的管理机制，通过规范的流程和多维度的审查，确保反渗透设备项目文档的质量、准确性和可靠性，为反渗透设备项目的顺利推进提供了有力支持。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https://d.book118.com/875202143242011123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反渗透设备项目规划设计蓝图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263595"/>
    <w:rsid w:val="272635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520214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2024-03-02T22:43:00Z</dcterms:created>
  <dcterms:modified xsi:type="dcterms:W3CDTF">2024-03-02T22:44:15Z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ED02002C28314339B3B649B63D3AF81D_11</vt:lpwstr>
  </property>
  <property fmtid="{D5CDD505-2E9C-101B-9397-08002B2CF9AE}" pid="3" name="KSOProductBuildVer">
    <vt:lpwstr>2052-12.1.0.16388</vt:lpwstr>
  </property>
</Properties>
</file>