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40"/>
        <w:ind w:left="0" w:right="271" w:firstLine="0"/>
        <w:jc w:val="center"/>
        <w:rPr>
          <w:b/>
          <w:sz w:val="31"/>
        </w:rPr>
      </w:pPr>
      <w:r>
        <w:rPr>
          <w:b/>
          <w:sz w:val="31"/>
        </w:rPr>
        <w:t>药物分析</w:t>
      </w:r>
    </w:p>
    <w:p>
      <w:pPr>
        <w:tabs>
          <w:tab w:val="left" w:pos="1267"/>
        </w:tabs>
        <w:spacing w:before="92"/>
        <w:ind w:left="0" w:right="11728" w:firstLine="0"/>
        <w:jc w:val="center"/>
        <w:rPr>
          <w:b/>
          <w:sz w:val="31"/>
        </w:rPr>
      </w:pPr>
      <w:r>
        <w:rPr>
          <w:b/>
          <w:sz w:val="31"/>
        </w:rPr>
        <w:t>第一节</w:t>
        <w:tab/>
        <w:t>药品质量标准</w:t>
      </w:r>
    </w:p>
    <w:p>
      <w:pPr>
        <w:pStyle w:val="BodyText"/>
        <w:spacing w:before="0"/>
        <w:ind w:left="0"/>
        <w:rPr>
          <w:b/>
          <w:sz w:val="20"/>
        </w:rPr>
      </w:pPr>
    </w:p>
    <w:p>
      <w:pPr>
        <w:pStyle w:val="BodyText"/>
        <w:spacing w:before="8"/>
        <w:ind w:left="0"/>
        <w:rPr>
          <w:b/>
          <w:sz w:val="20"/>
        </w:rPr>
      </w:pPr>
    </w:p>
    <w:p>
      <w:pPr>
        <w:spacing w:before="62"/>
        <w:ind w:left="730" w:right="0" w:firstLine="0"/>
        <w:jc w:val="left"/>
        <w:rPr>
          <w:b/>
          <w:sz w:val="31"/>
        </w:rPr>
      </w:pPr>
      <w:r>
        <w:rPr>
          <w:b/>
          <w:sz w:val="31"/>
        </w:rPr>
        <w:t>一、药品质量标准</w:t>
      </w:r>
    </w:p>
    <w:p>
      <w:pPr>
        <w:spacing w:before="93" w:line="292" w:lineRule="auto"/>
        <w:ind w:left="100" w:right="396" w:firstLine="630"/>
        <w:jc w:val="left"/>
        <w:rPr>
          <w:b/>
          <w:sz w:val="31"/>
        </w:rPr>
      </w:pPr>
      <w:r>
        <w:drawing>
          <wp:anchor distT="0" distB="0" distL="0" distR="0" simplePos="0" relativeHeight="251659264" behindDoc="1" locked="0" layoutInCell="1" allowOverlap="1">
            <wp:simplePos x="0" y="0"/>
            <wp:positionH relativeFrom="page">
              <wp:posOffset>1422400</wp:posOffset>
            </wp:positionH>
            <wp:positionV relativeFrom="paragraph">
              <wp:posOffset>262001</wp:posOffset>
            </wp:positionV>
            <wp:extent cx="12319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231900" cy="38100"/>
                    </a:xfrm>
                    <a:prstGeom prst="rect">
                      <a:avLst/>
                    </a:prstGeom>
                  </pic:spPr>
                </pic:pic>
              </a:graphicData>
            </a:graphic>
          </wp:anchor>
        </w:drawing>
      </w:r>
      <w:r>
        <w:drawing>
          <wp:anchor distT="0" distB="0" distL="0" distR="0" simplePos="0" relativeHeight="251660288" behindDoc="1" locked="0" layoutInCell="1" allowOverlap="1">
            <wp:simplePos x="0" y="0"/>
            <wp:positionH relativeFrom="page">
              <wp:posOffset>8026400</wp:posOffset>
            </wp:positionH>
            <wp:positionV relativeFrom="paragraph">
              <wp:posOffset>262001</wp:posOffset>
            </wp:positionV>
            <wp:extent cx="2247900" cy="381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2247900" cy="38100"/>
                    </a:xfrm>
                    <a:prstGeom prst="rect">
                      <a:avLst/>
                    </a:prstGeom>
                  </pic:spPr>
                </pic:pic>
              </a:graphicData>
            </a:graphic>
          </wp:anchor>
        </w:drawing>
      </w:r>
      <w:r>
        <w:drawing>
          <wp:anchor distT="0" distB="0" distL="0" distR="0" simplePos="0" relativeHeight="251661312" behindDoc="1" locked="0" layoutInCell="1" allowOverlap="1">
            <wp:simplePos x="0" y="0"/>
            <wp:positionH relativeFrom="page">
              <wp:posOffset>3429000</wp:posOffset>
            </wp:positionH>
            <wp:positionV relativeFrom="paragraph">
              <wp:posOffset>566801</wp:posOffset>
            </wp:positionV>
            <wp:extent cx="1028700" cy="381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1028700" cy="38100"/>
                    </a:xfrm>
                    <a:prstGeom prst="rect">
                      <a:avLst/>
                    </a:prstGeom>
                  </pic:spPr>
                </pic:pic>
              </a:graphicData>
            </a:graphic>
          </wp:anchor>
        </w:drawing>
      </w:r>
      <w:r>
        <w:rPr>
          <w:b/>
          <w:color w:val="A4001F"/>
          <w:sz w:val="31"/>
        </w:rPr>
        <w:t>药品质量标准</w:t>
      </w:r>
      <w:r>
        <w:rPr>
          <w:sz w:val="31"/>
        </w:rPr>
        <w:t>是国家对药品质量、规格及检验方法所做的技术规定，是药品</w:t>
      </w:r>
      <w:r>
        <w:rPr>
          <w:b/>
          <w:color w:val="A4001F"/>
          <w:sz w:val="31"/>
        </w:rPr>
        <w:t>生产、供应、使用、检验</w:t>
      </w:r>
      <w:r>
        <w:rPr>
          <w:sz w:val="31"/>
        </w:rPr>
        <w:t>和药政管理部门共同遵循的</w:t>
      </w:r>
      <w:r>
        <w:rPr>
          <w:b/>
          <w:color w:val="A4001F"/>
          <w:sz w:val="31"/>
        </w:rPr>
        <w:t>法定依据。</w:t>
      </w:r>
    </w:p>
    <w:p>
      <w:pPr>
        <w:pStyle w:val="Heading1"/>
        <w:spacing w:before="6"/>
      </w:pPr>
      <w:r>
        <w:drawing>
          <wp:anchor distT="0" distB="0" distL="0" distR="0" simplePos="0" relativeHeight="251662336" behindDoc="1" locked="0" layoutInCell="1" allowOverlap="1">
            <wp:simplePos x="0" y="0"/>
            <wp:positionH relativeFrom="page">
              <wp:posOffset>1422400</wp:posOffset>
            </wp:positionH>
            <wp:positionV relativeFrom="paragraph">
              <wp:posOffset>200025</wp:posOffset>
            </wp:positionV>
            <wp:extent cx="1638300" cy="508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7" cstate="print"/>
                    <a:stretch>
                      <a:fillRect/>
                    </a:stretch>
                  </pic:blipFill>
                  <pic:spPr>
                    <a:xfrm>
                      <a:off x="0" y="0"/>
                      <a:ext cx="1638300" cy="50800"/>
                    </a:xfrm>
                    <a:prstGeom prst="rect">
                      <a:avLst/>
                    </a:prstGeom>
                  </pic:spPr>
                </pic:pic>
              </a:graphicData>
            </a:graphic>
          </wp:anchor>
        </w:drawing>
      </w:r>
      <w:r>
        <w:rPr>
          <w:color w:val="A4001F"/>
        </w:rPr>
        <w:t>常见的国家标准：</w:t>
      </w:r>
    </w:p>
    <w:p>
      <w:pPr>
        <w:spacing w:before="93"/>
        <w:ind w:left="734" w:right="0" w:firstLine="0"/>
        <w:jc w:val="left"/>
        <w:rPr>
          <w:sz w:val="31"/>
        </w:rPr>
      </w:pPr>
      <w:r>
        <w:drawing>
          <wp:anchor distT="0" distB="0" distL="0" distR="0" simplePos="0" relativeHeight="251663360" behindDoc="1" locked="0" layoutInCell="1" allowOverlap="1">
            <wp:simplePos x="0" y="0"/>
            <wp:positionH relativeFrom="page">
              <wp:posOffset>2819400</wp:posOffset>
            </wp:positionH>
            <wp:positionV relativeFrom="paragraph">
              <wp:posOffset>258699</wp:posOffset>
            </wp:positionV>
            <wp:extent cx="3048000" cy="38100"/>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8" cstate="print"/>
                    <a:stretch>
                      <a:fillRect/>
                    </a:stretch>
                  </pic:blipFill>
                  <pic:spPr>
                    <a:xfrm>
                      <a:off x="0" y="0"/>
                      <a:ext cx="3048000" cy="38100"/>
                    </a:xfrm>
                    <a:prstGeom prst="rect">
                      <a:avLst/>
                    </a:prstGeom>
                  </pic:spPr>
                </pic:pic>
              </a:graphicData>
            </a:graphic>
          </wp:anchor>
        </w:drawing>
      </w:r>
      <w:r>
        <w:rPr>
          <w:sz w:val="31"/>
        </w:rPr>
        <w:t>国内药品标准：</w:t>
      </w:r>
      <w:r>
        <w:rPr>
          <w:b/>
          <w:color w:val="A4001F"/>
          <w:sz w:val="31"/>
        </w:rPr>
        <w:t>《中华人民共和国药典》（Ch.P）</w:t>
      </w:r>
      <w:r>
        <w:rPr>
          <w:sz w:val="31"/>
        </w:rPr>
        <w:t>、药品标准；</w:t>
      </w:r>
    </w:p>
    <w:p>
      <w:pPr>
        <w:spacing w:before="92" w:line="295" w:lineRule="auto"/>
        <w:ind w:left="100" w:right="371" w:firstLine="634"/>
        <w:jc w:val="left"/>
        <w:rPr>
          <w:sz w:val="31"/>
        </w:rPr>
      </w:pPr>
      <w:r>
        <w:drawing>
          <wp:anchor distT="0" distB="0" distL="0" distR="0" simplePos="0" relativeHeight="251664384" behindDoc="1" locked="0" layoutInCell="1" allowOverlap="1">
            <wp:simplePos x="0" y="0"/>
            <wp:positionH relativeFrom="page">
              <wp:posOffset>2819400</wp:posOffset>
            </wp:positionH>
            <wp:positionV relativeFrom="paragraph">
              <wp:posOffset>255142</wp:posOffset>
            </wp:positionV>
            <wp:extent cx="1524000" cy="50800"/>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9" cstate="print"/>
                    <a:stretch>
                      <a:fillRect/>
                    </a:stretch>
                  </pic:blipFill>
                  <pic:spPr>
                    <a:xfrm>
                      <a:off x="0" y="0"/>
                      <a:ext cx="1524000" cy="50800"/>
                    </a:xfrm>
                    <a:prstGeom prst="rect">
                      <a:avLst/>
                    </a:prstGeom>
                  </pic:spPr>
                </pic:pic>
              </a:graphicData>
            </a:graphic>
          </wp:anchor>
        </w:drawing>
      </w:r>
      <w:r>
        <w:drawing>
          <wp:anchor distT="0" distB="0" distL="0" distR="0" simplePos="0" relativeHeight="251665408" behindDoc="1" locked="0" layoutInCell="1" allowOverlap="1">
            <wp:simplePos x="0" y="0"/>
            <wp:positionH relativeFrom="page">
              <wp:posOffset>6705600</wp:posOffset>
            </wp:positionH>
            <wp:positionV relativeFrom="paragraph">
              <wp:posOffset>255142</wp:posOffset>
            </wp:positionV>
            <wp:extent cx="1435100" cy="50800"/>
            <wp:effectExtent l="0" t="0" r="0" b="0"/>
            <wp:wrapNone/>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pic:nvPicPr>
                  <pic:blipFill>
                    <a:blip xmlns:r="http://schemas.openxmlformats.org/officeDocument/2006/relationships" r:embed="rId10" cstate="print"/>
                    <a:stretch>
                      <a:fillRect/>
                    </a:stretch>
                  </pic:blipFill>
                  <pic:spPr>
                    <a:xfrm>
                      <a:off x="0" y="0"/>
                      <a:ext cx="1435100" cy="50800"/>
                    </a:xfrm>
                    <a:prstGeom prst="rect">
                      <a:avLst/>
                    </a:prstGeom>
                  </pic:spPr>
                </pic:pic>
              </a:graphicData>
            </a:graphic>
          </wp:anchor>
        </w:drawing>
      </w:r>
      <w:r>
        <w:drawing>
          <wp:anchor distT="0" distB="0" distL="0" distR="0" simplePos="0" relativeHeight="251666432" behindDoc="1" locked="0" layoutInCell="1" allowOverlap="1">
            <wp:simplePos x="0" y="0"/>
            <wp:positionH relativeFrom="page">
              <wp:posOffset>8305800</wp:posOffset>
            </wp:positionH>
            <wp:positionV relativeFrom="paragraph">
              <wp:posOffset>255142</wp:posOffset>
            </wp:positionV>
            <wp:extent cx="1625600" cy="50800"/>
            <wp:effectExtent l="0" t="0" r="0" b="0"/>
            <wp:wrapNone/>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pic:nvPicPr>
                  <pic:blipFill>
                    <a:blip xmlns:r="http://schemas.openxmlformats.org/officeDocument/2006/relationships" r:embed="rId11" cstate="print"/>
                    <a:stretch>
                      <a:fillRect/>
                    </a:stretch>
                  </pic:blipFill>
                  <pic:spPr>
                    <a:xfrm>
                      <a:off x="0" y="0"/>
                      <a:ext cx="1625600" cy="50800"/>
                    </a:xfrm>
                    <a:prstGeom prst="rect">
                      <a:avLst/>
                    </a:prstGeom>
                  </pic:spPr>
                </pic:pic>
              </a:graphicData>
            </a:graphic>
          </wp:anchor>
        </w:drawing>
      </w:r>
      <w:r>
        <w:drawing>
          <wp:anchor distT="0" distB="0" distL="0" distR="0" simplePos="0" relativeHeight="251667456" behindDoc="1" locked="0" layoutInCell="1" allowOverlap="1">
            <wp:simplePos x="0" y="0"/>
            <wp:positionH relativeFrom="page">
              <wp:posOffset>10109200</wp:posOffset>
            </wp:positionH>
            <wp:positionV relativeFrom="paragraph">
              <wp:posOffset>255142</wp:posOffset>
            </wp:positionV>
            <wp:extent cx="228600" cy="50800"/>
            <wp:effectExtent l="0" t="0" r="0" b="0"/>
            <wp:wrapNone/>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png"/>
                    <pic:cNvPicPr/>
                  </pic:nvPicPr>
                  <pic:blipFill>
                    <a:blip xmlns:r="http://schemas.openxmlformats.org/officeDocument/2006/relationships" r:embed="rId12" cstate="print"/>
                    <a:stretch>
                      <a:fillRect/>
                    </a:stretch>
                  </pic:blipFill>
                  <pic:spPr>
                    <a:xfrm>
                      <a:off x="0" y="0"/>
                      <a:ext cx="228600" cy="50800"/>
                    </a:xfrm>
                    <a:prstGeom prst="rect">
                      <a:avLst/>
                    </a:prstGeom>
                  </pic:spPr>
                </pic:pic>
              </a:graphicData>
            </a:graphic>
          </wp:anchor>
        </w:drawing>
      </w:r>
      <w:r>
        <w:drawing>
          <wp:anchor distT="0" distB="0" distL="0" distR="0" simplePos="0" relativeHeight="251668480" behindDoc="1" locked="0" layoutInCell="1" allowOverlap="1">
            <wp:simplePos x="0" y="0"/>
            <wp:positionH relativeFrom="page">
              <wp:posOffset>1028700</wp:posOffset>
            </wp:positionH>
            <wp:positionV relativeFrom="paragraph">
              <wp:posOffset>569467</wp:posOffset>
            </wp:positionV>
            <wp:extent cx="1625600" cy="38100"/>
            <wp:effectExtent l="0" t="0" r="0" b="0"/>
            <wp:wrapNone/>
            <wp:docPr id="1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png"/>
                    <pic:cNvPicPr/>
                  </pic:nvPicPr>
                  <pic:blipFill>
                    <a:blip xmlns:r="http://schemas.openxmlformats.org/officeDocument/2006/relationships" r:embed="rId13" cstate="print"/>
                    <a:stretch>
                      <a:fillRect/>
                    </a:stretch>
                  </pic:blipFill>
                  <pic:spPr>
                    <a:xfrm>
                      <a:off x="0" y="0"/>
                      <a:ext cx="1625600" cy="38100"/>
                    </a:xfrm>
                    <a:prstGeom prst="rect">
                      <a:avLst/>
                    </a:prstGeom>
                  </pic:spPr>
                </pic:pic>
              </a:graphicData>
            </a:graphic>
          </wp:anchor>
        </w:drawing>
      </w:r>
      <w:r>
        <w:rPr>
          <w:sz w:val="31"/>
        </w:rPr>
        <w:t>国外药品标准：</w:t>
      </w:r>
      <w:r>
        <w:rPr>
          <w:b/>
          <w:color w:val="A4001F"/>
          <w:sz w:val="31"/>
        </w:rPr>
        <w:t>美国药典（USP）</w:t>
      </w:r>
      <w:r>
        <w:rPr>
          <w:sz w:val="31"/>
        </w:rPr>
        <w:t>、美国国家处方集（NF）、</w:t>
      </w:r>
      <w:r>
        <w:rPr>
          <w:b/>
          <w:color w:val="A4001F"/>
          <w:sz w:val="31"/>
        </w:rPr>
        <w:t>英国药典（BP）</w:t>
      </w:r>
      <w:r>
        <w:rPr>
          <w:sz w:val="31"/>
        </w:rPr>
        <w:t>、</w:t>
      </w:r>
      <w:r>
        <w:rPr>
          <w:b/>
          <w:color w:val="A4001F"/>
          <w:sz w:val="31"/>
        </w:rPr>
        <w:t>日本药局方（JP）</w:t>
      </w:r>
      <w:r>
        <w:rPr>
          <w:sz w:val="31"/>
        </w:rPr>
        <w:t>、</w:t>
      </w:r>
      <w:r>
        <w:rPr>
          <w:b/>
          <w:color w:val="A4001F"/>
          <w:sz w:val="31"/>
        </w:rPr>
        <w:t>欧洲药典（Ph.Eur）</w:t>
      </w:r>
      <w:r>
        <w:rPr>
          <w:sz w:val="31"/>
        </w:rPr>
        <w:t>和国际药典（Ph.Int）。</w:t>
      </w:r>
    </w:p>
    <w:p>
      <w:pPr>
        <w:pStyle w:val="Heading1"/>
        <w:spacing w:before="2"/>
      </w:pPr>
      <w:r>
        <w:drawing>
          <wp:anchor distT="0" distB="0" distL="0" distR="0" simplePos="0" relativeHeight="251669504" behindDoc="1" locked="0" layoutInCell="1" allowOverlap="1">
            <wp:simplePos x="0" y="0"/>
            <wp:positionH relativeFrom="page">
              <wp:posOffset>1422400</wp:posOffset>
            </wp:positionH>
            <wp:positionV relativeFrom="paragraph">
              <wp:posOffset>195326</wp:posOffset>
            </wp:positionV>
            <wp:extent cx="1828800" cy="50800"/>
            <wp:effectExtent l="0" t="0" r="0" b="0"/>
            <wp:wrapNone/>
            <wp:docPr id="2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1.png"/>
                    <pic:cNvPicPr/>
                  </pic:nvPicPr>
                  <pic:blipFill>
                    <a:blip xmlns:r="http://schemas.openxmlformats.org/officeDocument/2006/relationships" r:embed="rId14" cstate="print"/>
                    <a:stretch>
                      <a:fillRect/>
                    </a:stretch>
                  </pic:blipFill>
                  <pic:spPr>
                    <a:xfrm>
                      <a:off x="0" y="0"/>
                      <a:ext cx="1828800" cy="50800"/>
                    </a:xfrm>
                    <a:prstGeom prst="rect">
                      <a:avLst/>
                    </a:prstGeom>
                  </pic:spPr>
                </pic:pic>
              </a:graphicData>
            </a:graphic>
          </wp:anchor>
        </w:drawing>
      </w:r>
      <w:r>
        <w:rPr>
          <w:color w:val="A4001F"/>
        </w:rPr>
        <w:t>（掌握各自的简称）</w:t>
      </w:r>
    </w:p>
    <w:p>
      <w:pPr>
        <w:pStyle w:val="BodyText"/>
        <w:spacing w:before="3"/>
        <w:ind w:left="0"/>
        <w:rPr>
          <w:b/>
          <w:sz w:val="45"/>
        </w:rPr>
      </w:pPr>
    </w:p>
    <w:p>
      <w:pPr>
        <w:spacing w:before="0"/>
        <w:ind w:left="730" w:right="0" w:firstLine="0"/>
        <w:jc w:val="left"/>
        <w:rPr>
          <w:b/>
          <w:sz w:val="31"/>
        </w:rPr>
      </w:pPr>
      <w:r>
        <w:rPr>
          <w:b/>
          <w:sz w:val="31"/>
        </w:rPr>
        <w:t>二、《中国药典》</w:t>
      </w:r>
    </w:p>
    <w:p>
      <w:pPr>
        <w:pStyle w:val="ListParagraph"/>
        <w:numPr>
          <w:ilvl w:val="0"/>
          <w:numId w:val="33"/>
        </w:numPr>
        <w:tabs>
          <w:tab w:val="left" w:pos="1053"/>
        </w:tabs>
        <w:spacing w:before="93" w:after="0" w:line="240" w:lineRule="auto"/>
        <w:ind w:left="1052" w:right="0" w:hanging="319"/>
        <w:jc w:val="left"/>
        <w:rPr>
          <w:sz w:val="29"/>
        </w:rPr>
      </w:pPr>
      <w:r>
        <w:rPr>
          <w:sz w:val="31"/>
        </w:rPr>
        <w:t>历史沿革：</w:t>
      </w:r>
    </w:p>
    <w:p>
      <w:pPr>
        <w:pStyle w:val="BodyText"/>
      </w:pPr>
      <w:r>
        <w:t>建国之后至今共出了十版：</w:t>
      </w:r>
    </w:p>
    <w:p>
      <w:pPr>
        <w:pStyle w:val="BodyText"/>
      </w:pPr>
      <w:r>
        <w:t>1953、1963、1977、1985、1990、1995、</w:t>
      </w:r>
    </w:p>
    <w:p>
      <w:pPr>
        <w:pStyle w:val="BodyText"/>
        <w:spacing w:before="93"/>
      </w:pPr>
      <w:r>
        <w:t>2000、2005、2010、2015 年版。</w:t>
      </w:r>
    </w:p>
    <w:p>
      <w:pPr>
        <w:pStyle w:val="BodyText"/>
        <w:spacing w:before="89"/>
      </w:pPr>
      <w:r>
        <w:t>1963：开始分一、二两部。</w:t>
      </w:r>
    </w:p>
    <w:p>
      <w:pPr>
        <w:pStyle w:val="BodyText"/>
      </w:pPr>
      <w:r>
        <w:t>2005：开始分三部，第三部收载生物制品。</w:t>
      </w:r>
    </w:p>
    <w:p>
      <w:pPr>
        <w:pStyle w:val="BodyText"/>
      </w:pPr>
      <w:r>
        <w:t>2015：开始分四部。</w:t>
      </w:r>
    </w:p>
    <w:p>
      <w:pPr>
        <w:pStyle w:val="Heading1"/>
        <w:numPr>
          <w:ilvl w:val="0"/>
          <w:numId w:val="33"/>
        </w:numPr>
        <w:tabs>
          <w:tab w:val="left" w:pos="1049"/>
        </w:tabs>
        <w:spacing w:before="93" w:after="0" w:line="240" w:lineRule="auto"/>
        <w:ind w:left="1048" w:right="0" w:hanging="319"/>
        <w:jc w:val="left"/>
        <w:rPr>
          <w:color w:val="A4001F"/>
          <w:sz w:val="29"/>
        </w:rPr>
      </w:pPr>
      <w:r>
        <w:drawing>
          <wp:anchor distT="0" distB="0" distL="0" distR="0" simplePos="0" relativeHeight="251670528" behindDoc="1" locked="0" layoutInCell="1" allowOverlap="1">
            <wp:simplePos x="0" y="0"/>
            <wp:positionH relativeFrom="page">
              <wp:posOffset>1422400</wp:posOffset>
            </wp:positionH>
            <wp:positionV relativeFrom="paragraph">
              <wp:posOffset>259587</wp:posOffset>
            </wp:positionV>
            <wp:extent cx="2032000" cy="38100"/>
            <wp:effectExtent l="0" t="0" r="0" b="0"/>
            <wp:wrapNone/>
            <wp:docPr id="2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2.png"/>
                    <pic:cNvPicPr/>
                  </pic:nvPicPr>
                  <pic:blipFill>
                    <a:blip xmlns:r="http://schemas.openxmlformats.org/officeDocument/2006/relationships" r:embed="rId15" cstate="print"/>
                    <a:stretch>
                      <a:fillRect/>
                    </a:stretch>
                  </pic:blipFill>
                  <pic:spPr>
                    <a:xfrm>
                      <a:off x="0" y="0"/>
                      <a:ext cx="2032000" cy="38100"/>
                    </a:xfrm>
                    <a:prstGeom prst="rect">
                      <a:avLst/>
                    </a:prstGeom>
                  </pic:spPr>
                </pic:pic>
              </a:graphicData>
            </a:graphic>
          </wp:anchor>
        </w:drawing>
      </w:r>
      <w:r>
        <w:rPr>
          <w:color w:val="A4001F"/>
        </w:rPr>
        <w:t>基本结构和主要内容</w:t>
      </w:r>
    </w:p>
    <w:p>
      <w:pPr>
        <w:pStyle w:val="BodyText"/>
        <w:spacing w:line="295" w:lineRule="auto"/>
        <w:ind w:left="100" w:right="425" w:firstLine="634"/>
      </w:pPr>
      <w:r>
        <w:t>《中国药典》由一部（中）、二部（化）、三部（生）</w:t>
      </w:r>
      <w:r>
        <w:rPr>
          <w:spacing w:val="-1"/>
        </w:rPr>
        <w:t xml:space="preserve">、四部及增补本组成，首次将通则、药用辅料 </w:t>
      </w:r>
      <w:r>
        <w:t>单独作为《中国药典》四部。</w:t>
      </w:r>
    </w:p>
    <w:p>
      <w:pPr>
        <w:spacing w:before="0" w:line="396" w:lineRule="exact"/>
        <w:ind w:left="734" w:right="0" w:firstLine="0"/>
        <w:jc w:val="left"/>
        <w:rPr>
          <w:b/>
          <w:sz w:val="31"/>
        </w:rPr>
      </w:pPr>
      <w:r>
        <w:drawing>
          <wp:anchor distT="0" distB="0" distL="0" distR="0" simplePos="0" relativeHeight="251671552" behindDoc="1" locked="0" layoutInCell="1" allowOverlap="1">
            <wp:simplePos x="0" y="0"/>
            <wp:positionH relativeFrom="page">
              <wp:posOffset>2425700</wp:posOffset>
            </wp:positionH>
            <wp:positionV relativeFrom="paragraph">
              <wp:posOffset>196290</wp:posOffset>
            </wp:positionV>
            <wp:extent cx="1828800" cy="50800"/>
            <wp:effectExtent l="0" t="0" r="0" b="0"/>
            <wp:wrapNone/>
            <wp:docPr id="2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3.png"/>
                    <pic:cNvPicPr/>
                  </pic:nvPicPr>
                  <pic:blipFill>
                    <a:blip xmlns:r="http://schemas.openxmlformats.org/officeDocument/2006/relationships" r:embed="rId16" cstate="print"/>
                    <a:stretch>
                      <a:fillRect/>
                    </a:stretch>
                  </pic:blipFill>
                  <pic:spPr>
                    <a:xfrm>
                      <a:off x="0" y="0"/>
                      <a:ext cx="1828800" cy="50800"/>
                    </a:xfrm>
                    <a:prstGeom prst="rect">
                      <a:avLst/>
                    </a:prstGeom>
                  </pic:spPr>
                </pic:pic>
              </a:graphicData>
            </a:graphic>
          </wp:anchor>
        </w:drawing>
      </w:r>
      <w:r>
        <w:rPr>
          <w:sz w:val="31"/>
        </w:rPr>
        <w:t>主要内容：</w:t>
      </w:r>
      <w:r>
        <w:rPr>
          <w:b/>
          <w:color w:val="A4001F"/>
          <w:sz w:val="31"/>
        </w:rPr>
        <w:t>凡例、正文、通则。</w:t>
      </w:r>
    </w:p>
    <w:p>
      <w:pPr>
        <w:pStyle w:val="Heading1"/>
        <w:numPr>
          <w:ilvl w:val="0"/>
          <w:numId w:val="33"/>
        </w:numPr>
        <w:tabs>
          <w:tab w:val="left" w:pos="1049"/>
        </w:tabs>
        <w:spacing w:before="93" w:after="0" w:line="240" w:lineRule="auto"/>
        <w:ind w:left="1048" w:right="0" w:hanging="319"/>
        <w:jc w:val="left"/>
        <w:rPr>
          <w:color w:val="A4001F"/>
          <w:sz w:val="29"/>
        </w:rPr>
      </w:pPr>
      <w:r>
        <w:drawing>
          <wp:anchor distT="0" distB="0" distL="0" distR="0" simplePos="0" relativeHeight="251672576" behindDoc="1" locked="0" layoutInCell="1" allowOverlap="1">
            <wp:simplePos x="0" y="0"/>
            <wp:positionH relativeFrom="page">
              <wp:posOffset>1422400</wp:posOffset>
            </wp:positionH>
            <wp:positionV relativeFrom="paragraph">
              <wp:posOffset>262509</wp:posOffset>
            </wp:positionV>
            <wp:extent cx="635000" cy="38100"/>
            <wp:effectExtent l="0" t="0" r="0" b="0"/>
            <wp:wrapNone/>
            <wp:docPr id="2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4.png"/>
                    <pic:cNvPicPr/>
                  </pic:nvPicPr>
                  <pic:blipFill>
                    <a:blip xmlns:r="http://schemas.openxmlformats.org/officeDocument/2006/relationships" r:embed="rId17" cstate="print"/>
                    <a:stretch>
                      <a:fillRect/>
                    </a:stretch>
                  </pic:blipFill>
                  <pic:spPr>
                    <a:xfrm>
                      <a:off x="0" y="0"/>
                      <a:ext cx="635000" cy="38100"/>
                    </a:xfrm>
                    <a:prstGeom prst="rect">
                      <a:avLst/>
                    </a:prstGeom>
                  </pic:spPr>
                </pic:pic>
              </a:graphicData>
            </a:graphic>
          </wp:anchor>
        </w:drawing>
      </w:r>
      <w:r>
        <w:rPr>
          <w:color w:val="A4001F"/>
        </w:rPr>
        <w:t>凡例</w:t>
      </w:r>
    </w:p>
    <w:p>
      <w:pPr>
        <w:spacing w:before="92" w:line="295" w:lineRule="auto"/>
        <w:ind w:left="730" w:right="5492" w:firstLine="3"/>
        <w:jc w:val="left"/>
        <w:rPr>
          <w:b/>
          <w:sz w:val="31"/>
        </w:rPr>
      </w:pPr>
      <w:r>
        <w:drawing>
          <wp:anchor distT="0" distB="0" distL="0" distR="0" simplePos="0" relativeHeight="251673600" behindDoc="1" locked="0" layoutInCell="1" allowOverlap="1">
            <wp:simplePos x="0" y="0"/>
            <wp:positionH relativeFrom="page">
              <wp:posOffset>1422400</wp:posOffset>
            </wp:positionH>
            <wp:positionV relativeFrom="paragraph">
              <wp:posOffset>573277</wp:posOffset>
            </wp:positionV>
            <wp:extent cx="2438400" cy="38100"/>
            <wp:effectExtent l="0" t="0" r="0" b="0"/>
            <wp:wrapNone/>
            <wp:docPr id="2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5.png"/>
                    <pic:cNvPicPr/>
                  </pic:nvPicPr>
                  <pic:blipFill>
                    <a:blip xmlns:r="http://schemas.openxmlformats.org/officeDocument/2006/relationships" r:embed="rId18" cstate="print"/>
                    <a:stretch>
                      <a:fillRect/>
                    </a:stretch>
                  </pic:blipFill>
                  <pic:spPr>
                    <a:xfrm>
                      <a:off x="0" y="0"/>
                      <a:ext cx="2438400" cy="38100"/>
                    </a:xfrm>
                    <a:prstGeom prst="rect">
                      <a:avLst/>
                    </a:prstGeom>
                  </pic:spPr>
                </pic:pic>
              </a:graphicData>
            </a:graphic>
          </wp:anchor>
        </w:drawing>
      </w:r>
      <w:r>
        <w:rPr>
          <w:sz w:val="31"/>
        </w:rPr>
        <w:t>是为解释和使用中国药典，正确进行质量检验提供的指导原则。</w:t>
      </w:r>
      <w:r>
        <w:rPr>
          <w:b/>
          <w:color w:val="A4001F"/>
          <w:sz w:val="31"/>
        </w:rPr>
        <w:t>关于检验方法和限度的规定</w:t>
      </w:r>
    </w:p>
    <w:p>
      <w:pPr>
        <w:pStyle w:val="BodyText"/>
        <w:spacing w:before="2" w:line="295" w:lineRule="auto"/>
        <w:ind w:left="100" w:right="425" w:firstLine="634"/>
      </w:pPr>
      <w:r>
        <w:drawing>
          <wp:anchor distT="0" distB="0" distL="0" distR="0" simplePos="0" relativeHeight="251658240" behindDoc="0" locked="0" layoutInCell="1" allowOverlap="1">
            <wp:simplePos x="0" y="0"/>
            <wp:positionH relativeFrom="page">
              <wp:posOffset>1428750</wp:posOffset>
            </wp:positionH>
            <wp:positionV relativeFrom="paragraph">
              <wp:posOffset>672592</wp:posOffset>
            </wp:positionV>
            <wp:extent cx="5729412" cy="1585912"/>
            <wp:effectExtent l="0" t="0" r="0" b="0"/>
            <wp:wrapTopAndBottom/>
            <wp:docPr id="31"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6.png"/>
                    <pic:cNvPicPr/>
                  </pic:nvPicPr>
                  <pic:blipFill>
                    <a:blip xmlns:r="http://schemas.openxmlformats.org/officeDocument/2006/relationships" r:embed="rId19" cstate="print"/>
                    <a:stretch>
                      <a:fillRect/>
                    </a:stretch>
                  </pic:blipFill>
                  <pic:spPr>
                    <a:xfrm>
                      <a:off x="0" y="0"/>
                      <a:ext cx="5729412" cy="1585912"/>
                    </a:xfrm>
                    <a:prstGeom prst="rect">
                      <a:avLst/>
                    </a:prstGeom>
                  </pic:spPr>
                </pic:pic>
              </a:graphicData>
            </a:graphic>
          </wp:anchor>
        </w:drawing>
      </w:r>
      <w:r>
        <w:rPr>
          <w:spacing w:val="-1"/>
        </w:rPr>
        <w:t xml:space="preserve">检验方法：《中国药典》规定的按药典，采用其他方法的要与药典方法对比。仲裁以《中国药典》方 </w:t>
      </w:r>
      <w:r>
        <w:t>法为准。</w:t>
      </w:r>
    </w:p>
    <w:p>
      <w:pPr>
        <w:pStyle w:val="BodyText"/>
        <w:spacing w:before="6"/>
        <w:ind w:left="0"/>
        <w:rPr>
          <w:sz w:val="25"/>
        </w:rPr>
      </w:pPr>
    </w:p>
    <w:p>
      <w:pPr>
        <w:pStyle w:val="Heading1"/>
      </w:pPr>
      <w:r>
        <w:drawing>
          <wp:anchor distT="0" distB="0" distL="0" distR="0" simplePos="0" relativeHeight="251674624" behindDoc="1" locked="0" layoutInCell="1" allowOverlap="1">
            <wp:simplePos x="0" y="0"/>
            <wp:positionH relativeFrom="page">
              <wp:posOffset>1422400</wp:posOffset>
            </wp:positionH>
            <wp:positionV relativeFrom="paragraph">
              <wp:posOffset>203961</wp:posOffset>
            </wp:positionV>
            <wp:extent cx="2438400" cy="38100"/>
            <wp:effectExtent l="0" t="0" r="0" b="0"/>
            <wp:wrapNone/>
            <wp:docPr id="33"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5.png"/>
                    <pic:cNvPicPr/>
                  </pic:nvPicPr>
                  <pic:blipFill>
                    <a:blip xmlns:r="http://schemas.openxmlformats.org/officeDocument/2006/relationships" r:embed="rId18" cstate="print"/>
                    <a:stretch>
                      <a:fillRect/>
                    </a:stretch>
                  </pic:blipFill>
                  <pic:spPr>
                    <a:xfrm>
                      <a:off x="0" y="0"/>
                      <a:ext cx="2438400" cy="38100"/>
                    </a:xfrm>
                    <a:prstGeom prst="rect">
                      <a:avLst/>
                    </a:prstGeom>
                  </pic:spPr>
                </pic:pic>
              </a:graphicData>
            </a:graphic>
          </wp:anchor>
        </w:drawing>
      </w:r>
      <w:r>
        <w:rPr>
          <w:color w:val="A4001F"/>
        </w:rPr>
        <w:t>关于标准品和对照品的规定</w:t>
      </w:r>
    </w:p>
    <w:p>
      <w:pPr>
        <w:pStyle w:val="BodyText"/>
      </w:pPr>
      <w:r>
        <w:t>标准品、对照品系指用于鉴别、检查、含量测定的标准物质。</w:t>
      </w:r>
    </w:p>
    <w:p>
      <w:pPr>
        <w:pStyle w:val="BodyText"/>
        <w:spacing w:before="93"/>
        <w:ind w:left="730"/>
      </w:pPr>
      <w:r>
        <w:drawing>
          <wp:anchor distT="0" distB="0" distL="0" distR="0" simplePos="0" relativeHeight="251675648" behindDoc="1" locked="0" layoutInCell="1" allowOverlap="1">
            <wp:simplePos x="0" y="0"/>
            <wp:positionH relativeFrom="page">
              <wp:posOffset>1422400</wp:posOffset>
            </wp:positionH>
            <wp:positionV relativeFrom="paragraph">
              <wp:posOffset>263525</wp:posOffset>
            </wp:positionV>
            <wp:extent cx="825500" cy="38100"/>
            <wp:effectExtent l="0" t="0" r="0" b="0"/>
            <wp:wrapNone/>
            <wp:docPr id="35"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7.png"/>
                    <pic:cNvPicPr/>
                  </pic:nvPicPr>
                  <pic:blipFill>
                    <a:blip xmlns:r="http://schemas.openxmlformats.org/officeDocument/2006/relationships" r:embed="rId20" cstate="print"/>
                    <a:stretch>
                      <a:fillRect/>
                    </a:stretch>
                  </pic:blipFill>
                  <pic:spPr>
                    <a:xfrm>
                      <a:off x="0" y="0"/>
                      <a:ext cx="825500" cy="38100"/>
                    </a:xfrm>
                    <a:prstGeom prst="rect">
                      <a:avLst/>
                    </a:prstGeom>
                  </pic:spPr>
                </pic:pic>
              </a:graphicData>
            </a:graphic>
          </wp:anchor>
        </w:drawing>
      </w:r>
      <w:r>
        <w:rPr>
          <w:b/>
          <w:color w:val="A4001F"/>
        </w:rPr>
        <w:t>标准品：</w:t>
      </w:r>
      <w:r>
        <w:t>是指用于生物检定或效价测定的标准物质，其特性量值按效价单位（或</w:t>
      </w:r>
      <w:r>
        <w:rPr>
          <w:rFonts w:ascii="幼圆" w:eastAsia="幼圆" w:hAnsi="幼圆" w:hint="eastAsia"/>
        </w:rPr>
        <w:t>μ</w:t>
      </w:r>
      <w:r>
        <w:t>g）计。</w:t>
      </w:r>
    </w:p>
    <w:p>
      <w:pPr>
        <w:spacing w:before="92" w:line="295" w:lineRule="auto"/>
        <w:ind w:left="730" w:right="173" w:firstLine="0"/>
        <w:jc w:val="left"/>
        <w:rPr>
          <w:b/>
          <w:sz w:val="31"/>
        </w:rPr>
      </w:pPr>
      <w:r>
        <w:drawing>
          <wp:anchor distT="0" distB="0" distL="0" distR="0" simplePos="0" relativeHeight="251676672" behindDoc="1" locked="0" layoutInCell="1" allowOverlap="1">
            <wp:simplePos x="0" y="0"/>
            <wp:positionH relativeFrom="page">
              <wp:posOffset>1422400</wp:posOffset>
            </wp:positionH>
            <wp:positionV relativeFrom="paragraph">
              <wp:posOffset>256793</wp:posOffset>
            </wp:positionV>
            <wp:extent cx="800100" cy="38100"/>
            <wp:effectExtent l="0" t="0" r="0" b="0"/>
            <wp:wrapNone/>
            <wp:docPr id="37"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8.png"/>
                    <pic:cNvPicPr/>
                  </pic:nvPicPr>
                  <pic:blipFill>
                    <a:blip xmlns:r="http://schemas.openxmlformats.org/officeDocument/2006/relationships" r:embed="rId21" cstate="print"/>
                    <a:stretch>
                      <a:fillRect/>
                    </a:stretch>
                  </pic:blipFill>
                  <pic:spPr>
                    <a:xfrm>
                      <a:off x="0" y="0"/>
                      <a:ext cx="800100" cy="38100"/>
                    </a:xfrm>
                    <a:prstGeom prst="rect">
                      <a:avLst/>
                    </a:prstGeom>
                  </pic:spPr>
                </pic:pic>
              </a:graphicData>
            </a:graphic>
          </wp:anchor>
        </w:drawing>
      </w:r>
      <w:r>
        <w:drawing>
          <wp:anchor distT="0" distB="0" distL="0" distR="0" simplePos="0" relativeHeight="251677696" behindDoc="1" locked="0" layoutInCell="1" allowOverlap="1">
            <wp:simplePos x="0" y="0"/>
            <wp:positionH relativeFrom="page">
              <wp:posOffset>1422400</wp:posOffset>
            </wp:positionH>
            <wp:positionV relativeFrom="paragraph">
              <wp:posOffset>574293</wp:posOffset>
            </wp:positionV>
            <wp:extent cx="3035300" cy="38100"/>
            <wp:effectExtent l="0" t="0" r="0" b="0"/>
            <wp:wrapNone/>
            <wp:docPr id="39"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9.png"/>
                    <pic:cNvPicPr/>
                  </pic:nvPicPr>
                  <pic:blipFill>
                    <a:blip xmlns:r="http://schemas.openxmlformats.org/officeDocument/2006/relationships" r:embed="rId22" cstate="print"/>
                    <a:stretch>
                      <a:fillRect/>
                    </a:stretch>
                  </pic:blipFill>
                  <pic:spPr>
                    <a:xfrm>
                      <a:off x="0" y="0"/>
                      <a:ext cx="3035300" cy="38100"/>
                    </a:xfrm>
                    <a:prstGeom prst="rect">
                      <a:avLst/>
                    </a:prstGeom>
                  </pic:spPr>
                </pic:pic>
              </a:graphicData>
            </a:graphic>
          </wp:anchor>
        </w:drawing>
      </w:r>
      <w:r>
        <w:rPr>
          <w:b/>
          <w:color w:val="A4001F"/>
          <w:spacing w:val="-10"/>
          <w:sz w:val="31"/>
        </w:rPr>
        <w:t>对照品：</w:t>
      </w:r>
      <w:r>
        <w:rPr>
          <w:spacing w:val="-10"/>
          <w:sz w:val="31"/>
        </w:rPr>
        <w:t>是指采用理化方法进行鉴别、检查或含量测定时所用的标准物质，其特性量值按纯度</w:t>
      </w:r>
      <w:r>
        <w:rPr>
          <w:spacing w:val="-3"/>
          <w:sz w:val="31"/>
        </w:rPr>
        <w:t>（%）</w:t>
      </w:r>
      <w:r>
        <w:rPr>
          <w:spacing w:val="-8"/>
          <w:sz w:val="31"/>
        </w:rPr>
        <w:t xml:space="preserve">计。 </w:t>
      </w:r>
      <w:r>
        <w:rPr>
          <w:b/>
          <w:color w:val="A4001F"/>
          <w:sz w:val="31"/>
        </w:rPr>
        <w:t>考点：混淆标准品、对照品的概念</w:t>
      </w:r>
    </w:p>
    <w:p>
      <w:pPr>
        <w:pStyle w:val="Heading1"/>
        <w:spacing w:before="2"/>
      </w:pPr>
      <w:r>
        <w:drawing>
          <wp:anchor distT="0" distB="0" distL="0" distR="0" simplePos="0" relativeHeight="251678720" behindDoc="1" locked="0" layoutInCell="1" allowOverlap="1">
            <wp:simplePos x="0" y="0"/>
            <wp:positionH relativeFrom="page">
              <wp:posOffset>1422400</wp:posOffset>
            </wp:positionH>
            <wp:positionV relativeFrom="paragraph">
              <wp:posOffset>200152</wp:posOffset>
            </wp:positionV>
            <wp:extent cx="1638300" cy="38100"/>
            <wp:effectExtent l="0" t="0" r="0" b="0"/>
            <wp:wrapNone/>
            <wp:docPr id="41"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0.png"/>
                    <pic:cNvPicPr/>
                  </pic:nvPicPr>
                  <pic:blipFill>
                    <a:blip xmlns:r="http://schemas.openxmlformats.org/officeDocument/2006/relationships" r:embed="rId23" cstate="print"/>
                    <a:stretch>
                      <a:fillRect/>
                    </a:stretch>
                  </pic:blipFill>
                  <pic:spPr>
                    <a:xfrm>
                      <a:off x="0" y="0"/>
                      <a:ext cx="1638300" cy="38100"/>
                    </a:xfrm>
                    <a:prstGeom prst="rect">
                      <a:avLst/>
                    </a:prstGeom>
                  </pic:spPr>
                </pic:pic>
              </a:graphicData>
            </a:graphic>
          </wp:anchor>
        </w:drawing>
      </w:r>
      <w:r>
        <w:rPr>
          <w:color w:val="A4001F"/>
        </w:rPr>
        <w:t>关于精确度的规定</w:t>
      </w:r>
    </w:p>
    <w:p>
      <w:pPr>
        <w:pStyle w:val="BodyText"/>
        <w:spacing w:before="89" w:line="295" w:lineRule="auto"/>
        <w:ind w:right="6426"/>
      </w:pPr>
      <w:r>
        <w:drawing>
          <wp:anchor distT="0" distB="0" distL="0" distR="0" simplePos="0" relativeHeight="251679744" behindDoc="1" locked="0" layoutInCell="1" allowOverlap="1">
            <wp:simplePos x="0" y="0"/>
            <wp:positionH relativeFrom="page">
              <wp:posOffset>2425700</wp:posOffset>
            </wp:positionH>
            <wp:positionV relativeFrom="paragraph">
              <wp:posOffset>251586</wp:posOffset>
            </wp:positionV>
            <wp:extent cx="622300" cy="50800"/>
            <wp:effectExtent l="0" t="0" r="0" b="0"/>
            <wp:wrapNone/>
            <wp:docPr id="43"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1.png"/>
                    <pic:cNvPicPr/>
                  </pic:nvPicPr>
                  <pic:blipFill>
                    <a:blip xmlns:r="http://schemas.openxmlformats.org/officeDocument/2006/relationships" r:embed="rId24" cstate="print"/>
                    <a:stretch>
                      <a:fillRect/>
                    </a:stretch>
                  </pic:blipFill>
                  <pic:spPr>
                    <a:xfrm>
                      <a:off x="0" y="0"/>
                      <a:ext cx="622300" cy="50800"/>
                    </a:xfrm>
                    <a:prstGeom prst="rect">
                      <a:avLst/>
                    </a:prstGeom>
                  </pic:spPr>
                </pic:pic>
              </a:graphicData>
            </a:graphic>
          </wp:anchor>
        </w:drawing>
      </w:r>
      <w:r>
        <w:drawing>
          <wp:anchor distT="0" distB="0" distL="0" distR="0" simplePos="0" relativeHeight="251680768" behindDoc="1" locked="0" layoutInCell="1" allowOverlap="1">
            <wp:simplePos x="0" y="0"/>
            <wp:positionH relativeFrom="page">
              <wp:posOffset>3632200</wp:posOffset>
            </wp:positionH>
            <wp:positionV relativeFrom="paragraph">
              <wp:posOffset>251586</wp:posOffset>
            </wp:positionV>
            <wp:extent cx="622300" cy="50800"/>
            <wp:effectExtent l="0" t="0" r="0" b="0"/>
            <wp:wrapNone/>
            <wp:docPr id="45"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1.png"/>
                    <pic:cNvPicPr/>
                  </pic:nvPicPr>
                  <pic:blipFill>
                    <a:blip xmlns:r="http://schemas.openxmlformats.org/officeDocument/2006/relationships" r:embed="rId24" cstate="print"/>
                    <a:stretch>
                      <a:fillRect/>
                    </a:stretch>
                  </pic:blipFill>
                  <pic:spPr>
                    <a:xfrm>
                      <a:off x="0" y="0"/>
                      <a:ext cx="622300" cy="50800"/>
                    </a:xfrm>
                    <a:prstGeom prst="rect">
                      <a:avLst/>
                    </a:prstGeom>
                  </pic:spPr>
                </pic:pic>
              </a:graphicData>
            </a:graphic>
          </wp:anchor>
        </w:drawing>
      </w:r>
      <w:r>
        <w:drawing>
          <wp:anchor distT="0" distB="0" distL="0" distR="0" simplePos="0" relativeHeight="251681792" behindDoc="1" locked="0" layoutInCell="1" allowOverlap="1">
            <wp:simplePos x="0" y="0"/>
            <wp:positionH relativeFrom="page">
              <wp:posOffset>5422900</wp:posOffset>
            </wp:positionH>
            <wp:positionV relativeFrom="paragraph">
              <wp:posOffset>569086</wp:posOffset>
            </wp:positionV>
            <wp:extent cx="838200" cy="38100"/>
            <wp:effectExtent l="0" t="0" r="0" b="0"/>
            <wp:wrapNone/>
            <wp:docPr id="47"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2.png"/>
                    <pic:cNvPicPr/>
                  </pic:nvPicPr>
                  <pic:blipFill>
                    <a:blip xmlns:r="http://schemas.openxmlformats.org/officeDocument/2006/relationships" r:embed="rId25" cstate="print"/>
                    <a:stretch>
                      <a:fillRect/>
                    </a:stretch>
                  </pic:blipFill>
                  <pic:spPr>
                    <a:xfrm>
                      <a:off x="0" y="0"/>
                      <a:ext cx="838200" cy="38100"/>
                    </a:xfrm>
                    <a:prstGeom prst="rect">
                      <a:avLst/>
                    </a:prstGeom>
                  </pic:spPr>
                </pic:pic>
              </a:graphicData>
            </a:graphic>
          </wp:anchor>
        </w:drawing>
      </w:r>
      <w:r>
        <w:drawing>
          <wp:anchor distT="0" distB="0" distL="0" distR="0" simplePos="0" relativeHeight="251682816" behindDoc="1" locked="0" layoutInCell="1" allowOverlap="1">
            <wp:simplePos x="0" y="0"/>
            <wp:positionH relativeFrom="page">
              <wp:posOffset>5029200</wp:posOffset>
            </wp:positionH>
            <wp:positionV relativeFrom="paragraph">
              <wp:posOffset>873886</wp:posOffset>
            </wp:positionV>
            <wp:extent cx="825500" cy="50800"/>
            <wp:effectExtent l="0" t="0" r="0" b="0"/>
            <wp:wrapNone/>
            <wp:docPr id="49"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3.png"/>
                    <pic:cNvPicPr/>
                  </pic:nvPicPr>
                  <pic:blipFill>
                    <a:blip xmlns:r="http://schemas.openxmlformats.org/officeDocument/2006/relationships" r:embed="rId26" cstate="print"/>
                    <a:stretch>
                      <a:fillRect/>
                    </a:stretch>
                  </pic:blipFill>
                  <pic:spPr>
                    <a:xfrm>
                      <a:off x="0" y="0"/>
                      <a:ext cx="825500" cy="50800"/>
                    </a:xfrm>
                    <a:prstGeom prst="rect">
                      <a:avLst/>
                    </a:prstGeom>
                  </pic:spPr>
                </pic:pic>
              </a:graphicData>
            </a:graphic>
          </wp:anchor>
        </w:drawing>
      </w:r>
      <w:r>
        <w:t>指取样量的</w:t>
      </w:r>
      <w:r>
        <w:rPr>
          <w:b/>
          <w:color w:val="A4001F"/>
        </w:rPr>
        <w:t>准确度</w:t>
      </w:r>
      <w:r>
        <w:t>和试验</w:t>
      </w:r>
      <w:r>
        <w:rPr>
          <w:b/>
          <w:color w:val="A4001F"/>
        </w:rPr>
        <w:t>精密度</w:t>
      </w:r>
      <w:r>
        <w:t>。                   “精密称定”指称取重量应准确至所取重量的</w:t>
      </w:r>
      <w:r>
        <w:rPr>
          <w:b/>
          <w:color w:val="A4001F"/>
        </w:rPr>
        <w:t>千分之一</w:t>
      </w:r>
      <w:r>
        <w:t>。“称定”指称取重量应准确至所取重量的</w:t>
      </w:r>
      <w:r>
        <w:rPr>
          <w:b/>
          <w:color w:val="A4001F"/>
        </w:rPr>
        <w:t>百分之一</w:t>
      </w:r>
      <w:r>
        <w:t>。</w:t>
      </w:r>
    </w:p>
    <w:p>
      <w:pPr>
        <w:pStyle w:val="BodyText"/>
        <w:spacing w:before="4" w:line="295" w:lineRule="auto"/>
        <w:ind w:right="2573"/>
      </w:pPr>
      <w:r>
        <w:t>取用量为“约”若干时，指取用量不得超过规定量的±10%。                     “精密量取”指量取体积的准确度应符合国家标准中对该体积移液管的精密度要求。</w:t>
      </w:r>
    </w:p>
    <w:p>
      <w:pPr>
        <w:spacing w:after="0" w:line="295" w:lineRule="auto"/>
        <w:sectPr>
          <w:type w:val="continuous"/>
          <w:pgSz w:w="17860" w:h="25270"/>
          <w:pgMar w:top="1180" w:right="1240" w:bottom="280" w:left="1520" w:header="708" w:footer="708"/>
          <w:cols w:space="708"/>
        </w:sectPr>
      </w:pPr>
    </w:p>
    <w:p>
      <w:pPr>
        <w:pStyle w:val="BodyText"/>
        <w:spacing w:before="40" w:line="295" w:lineRule="auto"/>
        <w:ind w:left="100" w:right="425" w:firstLine="634"/>
      </w:pPr>
      <w:r>
        <w:rPr>
          <w:spacing w:val="-1"/>
        </w:rPr>
        <w:t xml:space="preserve">试验中供试品与试药等“称重”或“量取”的量均以阿拉伯数码表示，其精确度可根据数值的有效数 </w:t>
      </w:r>
      <w:r>
        <w:t>位来确定。（小数点后多一位）</w:t>
      </w:r>
    </w:p>
    <w:p>
      <w:pPr>
        <w:pStyle w:val="BodyText"/>
        <w:spacing w:before="7"/>
        <w:ind w:left="0"/>
        <w:rPr>
          <w:sz w:val="11"/>
        </w:rPr>
      </w:pPr>
      <w:r>
        <w:drawing>
          <wp:anchor distT="0" distB="0" distL="0" distR="0" simplePos="0" relativeHeight="251683840" behindDoc="0" locked="0" layoutInCell="1" allowOverlap="1">
            <wp:simplePos x="0" y="0"/>
            <wp:positionH relativeFrom="page">
              <wp:posOffset>1428750</wp:posOffset>
            </wp:positionH>
            <wp:positionV relativeFrom="paragraph">
              <wp:posOffset>118820</wp:posOffset>
            </wp:positionV>
            <wp:extent cx="4400335" cy="1157287"/>
            <wp:effectExtent l="0" t="0" r="0" b="0"/>
            <wp:wrapTopAndBottom/>
            <wp:docPr id="51"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4.png"/>
                    <pic:cNvPicPr/>
                  </pic:nvPicPr>
                  <pic:blipFill>
                    <a:blip xmlns:r="http://schemas.openxmlformats.org/officeDocument/2006/relationships" r:embed="rId27" cstate="print"/>
                    <a:stretch>
                      <a:fillRect/>
                    </a:stretch>
                  </pic:blipFill>
                  <pic:spPr>
                    <a:xfrm>
                      <a:off x="0" y="0"/>
                      <a:ext cx="4400335" cy="1157287"/>
                    </a:xfrm>
                    <a:prstGeom prst="rect">
                      <a:avLst/>
                    </a:prstGeom>
                  </pic:spPr>
                </pic:pic>
              </a:graphicData>
            </a:graphic>
          </wp:anchor>
        </w:drawing>
      </w:r>
    </w:p>
    <w:p>
      <w:pPr>
        <w:pStyle w:val="BodyText"/>
        <w:spacing w:before="11"/>
        <w:ind w:left="0"/>
      </w:pPr>
    </w:p>
    <w:p>
      <w:pPr>
        <w:pStyle w:val="BodyText"/>
        <w:spacing w:before="0"/>
      </w:pPr>
      <w:r>
        <w:drawing>
          <wp:anchor distT="0" distB="0" distL="0" distR="0" simplePos="0" relativeHeight="251685888" behindDoc="1" locked="0" layoutInCell="1" allowOverlap="1">
            <wp:simplePos x="0" y="0"/>
            <wp:positionH relativeFrom="page">
              <wp:posOffset>7874000</wp:posOffset>
            </wp:positionH>
            <wp:positionV relativeFrom="paragraph">
              <wp:posOffset>199644</wp:posOffset>
            </wp:positionV>
            <wp:extent cx="584200" cy="38100"/>
            <wp:effectExtent l="0" t="0" r="0" b="0"/>
            <wp:wrapNone/>
            <wp:docPr id="53"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5.png"/>
                    <pic:cNvPicPr/>
                  </pic:nvPicPr>
                  <pic:blipFill>
                    <a:blip xmlns:r="http://schemas.openxmlformats.org/officeDocument/2006/relationships" r:embed="rId28" cstate="print"/>
                    <a:stretch>
                      <a:fillRect/>
                    </a:stretch>
                  </pic:blipFill>
                  <pic:spPr>
                    <a:xfrm>
                      <a:off x="0" y="0"/>
                      <a:ext cx="584200" cy="38100"/>
                    </a:xfrm>
                    <a:prstGeom prst="rect">
                      <a:avLst/>
                    </a:prstGeom>
                  </pic:spPr>
                </pic:pic>
              </a:graphicData>
            </a:graphic>
          </wp:anchor>
        </w:drawing>
      </w:r>
      <w:r>
        <w:t>“恒重”除另有规定外，系指供试品连续两次干燥或炽灼后的重量差异在</w:t>
      </w:r>
      <w:r>
        <w:rPr>
          <w:b/>
          <w:color w:val="A4001F"/>
        </w:rPr>
        <w:t>0.3mg</w:t>
      </w:r>
      <w:r>
        <w:rPr>
          <w:b/>
          <w:color w:val="A4001F"/>
          <w:spacing w:val="-59"/>
        </w:rPr>
        <w:t xml:space="preserve"> </w:t>
      </w:r>
      <w:r>
        <w:t>以下的重量。</w:t>
      </w:r>
    </w:p>
    <w:p>
      <w:pPr>
        <w:pStyle w:val="ListParagraph"/>
        <w:numPr>
          <w:ilvl w:val="0"/>
          <w:numId w:val="32"/>
        </w:numPr>
        <w:tabs>
          <w:tab w:val="left" w:pos="1053"/>
        </w:tabs>
        <w:spacing w:before="93" w:after="0" w:line="240" w:lineRule="auto"/>
        <w:ind w:left="1052" w:right="0" w:hanging="319"/>
        <w:jc w:val="left"/>
        <w:rPr>
          <w:sz w:val="31"/>
        </w:rPr>
      </w:pPr>
      <w:r>
        <w:drawing>
          <wp:anchor distT="0" distB="0" distL="0" distR="0" simplePos="0" relativeHeight="251686912" behindDoc="1" locked="0" layoutInCell="1" allowOverlap="1">
            <wp:simplePos x="0" y="0"/>
            <wp:positionH relativeFrom="page">
              <wp:posOffset>1625600</wp:posOffset>
            </wp:positionH>
            <wp:positionV relativeFrom="paragraph">
              <wp:posOffset>255777</wp:posOffset>
            </wp:positionV>
            <wp:extent cx="431800" cy="50800"/>
            <wp:effectExtent l="0" t="0" r="0" b="0"/>
            <wp:wrapNone/>
            <wp:docPr id="55"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6.png"/>
                    <pic:cNvPicPr/>
                  </pic:nvPicPr>
                  <pic:blipFill>
                    <a:blip xmlns:r="http://schemas.openxmlformats.org/officeDocument/2006/relationships" r:embed="rId29" cstate="print"/>
                    <a:stretch>
                      <a:fillRect/>
                    </a:stretch>
                  </pic:blipFill>
                  <pic:spPr>
                    <a:xfrm>
                      <a:off x="0" y="0"/>
                      <a:ext cx="431800" cy="50800"/>
                    </a:xfrm>
                    <a:prstGeom prst="rect">
                      <a:avLst/>
                    </a:prstGeom>
                  </pic:spPr>
                </pic:pic>
              </a:graphicData>
            </a:graphic>
          </wp:anchor>
        </w:drawing>
      </w:r>
      <w:r>
        <w:rPr>
          <w:b/>
          <w:color w:val="A4001F"/>
          <w:sz w:val="31"/>
        </w:rPr>
        <w:t>干燥</w:t>
      </w:r>
      <w:r>
        <w:rPr>
          <w:spacing w:val="1"/>
          <w:sz w:val="31"/>
        </w:rPr>
        <w:t>至恒重的第二次及以后的各次称重均应在规定条件下继续干燥</w:t>
      </w:r>
      <w:r>
        <w:rPr>
          <w:sz w:val="31"/>
        </w:rPr>
        <w:t>1</w:t>
      </w:r>
      <w:r>
        <w:rPr>
          <w:spacing w:val="-12"/>
          <w:sz w:val="31"/>
        </w:rPr>
        <w:t xml:space="preserve"> 小时后进行；</w:t>
      </w:r>
    </w:p>
    <w:p>
      <w:pPr>
        <w:pStyle w:val="ListParagraph"/>
        <w:numPr>
          <w:ilvl w:val="0"/>
          <w:numId w:val="32"/>
        </w:numPr>
        <w:tabs>
          <w:tab w:val="left" w:pos="1053"/>
        </w:tabs>
        <w:spacing w:before="92" w:after="0" w:line="295" w:lineRule="auto"/>
        <w:ind w:left="730" w:right="434" w:firstLine="3"/>
        <w:jc w:val="left"/>
        <w:rPr>
          <w:sz w:val="31"/>
        </w:rPr>
      </w:pPr>
      <w:r>
        <w:drawing>
          <wp:anchor distT="0" distB="0" distL="0" distR="0" simplePos="0" relativeHeight="251687936" behindDoc="1" locked="0" layoutInCell="1" allowOverlap="1">
            <wp:simplePos x="0" y="0"/>
            <wp:positionH relativeFrom="page">
              <wp:posOffset>1625600</wp:posOffset>
            </wp:positionH>
            <wp:positionV relativeFrom="paragraph">
              <wp:posOffset>258572</wp:posOffset>
            </wp:positionV>
            <wp:extent cx="431800" cy="38100"/>
            <wp:effectExtent l="0" t="0" r="0" b="0"/>
            <wp:wrapNone/>
            <wp:docPr id="57"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27.png"/>
                    <pic:cNvPicPr/>
                  </pic:nvPicPr>
                  <pic:blipFill>
                    <a:blip xmlns:r="http://schemas.openxmlformats.org/officeDocument/2006/relationships" r:embed="rId30" cstate="print"/>
                    <a:stretch>
                      <a:fillRect/>
                    </a:stretch>
                  </pic:blipFill>
                  <pic:spPr>
                    <a:xfrm>
                      <a:off x="0" y="0"/>
                      <a:ext cx="431800" cy="38100"/>
                    </a:xfrm>
                    <a:prstGeom prst="rect">
                      <a:avLst/>
                    </a:prstGeom>
                  </pic:spPr>
                </pic:pic>
              </a:graphicData>
            </a:graphic>
          </wp:anchor>
        </w:drawing>
      </w:r>
      <w:r>
        <w:drawing>
          <wp:anchor distT="0" distB="0" distL="0" distR="0" simplePos="0" relativeHeight="251688960" behindDoc="1" locked="0" layoutInCell="1" allowOverlap="1">
            <wp:simplePos x="0" y="0"/>
            <wp:positionH relativeFrom="page">
              <wp:posOffset>1422400</wp:posOffset>
            </wp:positionH>
            <wp:positionV relativeFrom="paragraph">
              <wp:posOffset>563372</wp:posOffset>
            </wp:positionV>
            <wp:extent cx="3848100" cy="50800"/>
            <wp:effectExtent l="0" t="0" r="0" b="0"/>
            <wp:wrapNone/>
            <wp:docPr id="59"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28.png"/>
                    <pic:cNvPicPr/>
                  </pic:nvPicPr>
                  <pic:blipFill>
                    <a:blip xmlns:r="http://schemas.openxmlformats.org/officeDocument/2006/relationships" r:embed="rId31" cstate="print"/>
                    <a:stretch>
                      <a:fillRect/>
                    </a:stretch>
                  </pic:blipFill>
                  <pic:spPr>
                    <a:xfrm>
                      <a:off x="0" y="0"/>
                      <a:ext cx="3848100" cy="50800"/>
                    </a:xfrm>
                    <a:prstGeom prst="rect">
                      <a:avLst/>
                    </a:prstGeom>
                  </pic:spPr>
                </pic:pic>
              </a:graphicData>
            </a:graphic>
          </wp:anchor>
        </w:drawing>
      </w:r>
      <w:r>
        <w:rPr>
          <w:b/>
          <w:color w:val="A4001F"/>
          <w:sz w:val="31"/>
        </w:rPr>
        <w:t xml:space="preserve">炽 灼 </w:t>
      </w:r>
      <w:r>
        <w:rPr>
          <w:spacing w:val="2"/>
          <w:sz w:val="31"/>
        </w:rPr>
        <w:t xml:space="preserve">至 恒 重 的 第 二 次 称 重 应 再 继 续 炽 灼 </w:t>
      </w:r>
      <w:r>
        <w:rPr>
          <w:sz w:val="31"/>
        </w:rPr>
        <w:t>30               分 钟 后 进 行 。</w:t>
      </w:r>
      <w:r>
        <w:rPr>
          <w:b/>
          <w:color w:val="A4001F"/>
          <w:sz w:val="31"/>
        </w:rPr>
        <w:t>“按干燥品（或无水物，或无溶剂）</w:t>
      </w:r>
      <w:r>
        <w:rPr>
          <w:b/>
          <w:color w:val="A4001F"/>
          <w:spacing w:val="-2"/>
          <w:sz w:val="31"/>
        </w:rPr>
        <w:t>计算”</w:t>
      </w:r>
      <w:r>
        <w:rPr>
          <w:spacing w:val="-2"/>
          <w:sz w:val="31"/>
        </w:rPr>
        <w:t>，除另有规定外，应取未经干燥</w:t>
      </w:r>
      <w:r>
        <w:rPr>
          <w:sz w:val="31"/>
        </w:rPr>
        <w:t>（未去水，或未去溶剂</w:t>
      </w:r>
      <w:r>
        <w:rPr>
          <w:spacing w:val="-17"/>
          <w:sz w:val="31"/>
        </w:rPr>
        <w:t>）</w:t>
      </w:r>
    </w:p>
    <w:p>
      <w:pPr>
        <w:pStyle w:val="BodyText"/>
        <w:spacing w:before="0" w:line="297" w:lineRule="auto"/>
        <w:ind w:left="730" w:right="1378" w:hanging="631"/>
      </w:pPr>
      <w:r>
        <w:drawing>
          <wp:anchor distT="0" distB="0" distL="0" distR="0" simplePos="0" relativeHeight="251689984" behindDoc="1" locked="0" layoutInCell="1" allowOverlap="1">
            <wp:simplePos x="0" y="0"/>
            <wp:positionH relativeFrom="page">
              <wp:posOffset>1422400</wp:posOffset>
            </wp:positionH>
            <wp:positionV relativeFrom="paragraph">
              <wp:posOffset>507745</wp:posOffset>
            </wp:positionV>
            <wp:extent cx="1231900" cy="50800"/>
            <wp:effectExtent l="0" t="0" r="0" b="0"/>
            <wp:wrapNone/>
            <wp:docPr id="61"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29.png"/>
                    <pic:cNvPicPr/>
                  </pic:nvPicPr>
                  <pic:blipFill>
                    <a:blip xmlns:r="http://schemas.openxmlformats.org/officeDocument/2006/relationships" r:embed="rId32" cstate="print"/>
                    <a:stretch>
                      <a:fillRect/>
                    </a:stretch>
                  </pic:blipFill>
                  <pic:spPr>
                    <a:xfrm>
                      <a:off x="0" y="0"/>
                      <a:ext cx="1231900" cy="50800"/>
                    </a:xfrm>
                    <a:prstGeom prst="rect">
                      <a:avLst/>
                    </a:prstGeom>
                  </pic:spPr>
                </pic:pic>
              </a:graphicData>
            </a:graphic>
          </wp:anchor>
        </w:drawing>
      </w:r>
      <w:r>
        <w:t xml:space="preserve">的供试品进行试验，并将计算中的取用量按检查项下测得的干燥失重（或水分，或溶剂）扣除。  </w:t>
      </w:r>
      <w:r>
        <w:rPr>
          <w:b/>
          <w:color w:val="A4001F"/>
        </w:rPr>
        <w:t>“空白试验”</w:t>
      </w:r>
      <w:r>
        <w:rPr>
          <w:spacing w:val="-1"/>
        </w:rPr>
        <w:t>系指在不加供试品或以等量溶剂替代供试液的情况下，按同法操作所得的结果。</w:t>
      </w:r>
    </w:p>
    <w:p>
      <w:pPr>
        <w:pStyle w:val="BodyText"/>
        <w:spacing w:before="0" w:line="295" w:lineRule="auto"/>
        <w:ind w:left="100" w:right="353" w:firstLine="634"/>
      </w:pPr>
      <w:r>
        <w:rPr>
          <w:spacing w:val="2"/>
        </w:rPr>
        <w:t>含量测定中的“并将滴定的结果用空白试验校正”，是指按供试品消耗滴定液的量</w:t>
      </w:r>
      <w:r>
        <w:t>（ml）</w:t>
      </w:r>
      <w:r>
        <w:rPr>
          <w:spacing w:val="-4"/>
        </w:rPr>
        <w:t xml:space="preserve">与空白试验 </w:t>
      </w:r>
      <w:r>
        <w:t>中所耗滴定液的量</w:t>
      </w:r>
      <w:r>
        <w:rPr>
          <w:spacing w:val="-4"/>
        </w:rPr>
        <w:t>（ml）</w:t>
      </w:r>
      <w:r>
        <w:t>之差进行计算。</w:t>
      </w:r>
    </w:p>
    <w:p>
      <w:pPr>
        <w:spacing w:before="0" w:line="295" w:lineRule="auto"/>
        <w:ind w:left="730" w:right="8668" w:firstLine="0"/>
        <w:jc w:val="left"/>
        <w:rPr>
          <w:b/>
          <w:sz w:val="31"/>
        </w:rPr>
      </w:pPr>
      <w:r>
        <w:drawing>
          <wp:anchor distT="0" distB="0" distL="0" distR="0" simplePos="0" relativeHeight="251691008" behindDoc="1" locked="0" layoutInCell="1" allowOverlap="1">
            <wp:simplePos x="0" y="0"/>
            <wp:positionH relativeFrom="page">
              <wp:posOffset>1422400</wp:posOffset>
            </wp:positionH>
            <wp:positionV relativeFrom="paragraph">
              <wp:posOffset>203327</wp:posOffset>
            </wp:positionV>
            <wp:extent cx="1828800" cy="38100"/>
            <wp:effectExtent l="0" t="0" r="0" b="0"/>
            <wp:wrapNone/>
            <wp:docPr id="63"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30.png"/>
                    <pic:cNvPicPr/>
                  </pic:nvPicPr>
                  <pic:blipFill>
                    <a:blip xmlns:r="http://schemas.openxmlformats.org/officeDocument/2006/relationships" r:embed="rId33" cstate="print"/>
                    <a:stretch>
                      <a:fillRect/>
                    </a:stretch>
                  </pic:blipFill>
                  <pic:spPr>
                    <a:xfrm>
                      <a:off x="0" y="0"/>
                      <a:ext cx="1828800" cy="38100"/>
                    </a:xfrm>
                    <a:prstGeom prst="rect">
                      <a:avLst/>
                    </a:prstGeom>
                  </pic:spPr>
                </pic:pic>
              </a:graphicData>
            </a:graphic>
          </wp:anchor>
        </w:drawing>
      </w:r>
      <w:r>
        <w:drawing>
          <wp:anchor distT="0" distB="0" distL="0" distR="0" simplePos="0" relativeHeight="251692032" behindDoc="1" locked="0" layoutInCell="1" allowOverlap="1">
            <wp:simplePos x="0" y="0"/>
            <wp:positionH relativeFrom="page">
              <wp:posOffset>1422400</wp:posOffset>
            </wp:positionH>
            <wp:positionV relativeFrom="paragraph">
              <wp:posOffset>508127</wp:posOffset>
            </wp:positionV>
            <wp:extent cx="431800" cy="50800"/>
            <wp:effectExtent l="0" t="0" r="0" b="0"/>
            <wp:wrapNone/>
            <wp:docPr id="65"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31.png"/>
                    <pic:cNvPicPr/>
                  </pic:nvPicPr>
                  <pic:blipFill>
                    <a:blip xmlns:r="http://schemas.openxmlformats.org/officeDocument/2006/relationships" r:embed="rId34" cstate="print"/>
                    <a:stretch>
                      <a:fillRect/>
                    </a:stretch>
                  </pic:blipFill>
                  <pic:spPr>
                    <a:xfrm>
                      <a:off x="0" y="0"/>
                      <a:ext cx="431800" cy="50800"/>
                    </a:xfrm>
                    <a:prstGeom prst="rect">
                      <a:avLst/>
                    </a:prstGeom>
                  </pic:spPr>
                </pic:pic>
              </a:graphicData>
            </a:graphic>
          </wp:anchor>
        </w:drawing>
      </w:r>
      <w:r>
        <w:rPr>
          <w:b/>
          <w:color w:val="A4001F"/>
          <w:sz w:val="31"/>
        </w:rPr>
        <w:t>试液、试药、指示剂</w:t>
      </w:r>
      <w:r>
        <w:rPr>
          <w:sz w:val="31"/>
        </w:rPr>
        <w:t>——符合相关规定。</w:t>
      </w:r>
      <w:r>
        <w:rPr>
          <w:b/>
          <w:color w:val="A4001F"/>
          <w:sz w:val="31"/>
        </w:rPr>
        <w:t>计量</w:t>
      </w:r>
    </w:p>
    <w:p>
      <w:pPr>
        <w:pStyle w:val="BodyText"/>
        <w:spacing w:before="0" w:line="396" w:lineRule="exact"/>
      </w:pPr>
      <w:r>
        <w:t>1→10 符号：固体溶质 1.0g 或液体溶质 1.0ml 加溶剂使成 10ml 的溶液。</w:t>
      </w:r>
    </w:p>
    <w:p>
      <w:pPr>
        <w:pStyle w:val="BodyText"/>
        <w:spacing w:before="0"/>
        <w:ind w:left="0"/>
        <w:rPr>
          <w:sz w:val="20"/>
        </w:rPr>
      </w:pPr>
      <w:r>
        <w:drawing>
          <wp:anchor distT="0" distB="0" distL="0" distR="0" simplePos="0" relativeHeight="251684864" behindDoc="0" locked="0" layoutInCell="1" allowOverlap="1">
            <wp:simplePos x="0" y="0"/>
            <wp:positionH relativeFrom="page">
              <wp:posOffset>1428750</wp:posOffset>
            </wp:positionH>
            <wp:positionV relativeFrom="paragraph">
              <wp:posOffset>187681</wp:posOffset>
            </wp:positionV>
            <wp:extent cx="4829144" cy="1171575"/>
            <wp:effectExtent l="0" t="0" r="0" b="0"/>
            <wp:wrapTopAndBottom/>
            <wp:docPr id="67"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32.png"/>
                    <pic:cNvPicPr/>
                  </pic:nvPicPr>
                  <pic:blipFill>
                    <a:blip xmlns:r="http://schemas.openxmlformats.org/officeDocument/2006/relationships" r:embed="rId35" cstate="print"/>
                    <a:stretch>
                      <a:fillRect/>
                    </a:stretch>
                  </pic:blipFill>
                  <pic:spPr>
                    <a:xfrm>
                      <a:off x="0" y="0"/>
                      <a:ext cx="4829144" cy="1171575"/>
                    </a:xfrm>
                    <a:prstGeom prst="rect">
                      <a:avLst/>
                    </a:prstGeom>
                  </pic:spPr>
                </pic:pic>
              </a:graphicData>
            </a:graphic>
          </wp:anchor>
        </w:drawing>
      </w:r>
    </w:p>
    <w:p>
      <w:pPr>
        <w:pStyle w:val="BodyText"/>
        <w:spacing w:before="5"/>
        <w:ind w:left="0"/>
        <w:rPr>
          <w:sz w:val="28"/>
        </w:rPr>
      </w:pPr>
    </w:p>
    <w:p>
      <w:pPr>
        <w:pStyle w:val="Heading1"/>
        <w:numPr>
          <w:ilvl w:val="0"/>
          <w:numId w:val="33"/>
        </w:numPr>
        <w:tabs>
          <w:tab w:val="left" w:pos="1049"/>
        </w:tabs>
        <w:spacing w:before="0" w:after="0" w:line="240" w:lineRule="auto"/>
        <w:ind w:left="1048" w:right="0" w:hanging="319"/>
        <w:jc w:val="left"/>
        <w:rPr>
          <w:color w:val="A4001F"/>
          <w:sz w:val="29"/>
        </w:rPr>
      </w:pPr>
      <w:r>
        <w:drawing>
          <wp:anchor distT="0" distB="0" distL="0" distR="0" simplePos="0" relativeHeight="251693056" behindDoc="1" locked="0" layoutInCell="1" allowOverlap="1">
            <wp:simplePos x="0" y="0"/>
            <wp:positionH relativeFrom="page">
              <wp:posOffset>1422400</wp:posOffset>
            </wp:positionH>
            <wp:positionV relativeFrom="paragraph">
              <wp:posOffset>196849</wp:posOffset>
            </wp:positionV>
            <wp:extent cx="635000" cy="50800"/>
            <wp:effectExtent l="0" t="0" r="0" b="0"/>
            <wp:wrapNone/>
            <wp:docPr id="69"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33.png"/>
                    <pic:cNvPicPr/>
                  </pic:nvPicPr>
                  <pic:blipFill>
                    <a:blip xmlns:r="http://schemas.openxmlformats.org/officeDocument/2006/relationships" r:embed="rId36" cstate="print"/>
                    <a:stretch>
                      <a:fillRect/>
                    </a:stretch>
                  </pic:blipFill>
                  <pic:spPr>
                    <a:xfrm>
                      <a:off x="0" y="0"/>
                      <a:ext cx="635000" cy="50800"/>
                    </a:xfrm>
                    <a:prstGeom prst="rect">
                      <a:avLst/>
                    </a:prstGeom>
                  </pic:spPr>
                </pic:pic>
              </a:graphicData>
            </a:graphic>
          </wp:anchor>
        </w:drawing>
      </w:r>
      <w:r>
        <w:rPr>
          <w:color w:val="A4001F"/>
        </w:rPr>
        <w:t>正文</w:t>
      </w:r>
    </w:p>
    <w:p>
      <w:pPr>
        <w:pStyle w:val="BodyText"/>
        <w:spacing w:line="295" w:lineRule="auto"/>
        <w:ind w:left="100" w:right="109" w:firstLine="634"/>
      </w:pPr>
      <w:r>
        <w:t xml:space="preserve">药品标准内容一般包括名称（包括中文名、汉语拼音名和英文名）、有机药物的结构式、分子式与分  </w:t>
      </w:r>
      <w:r>
        <w:rPr>
          <w:spacing w:val="-1"/>
        </w:rPr>
        <w:t xml:space="preserve">子量；来源或有机药物的化学名称；含量或效价规定；处方；制法；性状；鉴别；检查；含量或效价测定； </w:t>
      </w:r>
      <w:r>
        <w:t>类别；剂量；规格；贮藏；制剂等。</w:t>
      </w:r>
    </w:p>
    <w:p>
      <w:pPr>
        <w:pStyle w:val="Heading1"/>
        <w:numPr>
          <w:ilvl w:val="0"/>
          <w:numId w:val="33"/>
        </w:numPr>
        <w:tabs>
          <w:tab w:val="left" w:pos="1049"/>
        </w:tabs>
        <w:spacing w:before="4" w:after="0" w:line="240" w:lineRule="auto"/>
        <w:ind w:left="1048" w:right="0" w:hanging="319"/>
        <w:jc w:val="left"/>
        <w:rPr>
          <w:color w:val="A4001F"/>
          <w:sz w:val="29"/>
        </w:rPr>
      </w:pPr>
      <w:r>
        <w:drawing>
          <wp:anchor distT="0" distB="0" distL="0" distR="0" simplePos="0" relativeHeight="251694080" behindDoc="1" locked="0" layoutInCell="1" allowOverlap="1">
            <wp:simplePos x="0" y="0"/>
            <wp:positionH relativeFrom="page">
              <wp:posOffset>1422400</wp:posOffset>
            </wp:positionH>
            <wp:positionV relativeFrom="paragraph">
              <wp:posOffset>200406</wp:posOffset>
            </wp:positionV>
            <wp:extent cx="635000" cy="38100"/>
            <wp:effectExtent l="0" t="0" r="0" b="0"/>
            <wp:wrapNone/>
            <wp:docPr id="71"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34.png"/>
                    <pic:cNvPicPr/>
                  </pic:nvPicPr>
                  <pic:blipFill>
                    <a:blip xmlns:r="http://schemas.openxmlformats.org/officeDocument/2006/relationships" r:embed="rId37" cstate="print"/>
                    <a:stretch>
                      <a:fillRect/>
                    </a:stretch>
                  </pic:blipFill>
                  <pic:spPr>
                    <a:xfrm>
                      <a:off x="0" y="0"/>
                      <a:ext cx="635000" cy="38100"/>
                    </a:xfrm>
                    <a:prstGeom prst="rect">
                      <a:avLst/>
                    </a:prstGeom>
                  </pic:spPr>
                </pic:pic>
              </a:graphicData>
            </a:graphic>
          </wp:anchor>
        </w:drawing>
      </w:r>
      <w:r>
        <w:rPr>
          <w:color w:val="A4001F"/>
        </w:rPr>
        <w:t>通则</w:t>
      </w:r>
    </w:p>
    <w:p>
      <w:pPr>
        <w:pStyle w:val="BodyText"/>
        <w:spacing w:line="292" w:lineRule="auto"/>
        <w:ind w:right="6443"/>
      </w:pPr>
      <w:r>
        <w:t>包括制剂通则、检定方法、试剂、标准物质和指导原则。试题分析</w:t>
      </w:r>
    </w:p>
    <w:p>
      <w:pPr>
        <w:pStyle w:val="BodyText"/>
        <w:spacing w:before="6"/>
      </w:pPr>
      <w:r>
        <w:t>下列关于 2015 版中国药典组成的说法，正确的是</w:t>
      </w:r>
    </w:p>
    <w:p>
      <w:pPr>
        <w:pStyle w:val="ListParagraph"/>
        <w:numPr>
          <w:ilvl w:val="0"/>
          <w:numId w:val="31"/>
        </w:numPr>
        <w:tabs>
          <w:tab w:val="left" w:pos="1053"/>
        </w:tabs>
        <w:spacing w:before="93" w:after="0" w:line="240" w:lineRule="auto"/>
        <w:ind w:left="1052" w:right="0" w:hanging="319"/>
        <w:jc w:val="left"/>
        <w:rPr>
          <w:sz w:val="31"/>
        </w:rPr>
      </w:pPr>
      <w:r>
        <w:rPr>
          <w:sz w:val="31"/>
        </w:rPr>
        <w:t>中国药典由一部、二部组成</w:t>
      </w:r>
    </w:p>
    <w:p>
      <w:pPr>
        <w:pStyle w:val="ListParagraph"/>
        <w:numPr>
          <w:ilvl w:val="0"/>
          <w:numId w:val="31"/>
        </w:numPr>
        <w:tabs>
          <w:tab w:val="left" w:pos="1053"/>
        </w:tabs>
        <w:spacing w:before="92" w:after="0" w:line="240" w:lineRule="auto"/>
        <w:ind w:left="1052" w:right="0" w:hanging="319"/>
        <w:jc w:val="left"/>
        <w:rPr>
          <w:sz w:val="31"/>
        </w:rPr>
      </w:pPr>
      <w:r>
        <w:rPr>
          <w:sz w:val="31"/>
        </w:rPr>
        <w:t>中国药典由一部、二部、三部组成</w:t>
      </w:r>
    </w:p>
    <w:p>
      <w:pPr>
        <w:pStyle w:val="ListParagraph"/>
        <w:numPr>
          <w:ilvl w:val="0"/>
          <w:numId w:val="31"/>
        </w:numPr>
        <w:tabs>
          <w:tab w:val="left" w:pos="1053"/>
        </w:tabs>
        <w:spacing w:before="93" w:after="0" w:line="295" w:lineRule="auto"/>
        <w:ind w:left="734" w:right="6763" w:firstLine="0"/>
        <w:jc w:val="left"/>
        <w:rPr>
          <w:sz w:val="31"/>
        </w:rPr>
      </w:pPr>
      <w:r>
        <w:rPr>
          <w:spacing w:val="-1"/>
          <w:sz w:val="31"/>
        </w:rPr>
        <w:t>中国药典由一部、二部、三部、四部及其增补本组成</w:t>
      </w:r>
      <w:r>
        <w:rPr>
          <w:sz w:val="31"/>
        </w:rPr>
        <w:t>D.中国药典由一部、二部、三部及其增补本组成</w:t>
      </w:r>
    </w:p>
    <w:p>
      <w:pPr>
        <w:pStyle w:val="BodyText"/>
        <w:spacing w:before="0" w:line="396" w:lineRule="exact"/>
      </w:pPr>
      <w:r>
        <w:t>E.中国药典由一部、二部、三部及附录组成</w:t>
      </w:r>
    </w:p>
    <w:p>
      <w:pPr>
        <w:pStyle w:val="BodyText"/>
        <w:spacing w:before="93"/>
        <w:ind w:left="730"/>
      </w:pPr>
      <w:r>
        <w:t>『正确答案』C</w:t>
      </w:r>
    </w:p>
    <w:p>
      <w:pPr>
        <w:pStyle w:val="BodyText"/>
        <w:spacing w:before="5"/>
        <w:ind w:left="0"/>
        <w:rPr>
          <w:sz w:val="45"/>
        </w:rPr>
      </w:pPr>
    </w:p>
    <w:p>
      <w:pPr>
        <w:pStyle w:val="BodyText"/>
        <w:spacing w:before="0"/>
      </w:pPr>
      <w:r>
        <w:t>试题分析</w:t>
      </w:r>
    </w:p>
    <w:p>
      <w:pPr>
        <w:pStyle w:val="BodyText"/>
        <w:tabs>
          <w:tab w:val="left" w:pos="1994"/>
        </w:tabs>
        <w:spacing w:before="93"/>
      </w:pPr>
      <w:r>
        <w:t>A.BP</w:t>
        <w:tab/>
        <w:t>B.Ch.P</w:t>
      </w:r>
    </w:p>
    <w:p>
      <w:pPr>
        <w:pStyle w:val="BodyText"/>
        <w:tabs>
          <w:tab w:val="left" w:pos="1994"/>
          <w:tab w:val="left" w:pos="3567"/>
        </w:tabs>
      </w:pPr>
      <w:r>
        <w:t>C.JP</w:t>
        <w:tab/>
        <w:t>D.Ph.E</w:t>
        <w:tab/>
        <w:t>E.USP</w:t>
      </w:r>
    </w:p>
    <w:p>
      <w:pPr>
        <w:pStyle w:val="ListParagraph"/>
        <w:numPr>
          <w:ilvl w:val="0"/>
          <w:numId w:val="30"/>
        </w:numPr>
        <w:tabs>
          <w:tab w:val="left" w:pos="1053"/>
        </w:tabs>
        <w:spacing w:before="89" w:after="0" w:line="240" w:lineRule="auto"/>
        <w:ind w:left="1052" w:right="0" w:hanging="319"/>
        <w:jc w:val="left"/>
        <w:rPr>
          <w:sz w:val="31"/>
        </w:rPr>
      </w:pPr>
      <w:r>
        <w:rPr>
          <w:sz w:val="31"/>
        </w:rPr>
        <w:t>美国药典的英文缩写是</w:t>
      </w:r>
    </w:p>
    <w:p>
      <w:pPr>
        <w:pStyle w:val="ListParagraph"/>
        <w:numPr>
          <w:ilvl w:val="0"/>
          <w:numId w:val="30"/>
        </w:numPr>
        <w:tabs>
          <w:tab w:val="left" w:pos="1053"/>
        </w:tabs>
        <w:spacing w:before="92" w:after="0" w:line="240" w:lineRule="auto"/>
        <w:ind w:left="1052" w:right="0" w:hanging="319"/>
        <w:jc w:val="left"/>
        <w:rPr>
          <w:sz w:val="31"/>
        </w:rPr>
      </w:pPr>
      <w:r>
        <w:rPr>
          <w:sz w:val="31"/>
        </w:rPr>
        <w:t>中国药典的英文缩写是</w:t>
      </w:r>
    </w:p>
    <w:p>
      <w:pPr>
        <w:pStyle w:val="ListParagraph"/>
        <w:numPr>
          <w:ilvl w:val="0"/>
          <w:numId w:val="30"/>
        </w:numPr>
        <w:tabs>
          <w:tab w:val="left" w:pos="1053"/>
        </w:tabs>
        <w:spacing w:before="93" w:after="0" w:line="240" w:lineRule="auto"/>
        <w:ind w:left="1052" w:right="0" w:hanging="319"/>
        <w:jc w:val="left"/>
        <w:rPr>
          <w:sz w:val="31"/>
        </w:rPr>
      </w:pPr>
      <w:r>
        <w:rPr>
          <w:sz w:val="31"/>
        </w:rPr>
        <w:t>英国药典的英文缩写是</w:t>
      </w:r>
    </w:p>
    <w:p>
      <w:pPr>
        <w:pStyle w:val="ListParagraph"/>
        <w:numPr>
          <w:ilvl w:val="0"/>
          <w:numId w:val="30"/>
        </w:numPr>
        <w:tabs>
          <w:tab w:val="left" w:pos="1053"/>
        </w:tabs>
        <w:spacing w:before="93" w:after="0" w:line="240" w:lineRule="auto"/>
        <w:ind w:left="1052" w:right="0" w:hanging="319"/>
        <w:jc w:val="left"/>
        <w:rPr>
          <w:sz w:val="31"/>
        </w:rPr>
      </w:pPr>
      <w:r>
        <w:rPr>
          <w:sz w:val="31"/>
        </w:rPr>
        <w:t>日本药局方的英文缩写是</w:t>
      </w:r>
    </w:p>
    <w:p>
      <w:pPr>
        <w:pStyle w:val="BodyText"/>
        <w:ind w:left="730"/>
      </w:pPr>
      <w:r>
        <w:t>『正确答案』E、B、A、C</w:t>
      </w:r>
    </w:p>
    <w:p>
      <w:pPr>
        <w:spacing w:after="0"/>
        <w:sectPr>
          <w:pgSz w:w="17860" w:h="25270"/>
          <w:pgMar w:top="1180" w:right="1240" w:bottom="280" w:left="1520" w:header="708" w:footer="708"/>
          <w:pgNumType w:start="2"/>
          <w:cols w:space="708"/>
        </w:sectPr>
      </w:pPr>
    </w:p>
    <w:p>
      <w:pPr>
        <w:spacing w:before="49"/>
        <w:ind w:left="730" w:right="0" w:firstLine="0"/>
        <w:jc w:val="left"/>
        <w:rPr>
          <w:b/>
          <w:sz w:val="31"/>
        </w:rPr>
      </w:pPr>
      <w:r>
        <w:rPr>
          <w:b/>
          <w:sz w:val="31"/>
        </w:rPr>
        <w:t>三、药品质量标准分析方法验证</w:t>
      </w:r>
    </w:p>
    <w:p>
      <w:pPr>
        <w:pStyle w:val="BodyText"/>
        <w:spacing w:before="94"/>
      </w:pPr>
      <w:r>
        <w:t>证明采用的方法适合于相应的检测要求。</w:t>
      </w:r>
    </w:p>
    <w:p>
      <w:pPr>
        <w:pStyle w:val="Heading1"/>
        <w:spacing w:before="92"/>
      </w:pPr>
      <w:r>
        <w:drawing>
          <wp:anchor distT="0" distB="0" distL="0" distR="0" simplePos="0" relativeHeight="251696128" behindDoc="1" locked="0" layoutInCell="1" allowOverlap="1">
            <wp:simplePos x="0" y="0"/>
            <wp:positionH relativeFrom="page">
              <wp:posOffset>1422400</wp:posOffset>
            </wp:positionH>
            <wp:positionV relativeFrom="paragraph">
              <wp:posOffset>254762</wp:posOffset>
            </wp:positionV>
            <wp:extent cx="1231900" cy="50800"/>
            <wp:effectExtent l="0" t="0" r="0" b="0"/>
            <wp:wrapNone/>
            <wp:docPr id="73"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35.png"/>
                    <pic:cNvPicPr/>
                  </pic:nvPicPr>
                  <pic:blipFill>
                    <a:blip xmlns:r="http://schemas.openxmlformats.org/officeDocument/2006/relationships" r:embed="rId38" cstate="print"/>
                    <a:stretch>
                      <a:fillRect/>
                    </a:stretch>
                  </pic:blipFill>
                  <pic:spPr>
                    <a:xfrm>
                      <a:off x="0" y="0"/>
                      <a:ext cx="1231900" cy="50800"/>
                    </a:xfrm>
                    <a:prstGeom prst="rect">
                      <a:avLst/>
                    </a:prstGeom>
                  </pic:spPr>
                </pic:pic>
              </a:graphicData>
            </a:graphic>
          </wp:anchor>
        </w:drawing>
      </w:r>
      <w:r>
        <w:rPr>
          <w:color w:val="A4001F"/>
        </w:rPr>
        <w:t>（一）准确度</w:t>
      </w:r>
    </w:p>
    <w:p>
      <w:pPr>
        <w:pStyle w:val="BodyText"/>
      </w:pPr>
      <w:r>
        <w:drawing>
          <wp:anchor distT="0" distB="0" distL="0" distR="0" simplePos="0" relativeHeight="251697152" behindDoc="1" locked="0" layoutInCell="1" allowOverlap="1">
            <wp:simplePos x="0" y="0"/>
            <wp:positionH relativeFrom="page">
              <wp:posOffset>4419600</wp:posOffset>
            </wp:positionH>
            <wp:positionV relativeFrom="paragraph">
              <wp:posOffset>261366</wp:posOffset>
            </wp:positionV>
            <wp:extent cx="1435100" cy="38100"/>
            <wp:effectExtent l="0" t="0" r="0" b="0"/>
            <wp:wrapNone/>
            <wp:docPr id="75"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36.png"/>
                    <pic:cNvPicPr/>
                  </pic:nvPicPr>
                  <pic:blipFill>
                    <a:blip xmlns:r="http://schemas.openxmlformats.org/officeDocument/2006/relationships" r:embed="rId39" cstate="print"/>
                    <a:stretch>
                      <a:fillRect/>
                    </a:stretch>
                  </pic:blipFill>
                  <pic:spPr>
                    <a:xfrm>
                      <a:off x="0" y="0"/>
                      <a:ext cx="1435100" cy="38100"/>
                    </a:xfrm>
                    <a:prstGeom prst="rect">
                      <a:avLst/>
                    </a:prstGeom>
                  </pic:spPr>
                </pic:pic>
              </a:graphicData>
            </a:graphic>
          </wp:anchor>
        </w:drawing>
      </w:r>
      <w:r>
        <w:t>准确度是指用该方法测定的结果与</w:t>
      </w:r>
      <w:r>
        <w:rPr>
          <w:b/>
          <w:color w:val="A4001F"/>
        </w:rPr>
        <w:t>真实值或参考值</w:t>
      </w:r>
      <w:r>
        <w:t>接近的程度，一般以回收率表示。</w:t>
      </w:r>
    </w:p>
    <w:p>
      <w:pPr>
        <w:pStyle w:val="Heading1"/>
        <w:numPr>
          <w:ilvl w:val="0"/>
          <w:numId w:val="29"/>
        </w:numPr>
        <w:tabs>
          <w:tab w:val="left" w:pos="1049"/>
        </w:tabs>
        <w:spacing w:before="89" w:after="0" w:line="240" w:lineRule="auto"/>
        <w:ind w:left="1048" w:right="0" w:hanging="319"/>
        <w:jc w:val="left"/>
      </w:pPr>
      <w:r>
        <w:drawing>
          <wp:anchor distT="0" distB="0" distL="0" distR="0" simplePos="0" relativeHeight="251698176" behindDoc="1" locked="0" layoutInCell="1" allowOverlap="1">
            <wp:simplePos x="0" y="0"/>
            <wp:positionH relativeFrom="page">
              <wp:posOffset>1422400</wp:posOffset>
            </wp:positionH>
            <wp:positionV relativeFrom="paragraph">
              <wp:posOffset>255650</wp:posOffset>
            </wp:positionV>
            <wp:extent cx="2832100" cy="38100"/>
            <wp:effectExtent l="0" t="0" r="0" b="0"/>
            <wp:wrapNone/>
            <wp:docPr id="77"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37.png"/>
                    <pic:cNvPicPr/>
                  </pic:nvPicPr>
                  <pic:blipFill>
                    <a:blip xmlns:r="http://schemas.openxmlformats.org/officeDocument/2006/relationships" r:embed="rId40" cstate="print"/>
                    <a:stretch>
                      <a:fillRect/>
                    </a:stretch>
                  </pic:blipFill>
                  <pic:spPr>
                    <a:xfrm>
                      <a:off x="0" y="0"/>
                      <a:ext cx="2832100" cy="38100"/>
                    </a:xfrm>
                    <a:prstGeom prst="rect">
                      <a:avLst/>
                    </a:prstGeom>
                  </pic:spPr>
                </pic:pic>
              </a:graphicData>
            </a:graphic>
          </wp:anchor>
        </w:drawing>
      </w:r>
      <w:r>
        <w:rPr>
          <w:color w:val="A4001F"/>
        </w:rPr>
        <w:t>杂质定量测定方法的准确度：</w:t>
      </w:r>
    </w:p>
    <w:p>
      <w:pPr>
        <w:pStyle w:val="BodyText"/>
        <w:spacing w:before="93" w:line="295" w:lineRule="auto"/>
        <w:ind w:left="100" w:right="425" w:firstLine="634"/>
      </w:pPr>
      <w:r>
        <w:rPr>
          <w:spacing w:val="-1"/>
        </w:rPr>
        <w:t xml:space="preserve">采用原料药或制剂中加入已知量杂质进行测定；如不能得到杂质或降解产物，可与另一成熟方法进行 </w:t>
      </w:r>
      <w:r>
        <w:t>比较，如药典方法或经过验证的方法。</w:t>
      </w:r>
    </w:p>
    <w:p>
      <w:pPr>
        <w:pStyle w:val="Heading1"/>
        <w:numPr>
          <w:ilvl w:val="0"/>
          <w:numId w:val="29"/>
        </w:numPr>
        <w:tabs>
          <w:tab w:val="left" w:pos="1049"/>
        </w:tabs>
        <w:spacing w:before="2" w:after="0" w:line="240" w:lineRule="auto"/>
        <w:ind w:left="1048" w:right="0" w:hanging="319"/>
        <w:jc w:val="left"/>
      </w:pPr>
      <w:r>
        <w:drawing>
          <wp:anchor distT="0" distB="0" distL="0" distR="0" simplePos="0" relativeHeight="251699200" behindDoc="1" locked="0" layoutInCell="1" allowOverlap="1">
            <wp:simplePos x="0" y="0"/>
            <wp:positionH relativeFrom="page">
              <wp:posOffset>1422400</wp:posOffset>
            </wp:positionH>
            <wp:positionV relativeFrom="paragraph">
              <wp:posOffset>197992</wp:posOffset>
            </wp:positionV>
            <wp:extent cx="2438400" cy="50800"/>
            <wp:effectExtent l="0" t="0" r="0" b="0"/>
            <wp:wrapNone/>
            <wp:docPr id="79"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38.png"/>
                    <pic:cNvPicPr/>
                  </pic:nvPicPr>
                  <pic:blipFill>
                    <a:blip xmlns:r="http://schemas.openxmlformats.org/officeDocument/2006/relationships" r:embed="rId41" cstate="print"/>
                    <a:stretch>
                      <a:fillRect/>
                    </a:stretch>
                  </pic:blipFill>
                  <pic:spPr>
                    <a:xfrm>
                      <a:off x="0" y="0"/>
                      <a:ext cx="2438400" cy="50800"/>
                    </a:xfrm>
                    <a:prstGeom prst="rect">
                      <a:avLst/>
                    </a:prstGeom>
                  </pic:spPr>
                </pic:pic>
              </a:graphicData>
            </a:graphic>
          </wp:anchor>
        </w:drawing>
      </w:r>
      <w:r>
        <w:rPr>
          <w:color w:val="A4001F"/>
        </w:rPr>
        <w:t>含量测定方法的准确度：</w:t>
      </w:r>
    </w:p>
    <w:p>
      <w:pPr>
        <w:pStyle w:val="BodyText"/>
        <w:spacing w:line="295" w:lineRule="auto"/>
        <w:ind w:left="100" w:right="425" w:firstLine="634"/>
      </w:pPr>
      <w:r>
        <w:rPr>
          <w:spacing w:val="-1"/>
        </w:rPr>
        <w:t xml:space="preserve">原料药——用已知纯度的对照品或样品进行测定，或用本法所得结果与建立准确度的另一方法测定的 </w:t>
      </w:r>
      <w:r>
        <w:t>结果进行比较。</w:t>
      </w:r>
    </w:p>
    <w:p>
      <w:pPr>
        <w:pStyle w:val="BodyText"/>
        <w:spacing w:before="0" w:line="297" w:lineRule="auto"/>
        <w:ind w:left="100" w:right="425" w:firstLine="634"/>
      </w:pPr>
      <w:r>
        <w:drawing>
          <wp:anchor distT="0" distB="0" distL="0" distR="0" simplePos="0" relativeHeight="251695104" behindDoc="0" locked="0" layoutInCell="1" allowOverlap="1">
            <wp:simplePos x="0" y="0"/>
            <wp:positionH relativeFrom="page">
              <wp:posOffset>1428750</wp:posOffset>
            </wp:positionH>
            <wp:positionV relativeFrom="paragraph">
              <wp:posOffset>713739</wp:posOffset>
            </wp:positionV>
            <wp:extent cx="4143470" cy="571500"/>
            <wp:effectExtent l="0" t="0" r="0" b="0"/>
            <wp:wrapTopAndBottom/>
            <wp:docPr id="81"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39.png"/>
                    <pic:cNvPicPr/>
                  </pic:nvPicPr>
                  <pic:blipFill>
                    <a:blip xmlns:r="http://schemas.openxmlformats.org/officeDocument/2006/relationships" r:embed="rId42" cstate="print"/>
                    <a:stretch>
                      <a:fillRect/>
                    </a:stretch>
                  </pic:blipFill>
                  <pic:spPr>
                    <a:xfrm>
                      <a:off x="0" y="0"/>
                      <a:ext cx="4143470" cy="571500"/>
                    </a:xfrm>
                    <a:prstGeom prst="rect">
                      <a:avLst/>
                    </a:prstGeom>
                  </pic:spPr>
                </pic:pic>
              </a:graphicData>
            </a:graphic>
          </wp:anchor>
        </w:drawing>
      </w:r>
      <w:r>
        <w:rPr>
          <w:spacing w:val="-1"/>
        </w:rPr>
        <w:t xml:space="preserve">制剂——向空白辅料或制剂中加入已知量的被测物对照品进行测定；或者与建立准确度的另一方法测 </w:t>
      </w:r>
      <w:r>
        <w:t>定的结果进行比较。</w:t>
      </w:r>
    </w:p>
    <w:p>
      <w:pPr>
        <w:pStyle w:val="BodyText"/>
        <w:spacing w:before="11"/>
        <w:ind w:left="0"/>
        <w:rPr>
          <w:sz w:val="30"/>
        </w:rPr>
      </w:pPr>
    </w:p>
    <w:p>
      <w:pPr>
        <w:pStyle w:val="Heading1"/>
      </w:pPr>
      <w:r>
        <w:drawing>
          <wp:anchor distT="0" distB="0" distL="0" distR="0" simplePos="0" relativeHeight="251700224" behindDoc="1" locked="0" layoutInCell="1" allowOverlap="1">
            <wp:simplePos x="0" y="0"/>
            <wp:positionH relativeFrom="page">
              <wp:posOffset>1422400</wp:posOffset>
            </wp:positionH>
            <wp:positionV relativeFrom="paragraph">
              <wp:posOffset>197231</wp:posOffset>
            </wp:positionV>
            <wp:extent cx="1231900" cy="50800"/>
            <wp:effectExtent l="0" t="0" r="0" b="0"/>
            <wp:wrapNone/>
            <wp:docPr id="83"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35.png"/>
                    <pic:cNvPicPr/>
                  </pic:nvPicPr>
                  <pic:blipFill>
                    <a:blip xmlns:r="http://schemas.openxmlformats.org/officeDocument/2006/relationships" r:embed="rId38" cstate="print"/>
                    <a:stretch>
                      <a:fillRect/>
                    </a:stretch>
                  </pic:blipFill>
                  <pic:spPr>
                    <a:xfrm>
                      <a:off x="0" y="0"/>
                      <a:ext cx="1231900" cy="50800"/>
                    </a:xfrm>
                    <a:prstGeom prst="rect">
                      <a:avLst/>
                    </a:prstGeom>
                  </pic:spPr>
                </pic:pic>
              </a:graphicData>
            </a:graphic>
          </wp:anchor>
        </w:drawing>
      </w:r>
      <w:r>
        <w:rPr>
          <w:color w:val="A4001F"/>
        </w:rPr>
        <w:t>（二）精密度</w:t>
      </w:r>
    </w:p>
    <w:p>
      <w:pPr>
        <w:pStyle w:val="ListParagraph"/>
        <w:numPr>
          <w:ilvl w:val="0"/>
          <w:numId w:val="28"/>
        </w:numPr>
        <w:tabs>
          <w:tab w:val="left" w:pos="1053"/>
        </w:tabs>
        <w:spacing w:before="89" w:after="0" w:line="295" w:lineRule="auto"/>
        <w:ind w:left="100" w:right="458" w:firstLine="634"/>
        <w:jc w:val="left"/>
        <w:rPr>
          <w:sz w:val="29"/>
        </w:rPr>
      </w:pPr>
      <w:r>
        <w:drawing>
          <wp:anchor distT="0" distB="0" distL="0" distR="0" simplePos="0" relativeHeight="251701248" behindDoc="1" locked="0" layoutInCell="1" allowOverlap="1">
            <wp:simplePos x="0" y="0"/>
            <wp:positionH relativeFrom="page">
              <wp:posOffset>1625600</wp:posOffset>
            </wp:positionH>
            <wp:positionV relativeFrom="paragraph">
              <wp:posOffset>253110</wp:posOffset>
            </wp:positionV>
            <wp:extent cx="622300" cy="50800"/>
            <wp:effectExtent l="0" t="0" r="0" b="0"/>
            <wp:wrapNone/>
            <wp:docPr id="85"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21.png"/>
                    <pic:cNvPicPr/>
                  </pic:nvPicPr>
                  <pic:blipFill>
                    <a:blip xmlns:r="http://schemas.openxmlformats.org/officeDocument/2006/relationships" r:embed="rId24" cstate="print"/>
                    <a:stretch>
                      <a:fillRect/>
                    </a:stretch>
                  </pic:blipFill>
                  <pic:spPr>
                    <a:xfrm>
                      <a:off x="0" y="0"/>
                      <a:ext cx="622300" cy="50800"/>
                    </a:xfrm>
                    <a:prstGeom prst="rect">
                      <a:avLst/>
                    </a:prstGeom>
                  </pic:spPr>
                </pic:pic>
              </a:graphicData>
            </a:graphic>
          </wp:anchor>
        </w:drawing>
      </w:r>
      <w:r>
        <w:drawing>
          <wp:anchor distT="0" distB="0" distL="0" distR="0" simplePos="0" relativeHeight="251702272" behindDoc="1" locked="0" layoutInCell="1" allowOverlap="1">
            <wp:simplePos x="0" y="0"/>
            <wp:positionH relativeFrom="page">
              <wp:posOffset>5829300</wp:posOffset>
            </wp:positionH>
            <wp:positionV relativeFrom="paragraph">
              <wp:posOffset>253110</wp:posOffset>
            </wp:positionV>
            <wp:extent cx="825500" cy="50800"/>
            <wp:effectExtent l="0" t="0" r="0" b="0"/>
            <wp:wrapNone/>
            <wp:docPr id="87"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40.png"/>
                    <pic:cNvPicPr/>
                  </pic:nvPicPr>
                  <pic:blipFill>
                    <a:blip xmlns:r="http://schemas.openxmlformats.org/officeDocument/2006/relationships" r:embed="rId43" cstate="print"/>
                    <a:stretch>
                      <a:fillRect/>
                    </a:stretch>
                  </pic:blipFill>
                  <pic:spPr>
                    <a:xfrm>
                      <a:off x="0" y="0"/>
                      <a:ext cx="825500" cy="50800"/>
                    </a:xfrm>
                    <a:prstGeom prst="rect">
                      <a:avLst/>
                    </a:prstGeom>
                  </pic:spPr>
                </pic:pic>
              </a:graphicData>
            </a:graphic>
          </wp:anchor>
        </w:drawing>
      </w:r>
      <w:r>
        <w:rPr>
          <w:b/>
          <w:color w:val="A4001F"/>
          <w:sz w:val="31"/>
        </w:rPr>
        <w:t>精密度</w:t>
      </w:r>
      <w:r>
        <w:rPr>
          <w:spacing w:val="-2"/>
          <w:sz w:val="31"/>
        </w:rPr>
        <w:t>指在规定的条件下，同一个均匀样品经过</w:t>
      </w:r>
      <w:r>
        <w:rPr>
          <w:b/>
          <w:color w:val="A4001F"/>
          <w:sz w:val="31"/>
        </w:rPr>
        <w:t>多次取样</w:t>
      </w:r>
      <w:r>
        <w:rPr>
          <w:spacing w:val="-1"/>
          <w:sz w:val="31"/>
        </w:rPr>
        <w:t>测定所得结果之间的接近程度。一般用偏</w:t>
      </w:r>
      <w:r>
        <w:rPr>
          <w:sz w:val="31"/>
        </w:rPr>
        <w:t>差、标准偏差或相对标准偏差表示。</w:t>
      </w:r>
    </w:p>
    <w:p>
      <w:pPr>
        <w:pStyle w:val="Heading1"/>
        <w:numPr>
          <w:ilvl w:val="0"/>
          <w:numId w:val="28"/>
        </w:numPr>
        <w:tabs>
          <w:tab w:val="left" w:pos="1049"/>
        </w:tabs>
        <w:spacing w:before="2" w:after="0" w:line="240" w:lineRule="auto"/>
        <w:ind w:left="1048" w:right="0" w:hanging="319"/>
        <w:jc w:val="left"/>
        <w:rPr>
          <w:color w:val="A4001F"/>
          <w:sz w:val="29"/>
        </w:rPr>
      </w:pPr>
      <w:r>
        <w:drawing>
          <wp:anchor distT="0" distB="0" distL="0" distR="0" simplePos="0" relativeHeight="251703296" behindDoc="1" locked="0" layoutInCell="1" allowOverlap="1">
            <wp:simplePos x="0" y="0"/>
            <wp:positionH relativeFrom="page">
              <wp:posOffset>1422400</wp:posOffset>
            </wp:positionH>
            <wp:positionV relativeFrom="paragraph">
              <wp:posOffset>195199</wp:posOffset>
            </wp:positionV>
            <wp:extent cx="1638300" cy="50800"/>
            <wp:effectExtent l="0" t="0" r="0" b="0"/>
            <wp:wrapNone/>
            <wp:docPr id="8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4.png"/>
                    <pic:cNvPicPr/>
                  </pic:nvPicPr>
                  <pic:blipFill>
                    <a:blip xmlns:r="http://schemas.openxmlformats.org/officeDocument/2006/relationships" r:embed="rId7" cstate="print"/>
                    <a:stretch>
                      <a:fillRect/>
                    </a:stretch>
                  </pic:blipFill>
                  <pic:spPr>
                    <a:xfrm>
                      <a:off x="0" y="0"/>
                      <a:ext cx="1638300" cy="50800"/>
                    </a:xfrm>
                    <a:prstGeom prst="rect">
                      <a:avLst/>
                    </a:prstGeom>
                  </pic:spPr>
                </pic:pic>
              </a:graphicData>
            </a:graphic>
          </wp:anchor>
        </w:drawing>
      </w:r>
      <w:r>
        <w:rPr>
          <w:color w:val="A4001F"/>
        </w:rPr>
        <w:t>考察内容包括：</w:t>
      </w:r>
    </w:p>
    <w:p>
      <w:pPr>
        <w:pStyle w:val="BodyText"/>
        <w:spacing w:before="93"/>
        <w:ind w:left="730"/>
      </w:pPr>
      <w:r>
        <w:drawing>
          <wp:anchor distT="0" distB="0" distL="0" distR="0" simplePos="0" relativeHeight="251704320" behindDoc="1" locked="0" layoutInCell="1" allowOverlap="1">
            <wp:simplePos x="0" y="0"/>
            <wp:positionH relativeFrom="page">
              <wp:posOffset>1422400</wp:posOffset>
            </wp:positionH>
            <wp:positionV relativeFrom="paragraph">
              <wp:posOffset>259587</wp:posOffset>
            </wp:positionV>
            <wp:extent cx="635000" cy="38100"/>
            <wp:effectExtent l="0" t="0" r="0" b="0"/>
            <wp:wrapNone/>
            <wp:docPr id="91"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14.png"/>
                    <pic:cNvPicPr/>
                  </pic:nvPicPr>
                  <pic:blipFill>
                    <a:blip xmlns:r="http://schemas.openxmlformats.org/officeDocument/2006/relationships" r:embed="rId17" cstate="print"/>
                    <a:stretch>
                      <a:fillRect/>
                    </a:stretch>
                  </pic:blipFill>
                  <pic:spPr>
                    <a:xfrm>
                      <a:off x="0" y="0"/>
                      <a:ext cx="635000" cy="38100"/>
                    </a:xfrm>
                    <a:prstGeom prst="rect">
                      <a:avLst/>
                    </a:prstGeom>
                  </pic:spPr>
                </pic:pic>
              </a:graphicData>
            </a:graphic>
          </wp:anchor>
        </w:drawing>
      </w:r>
      <w:r>
        <w:rPr>
          <w:b/>
          <w:color w:val="A4001F"/>
        </w:rPr>
        <w:t>重复性</w:t>
      </w:r>
      <w:r>
        <w:t>：在相同条件下，由一个分析人员测定所得结果的精密度。</w:t>
      </w:r>
    </w:p>
    <w:p>
      <w:pPr>
        <w:pStyle w:val="BodyText"/>
        <w:spacing w:line="295" w:lineRule="auto"/>
        <w:ind w:left="730" w:right="2011"/>
      </w:pPr>
      <w:r>
        <w:drawing>
          <wp:anchor distT="0" distB="0" distL="0" distR="0" simplePos="0" relativeHeight="251705344" behindDoc="1" locked="0" layoutInCell="1" allowOverlap="1">
            <wp:simplePos x="0" y="0"/>
            <wp:positionH relativeFrom="page">
              <wp:posOffset>1422400</wp:posOffset>
            </wp:positionH>
            <wp:positionV relativeFrom="paragraph">
              <wp:posOffset>252856</wp:posOffset>
            </wp:positionV>
            <wp:extent cx="1028700" cy="50800"/>
            <wp:effectExtent l="0" t="0" r="0" b="0"/>
            <wp:wrapNone/>
            <wp:docPr id="93"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41.png"/>
                    <pic:cNvPicPr/>
                  </pic:nvPicPr>
                  <pic:blipFill>
                    <a:blip xmlns:r="http://schemas.openxmlformats.org/officeDocument/2006/relationships" r:embed="rId44" cstate="print"/>
                    <a:stretch>
                      <a:fillRect/>
                    </a:stretch>
                  </pic:blipFill>
                  <pic:spPr>
                    <a:xfrm>
                      <a:off x="0" y="0"/>
                      <a:ext cx="1028700" cy="50800"/>
                    </a:xfrm>
                    <a:prstGeom prst="rect">
                      <a:avLst/>
                    </a:prstGeom>
                  </pic:spPr>
                </pic:pic>
              </a:graphicData>
            </a:graphic>
          </wp:anchor>
        </w:drawing>
      </w:r>
      <w:r>
        <w:drawing>
          <wp:anchor distT="0" distB="0" distL="0" distR="0" simplePos="0" relativeHeight="251706368" behindDoc="1" locked="0" layoutInCell="1" allowOverlap="1">
            <wp:simplePos x="0" y="0"/>
            <wp:positionH relativeFrom="page">
              <wp:posOffset>1422400</wp:posOffset>
            </wp:positionH>
            <wp:positionV relativeFrom="paragraph">
              <wp:posOffset>570356</wp:posOffset>
            </wp:positionV>
            <wp:extent cx="635000" cy="38100"/>
            <wp:effectExtent l="0" t="0" r="0" b="0"/>
            <wp:wrapNone/>
            <wp:docPr id="95"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14.png"/>
                    <pic:cNvPicPr/>
                  </pic:nvPicPr>
                  <pic:blipFill>
                    <a:blip xmlns:r="http://schemas.openxmlformats.org/officeDocument/2006/relationships" r:embed="rId17" cstate="print"/>
                    <a:stretch>
                      <a:fillRect/>
                    </a:stretch>
                  </pic:blipFill>
                  <pic:spPr>
                    <a:xfrm>
                      <a:off x="0" y="0"/>
                      <a:ext cx="635000" cy="38100"/>
                    </a:xfrm>
                    <a:prstGeom prst="rect">
                      <a:avLst/>
                    </a:prstGeom>
                  </pic:spPr>
                </pic:pic>
              </a:graphicData>
            </a:graphic>
          </wp:anchor>
        </w:drawing>
      </w:r>
      <w:r>
        <w:rPr>
          <w:b/>
          <w:color w:val="A4001F"/>
        </w:rPr>
        <w:t>中间精密度</w:t>
      </w:r>
      <w:r>
        <w:t>：在同一个实验室，不同时间由不同分析人员用不同设备测定结果的精密度。</w:t>
      </w:r>
      <w:r>
        <w:rPr>
          <w:b/>
          <w:color w:val="A4001F"/>
        </w:rPr>
        <w:t>重现性</w:t>
      </w:r>
      <w:r>
        <w:t>：在不同实验室由不同分析人员测定结果的精密度。</w:t>
      </w:r>
    </w:p>
    <w:p>
      <w:pPr>
        <w:pStyle w:val="Heading1"/>
        <w:spacing w:line="396" w:lineRule="exact"/>
      </w:pPr>
      <w:r>
        <w:drawing>
          <wp:anchor distT="0" distB="0" distL="0" distR="0" simplePos="0" relativeHeight="251707392" behindDoc="1" locked="0" layoutInCell="1" allowOverlap="1">
            <wp:simplePos x="0" y="0"/>
            <wp:positionH relativeFrom="page">
              <wp:posOffset>1422400</wp:posOffset>
            </wp:positionH>
            <wp:positionV relativeFrom="paragraph">
              <wp:posOffset>196290</wp:posOffset>
            </wp:positionV>
            <wp:extent cx="1231900" cy="50800"/>
            <wp:effectExtent l="0" t="0" r="0" b="0"/>
            <wp:wrapNone/>
            <wp:docPr id="97"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35.png"/>
                    <pic:cNvPicPr/>
                  </pic:nvPicPr>
                  <pic:blipFill>
                    <a:blip xmlns:r="http://schemas.openxmlformats.org/officeDocument/2006/relationships" r:embed="rId38" cstate="print"/>
                    <a:stretch>
                      <a:fillRect/>
                    </a:stretch>
                  </pic:blipFill>
                  <pic:spPr>
                    <a:xfrm>
                      <a:off x="0" y="0"/>
                      <a:ext cx="1231900" cy="50800"/>
                    </a:xfrm>
                    <a:prstGeom prst="rect">
                      <a:avLst/>
                    </a:prstGeom>
                  </pic:spPr>
                </pic:pic>
              </a:graphicData>
            </a:graphic>
          </wp:anchor>
        </w:drawing>
      </w:r>
      <w:r>
        <w:rPr>
          <w:color w:val="A4001F"/>
        </w:rPr>
        <w:t>（三）专属性</w:t>
      </w:r>
    </w:p>
    <w:p>
      <w:pPr>
        <w:pStyle w:val="ListParagraph"/>
        <w:numPr>
          <w:ilvl w:val="0"/>
          <w:numId w:val="27"/>
        </w:numPr>
        <w:tabs>
          <w:tab w:val="left" w:pos="1053"/>
        </w:tabs>
        <w:spacing w:before="92" w:after="0" w:line="295" w:lineRule="auto"/>
        <w:ind w:left="100" w:right="427" w:firstLine="634"/>
        <w:jc w:val="left"/>
        <w:rPr>
          <w:sz w:val="29"/>
        </w:rPr>
      </w:pPr>
      <w:r>
        <w:rPr>
          <w:sz w:val="31"/>
        </w:rPr>
        <w:t>指在其他组分（如杂质、降解产物、辅料等）</w:t>
      </w:r>
      <w:r>
        <w:rPr>
          <w:spacing w:val="-1"/>
          <w:sz w:val="31"/>
        </w:rPr>
        <w:t>可能存在的情况下，分析方法能准确地测出被测组分</w:t>
      </w:r>
      <w:r>
        <w:rPr>
          <w:sz w:val="31"/>
        </w:rPr>
        <w:t>的特性。</w:t>
      </w:r>
    </w:p>
    <w:p>
      <w:pPr>
        <w:pStyle w:val="ListParagraph"/>
        <w:numPr>
          <w:ilvl w:val="0"/>
          <w:numId w:val="27"/>
        </w:numPr>
        <w:tabs>
          <w:tab w:val="left" w:pos="1053"/>
        </w:tabs>
        <w:spacing w:before="3" w:after="0" w:line="295" w:lineRule="auto"/>
        <w:ind w:left="100" w:right="436" w:firstLine="634"/>
        <w:jc w:val="left"/>
        <w:rPr>
          <w:sz w:val="29"/>
        </w:rPr>
      </w:pPr>
      <w:r>
        <w:drawing>
          <wp:anchor distT="0" distB="0" distL="0" distR="0" simplePos="0" relativeHeight="251708416" behindDoc="1" locked="0" layoutInCell="1" allowOverlap="1">
            <wp:simplePos x="0" y="0"/>
            <wp:positionH relativeFrom="page">
              <wp:posOffset>1625600</wp:posOffset>
            </wp:positionH>
            <wp:positionV relativeFrom="paragraph">
              <wp:posOffset>205866</wp:posOffset>
            </wp:positionV>
            <wp:extent cx="1625600" cy="38100"/>
            <wp:effectExtent l="0" t="0" r="0" b="0"/>
            <wp:wrapNone/>
            <wp:docPr id="99"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42.png"/>
                    <pic:cNvPicPr/>
                  </pic:nvPicPr>
                  <pic:blipFill>
                    <a:blip xmlns:r="http://schemas.openxmlformats.org/officeDocument/2006/relationships" r:embed="rId45" cstate="print"/>
                    <a:stretch>
                      <a:fillRect/>
                    </a:stretch>
                  </pic:blipFill>
                  <pic:spPr>
                    <a:xfrm>
                      <a:off x="0" y="0"/>
                      <a:ext cx="1625600" cy="38100"/>
                    </a:xfrm>
                    <a:prstGeom prst="rect">
                      <a:avLst/>
                    </a:prstGeom>
                  </pic:spPr>
                </pic:pic>
              </a:graphicData>
            </a:graphic>
          </wp:anchor>
        </w:drawing>
      </w:r>
      <w:r>
        <w:rPr>
          <w:b/>
          <w:color w:val="A4001F"/>
          <w:spacing w:val="-1"/>
          <w:sz w:val="31"/>
        </w:rPr>
        <w:t>鉴别反应的专属性</w:t>
      </w:r>
      <w:r>
        <w:rPr>
          <w:spacing w:val="-1"/>
          <w:sz w:val="31"/>
        </w:rPr>
        <w:t>：应能与其他共存的物质或相似的化合物区分，不含被测组分的样品均应呈现阴</w:t>
      </w:r>
      <w:r>
        <w:rPr>
          <w:sz w:val="31"/>
        </w:rPr>
        <w:t>性反应。</w:t>
      </w:r>
    </w:p>
    <w:p>
      <w:pPr>
        <w:pStyle w:val="Heading1"/>
        <w:numPr>
          <w:ilvl w:val="0"/>
          <w:numId w:val="27"/>
        </w:numPr>
        <w:tabs>
          <w:tab w:val="left" w:pos="1049"/>
        </w:tabs>
        <w:spacing w:before="2" w:after="0" w:line="240" w:lineRule="auto"/>
        <w:ind w:left="1048" w:right="0" w:hanging="319"/>
        <w:jc w:val="left"/>
        <w:rPr>
          <w:color w:val="A4001F"/>
          <w:sz w:val="29"/>
        </w:rPr>
      </w:pPr>
      <w:r>
        <w:drawing>
          <wp:anchor distT="0" distB="0" distL="0" distR="0" simplePos="0" relativeHeight="251709440" behindDoc="1" locked="0" layoutInCell="1" allowOverlap="1">
            <wp:simplePos x="0" y="0"/>
            <wp:positionH relativeFrom="page">
              <wp:posOffset>1422400</wp:posOffset>
            </wp:positionH>
            <wp:positionV relativeFrom="paragraph">
              <wp:posOffset>205740</wp:posOffset>
            </wp:positionV>
            <wp:extent cx="3035300" cy="38100"/>
            <wp:effectExtent l="0" t="0" r="0" b="0"/>
            <wp:wrapNone/>
            <wp:docPr id="101"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image19.png"/>
                    <pic:cNvPicPr/>
                  </pic:nvPicPr>
                  <pic:blipFill>
                    <a:blip xmlns:r="http://schemas.openxmlformats.org/officeDocument/2006/relationships" r:embed="rId22" cstate="print"/>
                    <a:stretch>
                      <a:fillRect/>
                    </a:stretch>
                  </pic:blipFill>
                  <pic:spPr>
                    <a:xfrm>
                      <a:off x="0" y="0"/>
                      <a:ext cx="3035300" cy="38100"/>
                    </a:xfrm>
                    <a:prstGeom prst="rect">
                      <a:avLst/>
                    </a:prstGeom>
                  </pic:spPr>
                </pic:pic>
              </a:graphicData>
            </a:graphic>
          </wp:anchor>
        </w:drawing>
      </w:r>
      <w:r>
        <w:rPr>
          <w:color w:val="A4001F"/>
        </w:rPr>
        <w:t>含量测定和杂质检查的专属性：</w:t>
      </w:r>
    </w:p>
    <w:p>
      <w:pPr>
        <w:pStyle w:val="BodyText"/>
        <w:spacing w:before="89" w:line="295" w:lineRule="auto"/>
        <w:ind w:left="100" w:right="425" w:firstLine="634"/>
      </w:pPr>
      <w:r>
        <w:rPr>
          <w:spacing w:val="-1"/>
        </w:rPr>
        <w:t xml:space="preserve">含量测定的专属性：附代表性的图谱，以说明专属性，图中应注明各组分的位置，色谱法中分离度应 </w:t>
      </w:r>
      <w:r>
        <w:t>符合要求。</w:t>
      </w:r>
    </w:p>
    <w:p>
      <w:pPr>
        <w:pStyle w:val="Heading1"/>
        <w:spacing w:before="2"/>
      </w:pPr>
      <w:r>
        <w:drawing>
          <wp:anchor distT="0" distB="0" distL="0" distR="0" simplePos="0" relativeHeight="251710464" behindDoc="1" locked="0" layoutInCell="1" allowOverlap="1">
            <wp:simplePos x="0" y="0"/>
            <wp:positionH relativeFrom="page">
              <wp:posOffset>1422400</wp:posOffset>
            </wp:positionH>
            <wp:positionV relativeFrom="paragraph">
              <wp:posOffset>202437</wp:posOffset>
            </wp:positionV>
            <wp:extent cx="1828800" cy="38100"/>
            <wp:effectExtent l="0" t="0" r="0" b="0"/>
            <wp:wrapNone/>
            <wp:docPr id="103"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image30.png"/>
                    <pic:cNvPicPr/>
                  </pic:nvPicPr>
                  <pic:blipFill>
                    <a:blip xmlns:r="http://schemas.openxmlformats.org/officeDocument/2006/relationships" r:embed="rId33" cstate="print"/>
                    <a:stretch>
                      <a:fillRect/>
                    </a:stretch>
                  </pic:blipFill>
                  <pic:spPr>
                    <a:xfrm>
                      <a:off x="0" y="0"/>
                      <a:ext cx="1828800" cy="38100"/>
                    </a:xfrm>
                    <a:prstGeom prst="rect">
                      <a:avLst/>
                    </a:prstGeom>
                  </pic:spPr>
                </pic:pic>
              </a:graphicData>
            </a:graphic>
          </wp:anchor>
        </w:drawing>
      </w:r>
      <w:r>
        <w:rPr>
          <w:color w:val="A4001F"/>
        </w:rPr>
        <w:t>杂质鉴定的专属性：</w:t>
      </w:r>
    </w:p>
    <w:p>
      <w:pPr>
        <w:pStyle w:val="BodyText"/>
      </w:pPr>
      <w:r>
        <w:t>①杂质可获得：可向供试品中加入一定量的杂质；</w:t>
      </w:r>
    </w:p>
    <w:p>
      <w:pPr>
        <w:pStyle w:val="BodyText"/>
        <w:spacing w:before="93" w:line="295" w:lineRule="auto"/>
        <w:ind w:left="100" w:right="425" w:firstLine="634"/>
      </w:pPr>
      <w:r>
        <w:rPr>
          <w:spacing w:val="-1"/>
        </w:rPr>
        <w:t xml:space="preserve">②杂质或降解产物不能获得：通过与另一种已证明合理但分离或检测原理不同或具较强分辨能力的方 </w:t>
      </w:r>
      <w:r>
        <w:t>法进行结果比较来确定，或比较破坏前后检出的杂质个数和量。</w:t>
      </w:r>
    </w:p>
    <w:p>
      <w:pPr>
        <w:pStyle w:val="Heading1"/>
        <w:spacing w:line="396" w:lineRule="exact"/>
      </w:pPr>
      <w:r>
        <w:drawing>
          <wp:anchor distT="0" distB="0" distL="0" distR="0" simplePos="0" relativeHeight="251711488" behindDoc="1" locked="0" layoutInCell="1" allowOverlap="1">
            <wp:simplePos x="0" y="0"/>
            <wp:positionH relativeFrom="page">
              <wp:posOffset>1422400</wp:posOffset>
            </wp:positionH>
            <wp:positionV relativeFrom="paragraph">
              <wp:posOffset>203021</wp:posOffset>
            </wp:positionV>
            <wp:extent cx="1231900" cy="38100"/>
            <wp:effectExtent l="0" t="0" r="0" b="0"/>
            <wp:wrapNone/>
            <wp:docPr id="105"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image43.png"/>
                    <pic:cNvPicPr/>
                  </pic:nvPicPr>
                  <pic:blipFill>
                    <a:blip xmlns:r="http://schemas.openxmlformats.org/officeDocument/2006/relationships" r:embed="rId46" cstate="print"/>
                    <a:stretch>
                      <a:fillRect/>
                    </a:stretch>
                  </pic:blipFill>
                  <pic:spPr>
                    <a:xfrm>
                      <a:off x="0" y="0"/>
                      <a:ext cx="1231900" cy="38100"/>
                    </a:xfrm>
                    <a:prstGeom prst="rect">
                      <a:avLst/>
                    </a:prstGeom>
                  </pic:spPr>
                </pic:pic>
              </a:graphicData>
            </a:graphic>
          </wp:anchor>
        </w:drawing>
      </w:r>
      <w:r>
        <w:rPr>
          <w:color w:val="A4001F"/>
        </w:rPr>
        <w:t>（四）检测限</w:t>
      </w:r>
    </w:p>
    <w:p>
      <w:pPr>
        <w:pStyle w:val="BodyText"/>
        <w:spacing w:before="93" w:line="295" w:lineRule="auto"/>
        <w:ind w:right="7731"/>
      </w:pPr>
      <w:r>
        <w:drawing>
          <wp:anchor distT="0" distB="0" distL="0" distR="0" simplePos="0" relativeHeight="251712512" behindDoc="1" locked="0" layoutInCell="1" allowOverlap="1">
            <wp:simplePos x="0" y="0"/>
            <wp:positionH relativeFrom="page">
              <wp:posOffset>3822700</wp:posOffset>
            </wp:positionH>
            <wp:positionV relativeFrom="paragraph">
              <wp:posOffset>256921</wp:posOffset>
            </wp:positionV>
            <wp:extent cx="838200" cy="38100"/>
            <wp:effectExtent l="0" t="0" r="0" b="0"/>
            <wp:wrapNone/>
            <wp:docPr id="107"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image44.png"/>
                    <pic:cNvPicPr/>
                  </pic:nvPicPr>
                  <pic:blipFill>
                    <a:blip xmlns:r="http://schemas.openxmlformats.org/officeDocument/2006/relationships" r:embed="rId47" cstate="print"/>
                    <a:stretch>
                      <a:fillRect/>
                    </a:stretch>
                  </pic:blipFill>
                  <pic:spPr>
                    <a:xfrm>
                      <a:off x="0" y="0"/>
                      <a:ext cx="838200" cy="38100"/>
                    </a:xfrm>
                    <a:prstGeom prst="rect">
                      <a:avLst/>
                    </a:prstGeom>
                  </pic:spPr>
                </pic:pic>
              </a:graphicData>
            </a:graphic>
          </wp:anchor>
        </w:drawing>
      </w:r>
      <w:r>
        <w:t>检测限是指试样中被测物能</w:t>
      </w:r>
      <w:r>
        <w:rPr>
          <w:b/>
          <w:color w:val="A4001F"/>
        </w:rPr>
        <w:t>被检测出</w:t>
      </w:r>
      <w:r>
        <w:t>的最低量。目视法：非仪器法</w:t>
      </w:r>
    </w:p>
    <w:p>
      <w:pPr>
        <w:pStyle w:val="BodyText"/>
        <w:spacing w:before="2"/>
      </w:pPr>
      <w:r>
        <w:t>信噪比法：一般以信噪比（S/N）3：1 或 2：1 时相应的浓度或注入仪器的量确定检测限。</w:t>
      </w:r>
    </w:p>
    <w:p>
      <w:pPr>
        <w:pStyle w:val="Heading1"/>
        <w:spacing w:before="92"/>
      </w:pPr>
      <w:r>
        <w:drawing>
          <wp:anchor distT="0" distB="0" distL="0" distR="0" simplePos="0" relativeHeight="251713536" behindDoc="1" locked="0" layoutInCell="1" allowOverlap="1">
            <wp:simplePos x="0" y="0"/>
            <wp:positionH relativeFrom="page">
              <wp:posOffset>1422400</wp:posOffset>
            </wp:positionH>
            <wp:positionV relativeFrom="paragraph">
              <wp:posOffset>263397</wp:posOffset>
            </wp:positionV>
            <wp:extent cx="1231900" cy="38100"/>
            <wp:effectExtent l="0" t="0" r="0" b="0"/>
            <wp:wrapNone/>
            <wp:docPr id="109"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image43.png"/>
                    <pic:cNvPicPr/>
                  </pic:nvPicPr>
                  <pic:blipFill>
                    <a:blip xmlns:r="http://schemas.openxmlformats.org/officeDocument/2006/relationships" r:embed="rId46" cstate="print"/>
                    <a:stretch>
                      <a:fillRect/>
                    </a:stretch>
                  </pic:blipFill>
                  <pic:spPr>
                    <a:xfrm>
                      <a:off x="0" y="0"/>
                      <a:ext cx="1231900" cy="38100"/>
                    </a:xfrm>
                    <a:prstGeom prst="rect">
                      <a:avLst/>
                    </a:prstGeom>
                  </pic:spPr>
                </pic:pic>
              </a:graphicData>
            </a:graphic>
          </wp:anchor>
        </w:drawing>
      </w:r>
      <w:r>
        <w:rPr>
          <w:color w:val="A4001F"/>
        </w:rPr>
        <w:t>（五）定量限</w:t>
      </w:r>
    </w:p>
    <w:p>
      <w:pPr>
        <w:spacing w:before="93"/>
        <w:ind w:left="734" w:right="0" w:firstLine="0"/>
        <w:jc w:val="left"/>
        <w:rPr>
          <w:sz w:val="31"/>
        </w:rPr>
      </w:pPr>
      <w:r>
        <w:drawing>
          <wp:anchor distT="0" distB="0" distL="0" distR="0" simplePos="0" relativeHeight="251714560" behindDoc="1" locked="0" layoutInCell="1" allowOverlap="1">
            <wp:simplePos x="0" y="0"/>
            <wp:positionH relativeFrom="page">
              <wp:posOffset>3225800</wp:posOffset>
            </wp:positionH>
            <wp:positionV relativeFrom="paragraph">
              <wp:posOffset>257937</wp:posOffset>
            </wp:positionV>
            <wp:extent cx="1028700" cy="38100"/>
            <wp:effectExtent l="0" t="0" r="0" b="0"/>
            <wp:wrapNone/>
            <wp:docPr id="111"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image45.png"/>
                    <pic:cNvPicPr/>
                  </pic:nvPicPr>
                  <pic:blipFill>
                    <a:blip xmlns:r="http://schemas.openxmlformats.org/officeDocument/2006/relationships" r:embed="rId48" cstate="print"/>
                    <a:stretch>
                      <a:fillRect/>
                    </a:stretch>
                  </pic:blipFill>
                  <pic:spPr>
                    <a:xfrm>
                      <a:off x="0" y="0"/>
                      <a:ext cx="1028700" cy="38100"/>
                    </a:xfrm>
                    <a:prstGeom prst="rect">
                      <a:avLst/>
                    </a:prstGeom>
                  </pic:spPr>
                </pic:pic>
              </a:graphicData>
            </a:graphic>
          </wp:anchor>
        </w:drawing>
      </w:r>
      <w:r>
        <w:rPr>
          <w:sz w:val="31"/>
        </w:rPr>
        <w:t>指样品中被测组分能</w:t>
      </w:r>
      <w:r>
        <w:rPr>
          <w:b/>
          <w:color w:val="A4001F"/>
          <w:sz w:val="31"/>
        </w:rPr>
        <w:t>被定量测定</w:t>
      </w:r>
      <w:r>
        <w:rPr>
          <w:sz w:val="31"/>
        </w:rPr>
        <w:t>的最低浓度或最低量。</w:t>
      </w:r>
    </w:p>
    <w:p>
      <w:pPr>
        <w:spacing w:after="0"/>
        <w:jc w:val="left"/>
        <w:rPr>
          <w:sz w:val="31"/>
        </w:rPr>
        <w:sectPr>
          <w:pgSz w:w="17860" w:h="25270"/>
          <w:pgMar w:top="1660" w:right="1240" w:bottom="280" w:left="1520" w:header="708" w:footer="708"/>
          <w:pgNumType w:start="3"/>
          <w:cols w:space="708"/>
        </w:sectPr>
      </w:pPr>
    </w:p>
    <w:p>
      <w:pPr>
        <w:pStyle w:val="BodyText"/>
        <w:spacing w:before="40"/>
      </w:pPr>
      <w:r>
        <w:rPr>
          <w:spacing w:val="23"/>
        </w:rPr>
        <w:t>一般以</w:t>
      </w:r>
      <w:r>
        <w:t>S/N</w:t>
      </w:r>
      <w:r>
        <w:rPr>
          <w:spacing w:val="-52"/>
        </w:rPr>
        <w:t xml:space="preserve"> 为 </w:t>
      </w:r>
      <w:r>
        <w:t>10：1</w:t>
      </w:r>
      <w:r>
        <w:rPr>
          <w:spacing w:val="-10"/>
        </w:rPr>
        <w:t xml:space="preserve"> 时相应的浓度进行测定。</w:t>
      </w:r>
    </w:p>
    <w:p>
      <w:pPr>
        <w:pStyle w:val="BodyText"/>
        <w:spacing w:before="4"/>
        <w:ind w:left="0"/>
        <w:rPr>
          <w:sz w:val="21"/>
        </w:rPr>
      </w:pPr>
      <w:r>
        <w:drawing>
          <wp:anchor distT="0" distB="0" distL="0" distR="0" simplePos="0" relativeHeight="251715584" behindDoc="0" locked="0" layoutInCell="1" allowOverlap="1">
            <wp:simplePos x="0" y="0"/>
            <wp:positionH relativeFrom="page">
              <wp:posOffset>1428750</wp:posOffset>
            </wp:positionH>
            <wp:positionV relativeFrom="paragraph">
              <wp:posOffset>198508</wp:posOffset>
            </wp:positionV>
            <wp:extent cx="4829197" cy="3086100"/>
            <wp:effectExtent l="0" t="0" r="0" b="0"/>
            <wp:wrapTopAndBottom/>
            <wp:docPr id="113"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image46.png"/>
                    <pic:cNvPicPr/>
                  </pic:nvPicPr>
                  <pic:blipFill>
                    <a:blip xmlns:r="http://schemas.openxmlformats.org/officeDocument/2006/relationships" r:embed="rId49" cstate="print"/>
                    <a:stretch>
                      <a:fillRect/>
                    </a:stretch>
                  </pic:blipFill>
                  <pic:spPr>
                    <a:xfrm>
                      <a:off x="0" y="0"/>
                      <a:ext cx="4829197" cy="3086100"/>
                    </a:xfrm>
                    <a:prstGeom prst="rect">
                      <a:avLst/>
                    </a:prstGeom>
                  </pic:spPr>
                </pic:pic>
              </a:graphicData>
            </a:graphic>
          </wp:anchor>
        </w:drawing>
      </w:r>
    </w:p>
    <w:p>
      <w:pPr>
        <w:pStyle w:val="Heading1"/>
        <w:spacing w:before="271"/>
      </w:pPr>
      <w:r>
        <w:rPr>
          <w:color w:val="A4001F"/>
        </w:rPr>
        <w:t>（六）线性</w:t>
      </w:r>
    </w:p>
    <w:p>
      <w:pPr>
        <w:pStyle w:val="BodyText"/>
      </w:pPr>
      <w:r>
        <w:drawing>
          <wp:anchor distT="0" distB="0" distL="0" distR="0" simplePos="0" relativeHeight="251716608" behindDoc="1" locked="0" layoutInCell="1" allowOverlap="1">
            <wp:simplePos x="0" y="0"/>
            <wp:positionH relativeFrom="page">
              <wp:posOffset>1422400</wp:posOffset>
            </wp:positionH>
            <wp:positionV relativeFrom="paragraph">
              <wp:posOffset>-56260</wp:posOffset>
            </wp:positionV>
            <wp:extent cx="1028700" cy="50800"/>
            <wp:effectExtent l="0" t="0" r="0" b="0"/>
            <wp:wrapNone/>
            <wp:docPr id="115"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image41.png"/>
                    <pic:cNvPicPr/>
                  </pic:nvPicPr>
                  <pic:blipFill>
                    <a:blip xmlns:r="http://schemas.openxmlformats.org/officeDocument/2006/relationships" r:embed="rId44" cstate="print"/>
                    <a:stretch>
                      <a:fillRect/>
                    </a:stretch>
                  </pic:blipFill>
                  <pic:spPr>
                    <a:xfrm>
                      <a:off x="0" y="0"/>
                      <a:ext cx="1028700" cy="50800"/>
                    </a:xfrm>
                    <a:prstGeom prst="rect">
                      <a:avLst/>
                    </a:prstGeom>
                  </pic:spPr>
                </pic:pic>
              </a:graphicData>
            </a:graphic>
          </wp:anchor>
        </w:drawing>
      </w:r>
      <w:r>
        <w:t>在设计范围内，测试结果和样品中被测组分的浓度（或量）直接成正比关系的程度。</w:t>
      </w:r>
    </w:p>
    <w:p>
      <w:pPr>
        <w:pStyle w:val="BodyText"/>
        <w:spacing w:before="93" w:line="295" w:lineRule="auto"/>
        <w:ind w:left="100" w:right="465" w:firstLine="634"/>
      </w:pPr>
      <w:r>
        <w:t>考察的方法：配制一系列不同浓度的测定组分溶液（至少5 份），分别测定其响应值，用最小二乘法以响应值对浓度进行线性回归，即可计算出相关系数r 和 a、b 的值。</w:t>
      </w:r>
    </w:p>
    <w:p>
      <w:pPr>
        <w:pStyle w:val="Heading1"/>
        <w:spacing w:before="2"/>
      </w:pPr>
      <w:r>
        <w:drawing>
          <wp:anchor distT="0" distB="0" distL="0" distR="0" simplePos="0" relativeHeight="251717632" behindDoc="1" locked="0" layoutInCell="1" allowOverlap="1">
            <wp:simplePos x="0" y="0"/>
            <wp:positionH relativeFrom="page">
              <wp:posOffset>1422400</wp:posOffset>
            </wp:positionH>
            <wp:positionV relativeFrom="paragraph">
              <wp:posOffset>198501</wp:posOffset>
            </wp:positionV>
            <wp:extent cx="1028700" cy="50800"/>
            <wp:effectExtent l="0" t="0" r="0" b="0"/>
            <wp:wrapNone/>
            <wp:docPr id="117"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image41.png"/>
                    <pic:cNvPicPr/>
                  </pic:nvPicPr>
                  <pic:blipFill>
                    <a:blip xmlns:r="http://schemas.openxmlformats.org/officeDocument/2006/relationships" r:embed="rId44" cstate="print"/>
                    <a:stretch>
                      <a:fillRect/>
                    </a:stretch>
                  </pic:blipFill>
                  <pic:spPr>
                    <a:xfrm>
                      <a:off x="0" y="0"/>
                      <a:ext cx="1028700" cy="50800"/>
                    </a:xfrm>
                    <a:prstGeom prst="rect">
                      <a:avLst/>
                    </a:prstGeom>
                  </pic:spPr>
                </pic:pic>
              </a:graphicData>
            </a:graphic>
          </wp:anchor>
        </w:drawing>
      </w:r>
      <w:r>
        <w:rPr>
          <w:color w:val="A4001F"/>
        </w:rPr>
        <w:t>（七）范围</w:t>
      </w:r>
    </w:p>
    <w:p>
      <w:pPr>
        <w:pStyle w:val="ListParagraph"/>
        <w:numPr>
          <w:ilvl w:val="0"/>
          <w:numId w:val="34"/>
        </w:numPr>
        <w:tabs>
          <w:tab w:val="left" w:pos="1053"/>
        </w:tabs>
        <w:spacing w:before="88" w:after="0" w:line="240" w:lineRule="auto"/>
        <w:ind w:left="1052" w:right="0" w:hanging="319"/>
        <w:jc w:val="left"/>
        <w:rPr>
          <w:sz w:val="31"/>
        </w:rPr>
      </w:pPr>
      <w:r>
        <w:rPr>
          <w:sz w:val="31"/>
        </w:rPr>
        <w:t>指在达到一定的精密度、准确度和线性的前提下，分析方法适用的高、低浓度或量的区间。</w:t>
      </w:r>
    </w:p>
    <w:p>
      <w:pPr>
        <w:pStyle w:val="ListParagraph"/>
        <w:numPr>
          <w:ilvl w:val="0"/>
          <w:numId w:val="34"/>
        </w:numPr>
        <w:tabs>
          <w:tab w:val="left" w:pos="1053"/>
        </w:tabs>
        <w:spacing w:before="93" w:after="0" w:line="240" w:lineRule="auto"/>
        <w:ind w:left="1052" w:right="0" w:hanging="319"/>
        <w:jc w:val="left"/>
        <w:rPr>
          <w:sz w:val="31"/>
        </w:rPr>
      </w:pPr>
      <w:r>
        <w:rPr>
          <w:sz w:val="31"/>
        </w:rPr>
        <w:t>相关规定：</w:t>
      </w:r>
    </w:p>
    <w:p>
      <w:pPr>
        <w:pStyle w:val="BodyText"/>
      </w:pPr>
      <w:r>
        <w:t>含量测定的范围应为测试浓度的80%～100%或更宽；</w:t>
      </w:r>
    </w:p>
    <w:p>
      <w:pPr>
        <w:pStyle w:val="BodyText"/>
        <w:spacing w:before="93" w:line="295" w:lineRule="auto"/>
        <w:ind w:right="6564"/>
      </w:pPr>
      <w:r>
        <w:t>制剂含量均匀度检查，范围应为测试浓度的70%～130%； 溶出度或释放度中的溶出量，范围应为限度的±30%；</w:t>
      </w:r>
    </w:p>
    <w:p>
      <w:pPr>
        <w:pStyle w:val="BodyText"/>
        <w:spacing w:before="2"/>
      </w:pPr>
      <w:r>
        <w:t>杂质测定时，范围应根据初步实测结果，拟订出规定限度±20%。</w:t>
      </w:r>
    </w:p>
    <w:p>
      <w:pPr>
        <w:pStyle w:val="Heading1"/>
        <w:spacing w:before="89"/>
      </w:pPr>
      <w:r>
        <w:drawing>
          <wp:anchor distT="0" distB="0" distL="0" distR="0" simplePos="0" relativeHeight="251718656" behindDoc="1" locked="0" layoutInCell="1" allowOverlap="1">
            <wp:simplePos x="0" y="0"/>
            <wp:positionH relativeFrom="page">
              <wp:posOffset>1422400</wp:posOffset>
            </wp:positionH>
            <wp:positionV relativeFrom="paragraph">
              <wp:posOffset>253364</wp:posOffset>
            </wp:positionV>
            <wp:extent cx="1231900" cy="50800"/>
            <wp:effectExtent l="0" t="0" r="0" b="0"/>
            <wp:wrapNone/>
            <wp:docPr id="119"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image35.png"/>
                    <pic:cNvPicPr/>
                  </pic:nvPicPr>
                  <pic:blipFill>
                    <a:blip xmlns:r="http://schemas.openxmlformats.org/officeDocument/2006/relationships" r:embed="rId38" cstate="print"/>
                    <a:stretch>
                      <a:fillRect/>
                    </a:stretch>
                  </pic:blipFill>
                  <pic:spPr>
                    <a:xfrm>
                      <a:off x="0" y="0"/>
                      <a:ext cx="1231900" cy="50800"/>
                    </a:xfrm>
                    <a:prstGeom prst="rect">
                      <a:avLst/>
                    </a:prstGeom>
                  </pic:spPr>
                </pic:pic>
              </a:graphicData>
            </a:graphic>
          </wp:anchor>
        </w:drawing>
      </w:r>
      <w:r>
        <w:rPr>
          <w:color w:val="A4001F"/>
        </w:rPr>
        <w:t>（八）耐用性</w:t>
      </w:r>
    </w:p>
    <w:p>
      <w:pPr>
        <w:pStyle w:val="BodyText"/>
        <w:spacing w:before="93" w:line="295" w:lineRule="auto"/>
        <w:ind w:right="5492"/>
      </w:pPr>
      <w:r>
        <w:t>指在测定条件有小的变动时，测定结果不受其影响的承受程度。如：被测溶液的稳定性，样品提取次数、时间等。</w:t>
      </w:r>
    </w:p>
    <w:p>
      <w:pPr>
        <w:pStyle w:val="Heading1"/>
        <w:spacing w:before="2"/>
      </w:pPr>
      <w:r>
        <w:pict>
          <v:group id="_x0000_s1025" style="width:667pt;height:274pt;margin-top:16.16pt;margin-left:112pt;mso-position-horizontal-relative:page;position:absolute;z-index:-251596800" coordorigin="2240,323" coordsize="13340,54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3340;height:5480;left:2240;position:absolute;top:323" stroked="f">
              <v:imagedata r:id="rId50" o:title=""/>
            </v:shape>
            <v:shapetype id="_x0000_t202" coordsize="21600,21600" o:spt="202" path="m,l,21600r21600,l21600,xe">
              <v:stroke joinstyle="miter"/>
              <v:path gradientshapeok="t" o:connecttype="rect"/>
            </v:shapetype>
            <v:shape id="_x0000_s1027" type="#_x0000_t202" style="width:1288;height:317;left:2355;position:absolute;top:838" filled="f" stroked="f">
              <v:textbox inset="0,0,0,0">
                <w:txbxContent>
                  <w:p>
                    <w:pPr>
                      <w:spacing w:before="0" w:line="317" w:lineRule="exact"/>
                      <w:ind w:left="0" w:right="0" w:firstLine="0"/>
                      <w:jc w:val="left"/>
                      <w:rPr>
                        <w:sz w:val="31"/>
                      </w:rPr>
                    </w:pPr>
                    <w:r>
                      <w:rPr>
                        <w:sz w:val="31"/>
                      </w:rPr>
                      <w:t>效能指标</w:t>
                    </w:r>
                  </w:p>
                </w:txbxContent>
              </v:textbox>
            </v:shape>
            <v:shape id="_x0000_s1028" type="#_x0000_t202" style="width:654;height:317;left:5274;position:absolute;top:838" filled="f" stroked="f">
              <v:textbox inset="0,0,0,0">
                <w:txbxContent>
                  <w:p>
                    <w:pPr>
                      <w:spacing w:before="0" w:line="317" w:lineRule="exact"/>
                      <w:ind w:left="0" w:right="0" w:firstLine="0"/>
                      <w:jc w:val="left"/>
                      <w:rPr>
                        <w:sz w:val="31"/>
                      </w:rPr>
                    </w:pPr>
                    <w:r>
                      <w:rPr>
                        <w:sz w:val="31"/>
                      </w:rPr>
                      <w:t>鉴别</w:t>
                    </w:r>
                  </w:p>
                </w:txbxContent>
              </v:textbox>
            </v:shape>
            <v:shape id="_x0000_s1029" type="#_x0000_t202" style="width:1288;height:317;left:6787;position:absolute;top:572" filled="f" stroked="f">
              <v:textbox inset="0,0,0,0">
                <w:txbxContent>
                  <w:p>
                    <w:pPr>
                      <w:spacing w:before="0" w:line="317" w:lineRule="exact"/>
                      <w:ind w:left="0" w:right="0" w:firstLine="0"/>
                      <w:jc w:val="left"/>
                      <w:rPr>
                        <w:sz w:val="31"/>
                      </w:rPr>
                    </w:pPr>
                    <w:r>
                      <w:rPr>
                        <w:sz w:val="31"/>
                      </w:rPr>
                      <w:t>杂质检查</w:t>
                    </w:r>
                  </w:p>
                </w:txbxContent>
              </v:textbox>
            </v:shape>
            <v:shape id="_x0000_s1030" type="#_x0000_t202" style="width:1288;height:317;left:12630;position:absolute;top:838" filled="f" stroked="f">
              <v:textbox inset="0,0,0,0">
                <w:txbxContent>
                  <w:p>
                    <w:pPr>
                      <w:spacing w:before="0" w:line="317" w:lineRule="exact"/>
                      <w:ind w:left="0" w:right="0" w:firstLine="0"/>
                      <w:jc w:val="left"/>
                      <w:rPr>
                        <w:sz w:val="31"/>
                      </w:rPr>
                    </w:pPr>
                    <w:r>
                      <w:rPr>
                        <w:sz w:val="31"/>
                      </w:rPr>
                      <w:t>含量测定</w:t>
                    </w:r>
                  </w:p>
                </w:txbxContent>
              </v:textbox>
            </v:shape>
          </v:group>
        </w:pict>
      </w:r>
      <w:r>
        <w:rPr>
          <w:color w:val="A4001F"/>
        </w:rPr>
        <w:t>不同的检验项目对方法验证指标的要求有所不同</w:t>
      </w:r>
    </w:p>
    <w:p>
      <w:pPr>
        <w:pStyle w:val="BodyText"/>
        <w:spacing w:before="0"/>
        <w:ind w:left="0"/>
        <w:rPr>
          <w:b/>
          <w:sz w:val="20"/>
        </w:rPr>
      </w:pPr>
    </w:p>
    <w:p>
      <w:pPr>
        <w:pStyle w:val="BodyText"/>
        <w:spacing w:before="0"/>
        <w:ind w:left="0"/>
        <w:rPr>
          <w:b/>
          <w:sz w:val="20"/>
        </w:rPr>
      </w:pPr>
    </w:p>
    <w:p>
      <w:pPr>
        <w:pStyle w:val="BodyText"/>
        <w:spacing w:before="5"/>
        <w:ind w:left="0"/>
        <w:rPr>
          <w:b/>
          <w:sz w:val="15"/>
        </w:rPr>
      </w:pPr>
    </w:p>
    <w:tbl>
      <w:tblPr>
        <w:tblStyle w:val="TableNormal0"/>
        <w:tblW w:w="0" w:type="auto"/>
        <w:jc w:val="left"/>
        <w:tblInd w:w="7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985"/>
        <w:gridCol w:w="1899"/>
        <w:gridCol w:w="2693"/>
        <w:gridCol w:w="2921"/>
        <w:gridCol w:w="1192"/>
      </w:tblGrid>
      <w:tr>
        <w:tblPrEx>
          <w:tblW w:w="0" w:type="auto"/>
          <w:jc w:val="left"/>
          <w:tblInd w:w="7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24"/>
          <w:jc w:val="left"/>
        </w:trPr>
        <w:tc>
          <w:tcPr>
            <w:tcW w:w="3884" w:type="dxa"/>
            <w:gridSpan w:val="2"/>
          </w:tcPr>
          <w:p>
            <w:pPr>
              <w:pStyle w:val="TableParagraph"/>
              <w:spacing w:before="0"/>
              <w:rPr>
                <w:rFonts w:ascii="Times New Roman"/>
                <w:sz w:val="30"/>
              </w:rPr>
            </w:pPr>
          </w:p>
        </w:tc>
        <w:tc>
          <w:tcPr>
            <w:tcW w:w="2693" w:type="dxa"/>
          </w:tcPr>
          <w:p>
            <w:pPr>
              <w:pStyle w:val="TableParagraph"/>
              <w:spacing w:before="0" w:line="359" w:lineRule="exact"/>
              <w:ind w:left="598"/>
              <w:rPr>
                <w:sz w:val="31"/>
              </w:rPr>
            </w:pPr>
            <w:r>
              <w:rPr>
                <w:sz w:val="31"/>
              </w:rPr>
              <w:t>限量检查</w:t>
            </w:r>
          </w:p>
        </w:tc>
        <w:tc>
          <w:tcPr>
            <w:tcW w:w="2921" w:type="dxa"/>
          </w:tcPr>
          <w:p>
            <w:pPr>
              <w:pStyle w:val="TableParagraph"/>
              <w:spacing w:before="0" w:line="359" w:lineRule="exact"/>
              <w:ind w:left="828"/>
              <w:rPr>
                <w:sz w:val="31"/>
              </w:rPr>
            </w:pPr>
            <w:r>
              <w:rPr>
                <w:sz w:val="31"/>
              </w:rPr>
              <w:t>定量测定</w:t>
            </w:r>
          </w:p>
        </w:tc>
        <w:tc>
          <w:tcPr>
            <w:tcW w:w="1192" w:type="dxa"/>
          </w:tcPr>
          <w:p>
            <w:pPr>
              <w:pStyle w:val="TableParagraph"/>
              <w:spacing w:before="0"/>
              <w:rPr>
                <w:rFonts w:ascii="Times New Roman"/>
                <w:sz w:val="30"/>
              </w:rPr>
            </w:pPr>
          </w:p>
        </w:tc>
      </w:tr>
      <w:tr>
        <w:tblPrEx>
          <w:tblW w:w="0" w:type="auto"/>
          <w:jc w:val="left"/>
          <w:tblInd w:w="792" w:type="dxa"/>
          <w:tblLayout w:type="fixed"/>
          <w:tblCellMar>
            <w:top w:w="0" w:type="dxa"/>
            <w:left w:w="0" w:type="dxa"/>
            <w:bottom w:w="0" w:type="dxa"/>
            <w:right w:w="0" w:type="dxa"/>
          </w:tblCellMar>
          <w:tblLook w:val="01E0"/>
        </w:tblPrEx>
        <w:trPr>
          <w:trHeight w:val="532"/>
          <w:jc w:val="left"/>
        </w:trPr>
        <w:tc>
          <w:tcPr>
            <w:tcW w:w="1985" w:type="dxa"/>
          </w:tcPr>
          <w:p>
            <w:pPr>
              <w:pStyle w:val="TableParagraph"/>
              <w:ind w:left="50"/>
              <w:rPr>
                <w:sz w:val="31"/>
              </w:rPr>
            </w:pPr>
            <w:r>
              <w:rPr>
                <w:sz w:val="31"/>
              </w:rPr>
              <w:t>准确度</w:t>
            </w:r>
          </w:p>
        </w:tc>
        <w:tc>
          <w:tcPr>
            <w:tcW w:w="1899" w:type="dxa"/>
          </w:tcPr>
          <w:p>
            <w:pPr>
              <w:pStyle w:val="TableParagraph"/>
              <w:ind w:left="984"/>
              <w:rPr>
                <w:sz w:val="31"/>
              </w:rPr>
            </w:pPr>
            <w:r>
              <w:rPr>
                <w:w w:val="102"/>
                <w:sz w:val="31"/>
              </w:rPr>
              <w:t>－</w:t>
            </w:r>
          </w:p>
        </w:tc>
        <w:tc>
          <w:tcPr>
            <w:tcW w:w="2693" w:type="dxa"/>
          </w:tcPr>
          <w:p>
            <w:pPr>
              <w:pStyle w:val="TableParagraph"/>
              <w:ind w:left="598"/>
              <w:rPr>
                <w:sz w:val="31"/>
              </w:rPr>
            </w:pPr>
            <w:r>
              <w:rPr>
                <w:w w:val="102"/>
                <w:sz w:val="31"/>
              </w:rPr>
              <w:t>－</w:t>
            </w:r>
          </w:p>
        </w:tc>
        <w:tc>
          <w:tcPr>
            <w:tcW w:w="2921" w:type="dxa"/>
          </w:tcPr>
          <w:p>
            <w:pPr>
              <w:pStyle w:val="TableParagraph"/>
              <w:ind w:left="828"/>
              <w:rPr>
                <w:sz w:val="31"/>
              </w:rPr>
            </w:pPr>
            <w:r>
              <w:rPr>
                <w:w w:val="102"/>
                <w:sz w:val="31"/>
              </w:rPr>
              <w:t>＋</w:t>
            </w:r>
          </w:p>
        </w:tc>
        <w:tc>
          <w:tcPr>
            <w:tcW w:w="1192" w:type="dxa"/>
          </w:tcPr>
          <w:p>
            <w:pPr>
              <w:pStyle w:val="TableParagraph"/>
              <w:ind w:right="45"/>
              <w:jc w:val="right"/>
              <w:rPr>
                <w:sz w:val="31"/>
              </w:rPr>
            </w:pPr>
            <w:r>
              <w:rPr>
                <w:w w:val="102"/>
                <w:sz w:val="31"/>
              </w:rPr>
              <w:t>＋</w:t>
            </w:r>
          </w:p>
        </w:tc>
      </w:tr>
      <w:tr>
        <w:tblPrEx>
          <w:tblW w:w="0" w:type="auto"/>
          <w:jc w:val="left"/>
          <w:tblInd w:w="792" w:type="dxa"/>
          <w:tblLayout w:type="fixed"/>
          <w:tblCellMar>
            <w:top w:w="0" w:type="dxa"/>
            <w:left w:w="0" w:type="dxa"/>
            <w:bottom w:w="0" w:type="dxa"/>
            <w:right w:w="0" w:type="dxa"/>
          </w:tblCellMar>
          <w:tblLook w:val="01E0"/>
        </w:tblPrEx>
        <w:trPr>
          <w:trHeight w:val="534"/>
          <w:jc w:val="left"/>
        </w:trPr>
        <w:tc>
          <w:tcPr>
            <w:tcW w:w="1985" w:type="dxa"/>
          </w:tcPr>
          <w:p>
            <w:pPr>
              <w:pStyle w:val="TableParagraph"/>
              <w:ind w:left="50"/>
              <w:rPr>
                <w:sz w:val="31"/>
              </w:rPr>
            </w:pPr>
            <w:r>
              <w:rPr>
                <w:sz w:val="31"/>
              </w:rPr>
              <w:t>精密度</w:t>
            </w:r>
          </w:p>
        </w:tc>
        <w:tc>
          <w:tcPr>
            <w:tcW w:w="1899" w:type="dxa"/>
          </w:tcPr>
          <w:p>
            <w:pPr>
              <w:pStyle w:val="TableParagraph"/>
              <w:ind w:left="984"/>
              <w:rPr>
                <w:sz w:val="31"/>
              </w:rPr>
            </w:pPr>
            <w:r>
              <w:rPr>
                <w:w w:val="102"/>
                <w:sz w:val="31"/>
              </w:rPr>
              <w:t>－</w:t>
            </w:r>
          </w:p>
        </w:tc>
        <w:tc>
          <w:tcPr>
            <w:tcW w:w="2693" w:type="dxa"/>
          </w:tcPr>
          <w:p>
            <w:pPr>
              <w:pStyle w:val="TableParagraph"/>
              <w:ind w:left="598"/>
              <w:rPr>
                <w:sz w:val="31"/>
              </w:rPr>
            </w:pPr>
            <w:r>
              <w:rPr>
                <w:w w:val="102"/>
                <w:sz w:val="31"/>
              </w:rPr>
              <w:t>－</w:t>
            </w:r>
          </w:p>
        </w:tc>
        <w:tc>
          <w:tcPr>
            <w:tcW w:w="2921" w:type="dxa"/>
          </w:tcPr>
          <w:p>
            <w:pPr>
              <w:pStyle w:val="TableParagraph"/>
              <w:ind w:left="828"/>
              <w:rPr>
                <w:sz w:val="31"/>
              </w:rPr>
            </w:pPr>
            <w:r>
              <w:rPr>
                <w:w w:val="102"/>
                <w:sz w:val="31"/>
              </w:rPr>
              <w:t>＋</w:t>
            </w:r>
          </w:p>
        </w:tc>
        <w:tc>
          <w:tcPr>
            <w:tcW w:w="1192" w:type="dxa"/>
          </w:tcPr>
          <w:p>
            <w:pPr>
              <w:pStyle w:val="TableParagraph"/>
              <w:ind w:right="45"/>
              <w:jc w:val="right"/>
              <w:rPr>
                <w:sz w:val="31"/>
              </w:rPr>
            </w:pPr>
            <w:r>
              <w:rPr>
                <w:w w:val="102"/>
                <w:sz w:val="31"/>
              </w:rPr>
              <w:t>＋</w:t>
            </w:r>
          </w:p>
        </w:tc>
      </w:tr>
      <w:tr>
        <w:tblPrEx>
          <w:tblW w:w="0" w:type="auto"/>
          <w:jc w:val="left"/>
          <w:tblInd w:w="792" w:type="dxa"/>
          <w:tblLayout w:type="fixed"/>
          <w:tblCellMar>
            <w:top w:w="0" w:type="dxa"/>
            <w:left w:w="0" w:type="dxa"/>
            <w:bottom w:w="0" w:type="dxa"/>
            <w:right w:w="0" w:type="dxa"/>
          </w:tblCellMar>
          <w:tblLook w:val="01E0"/>
        </w:tblPrEx>
        <w:trPr>
          <w:trHeight w:val="535"/>
          <w:jc w:val="left"/>
        </w:trPr>
        <w:tc>
          <w:tcPr>
            <w:tcW w:w="1985" w:type="dxa"/>
          </w:tcPr>
          <w:p>
            <w:pPr>
              <w:pStyle w:val="TableParagraph"/>
              <w:spacing w:before="72"/>
              <w:ind w:left="50"/>
              <w:rPr>
                <w:sz w:val="31"/>
              </w:rPr>
            </w:pPr>
            <w:r>
              <w:rPr>
                <w:sz w:val="31"/>
              </w:rPr>
              <w:t>专属性</w:t>
            </w:r>
          </w:p>
        </w:tc>
        <w:tc>
          <w:tcPr>
            <w:tcW w:w="1899" w:type="dxa"/>
          </w:tcPr>
          <w:p>
            <w:pPr>
              <w:pStyle w:val="TableParagraph"/>
              <w:spacing w:before="72"/>
              <w:ind w:left="984"/>
              <w:rPr>
                <w:sz w:val="31"/>
              </w:rPr>
            </w:pPr>
            <w:r>
              <w:rPr>
                <w:w w:val="102"/>
                <w:sz w:val="31"/>
              </w:rPr>
              <w:t>＋</w:t>
            </w:r>
          </w:p>
        </w:tc>
        <w:tc>
          <w:tcPr>
            <w:tcW w:w="2693" w:type="dxa"/>
          </w:tcPr>
          <w:p>
            <w:pPr>
              <w:pStyle w:val="TableParagraph"/>
              <w:spacing w:before="72"/>
              <w:ind w:left="598"/>
              <w:rPr>
                <w:sz w:val="31"/>
              </w:rPr>
            </w:pPr>
            <w:r>
              <w:rPr>
                <w:w w:val="102"/>
                <w:sz w:val="31"/>
              </w:rPr>
              <w:t>＋</w:t>
            </w:r>
          </w:p>
        </w:tc>
        <w:tc>
          <w:tcPr>
            <w:tcW w:w="2921" w:type="dxa"/>
          </w:tcPr>
          <w:p>
            <w:pPr>
              <w:pStyle w:val="TableParagraph"/>
              <w:spacing w:before="72"/>
              <w:ind w:left="828"/>
              <w:rPr>
                <w:sz w:val="31"/>
              </w:rPr>
            </w:pPr>
            <w:r>
              <w:rPr>
                <w:w w:val="102"/>
                <w:sz w:val="31"/>
              </w:rPr>
              <w:t>＋</w:t>
            </w:r>
          </w:p>
        </w:tc>
        <w:tc>
          <w:tcPr>
            <w:tcW w:w="1192" w:type="dxa"/>
          </w:tcPr>
          <w:p>
            <w:pPr>
              <w:pStyle w:val="TableParagraph"/>
              <w:spacing w:before="72"/>
              <w:ind w:right="45"/>
              <w:jc w:val="right"/>
              <w:rPr>
                <w:sz w:val="31"/>
              </w:rPr>
            </w:pPr>
            <w:r>
              <w:rPr>
                <w:w w:val="102"/>
                <w:sz w:val="31"/>
              </w:rPr>
              <w:t>＋</w:t>
            </w:r>
          </w:p>
        </w:tc>
      </w:tr>
      <w:tr>
        <w:tblPrEx>
          <w:tblW w:w="0" w:type="auto"/>
          <w:jc w:val="left"/>
          <w:tblInd w:w="792" w:type="dxa"/>
          <w:tblLayout w:type="fixed"/>
          <w:tblCellMar>
            <w:top w:w="0" w:type="dxa"/>
            <w:left w:w="0" w:type="dxa"/>
            <w:bottom w:w="0" w:type="dxa"/>
            <w:right w:w="0" w:type="dxa"/>
          </w:tblCellMar>
          <w:tblLook w:val="01E0"/>
        </w:tblPrEx>
        <w:trPr>
          <w:trHeight w:val="533"/>
          <w:jc w:val="left"/>
        </w:trPr>
        <w:tc>
          <w:tcPr>
            <w:tcW w:w="1985" w:type="dxa"/>
          </w:tcPr>
          <w:p>
            <w:pPr>
              <w:pStyle w:val="TableParagraph"/>
              <w:ind w:left="50"/>
              <w:rPr>
                <w:sz w:val="31"/>
              </w:rPr>
            </w:pPr>
            <w:r>
              <w:rPr>
                <w:sz w:val="31"/>
              </w:rPr>
              <w:t>检测限</w:t>
            </w:r>
          </w:p>
        </w:tc>
        <w:tc>
          <w:tcPr>
            <w:tcW w:w="1899" w:type="dxa"/>
          </w:tcPr>
          <w:p>
            <w:pPr>
              <w:pStyle w:val="TableParagraph"/>
              <w:ind w:left="984"/>
              <w:rPr>
                <w:sz w:val="31"/>
              </w:rPr>
            </w:pPr>
            <w:r>
              <w:rPr>
                <w:w w:val="102"/>
                <w:sz w:val="31"/>
              </w:rPr>
              <w:t>-</w:t>
            </w:r>
          </w:p>
        </w:tc>
        <w:tc>
          <w:tcPr>
            <w:tcW w:w="2693" w:type="dxa"/>
          </w:tcPr>
          <w:p>
            <w:pPr>
              <w:pStyle w:val="TableParagraph"/>
              <w:ind w:left="598"/>
              <w:rPr>
                <w:sz w:val="31"/>
              </w:rPr>
            </w:pPr>
            <w:r>
              <w:rPr>
                <w:w w:val="102"/>
                <w:sz w:val="31"/>
              </w:rPr>
              <w:t>＋</w:t>
            </w:r>
          </w:p>
        </w:tc>
        <w:tc>
          <w:tcPr>
            <w:tcW w:w="2921" w:type="dxa"/>
          </w:tcPr>
          <w:p>
            <w:pPr>
              <w:pStyle w:val="TableParagraph"/>
              <w:ind w:left="828"/>
              <w:rPr>
                <w:sz w:val="31"/>
              </w:rPr>
            </w:pPr>
            <w:r>
              <w:rPr>
                <w:sz w:val="31"/>
              </w:rPr>
              <w:t>-①</w:t>
            </w:r>
          </w:p>
        </w:tc>
        <w:tc>
          <w:tcPr>
            <w:tcW w:w="1192" w:type="dxa"/>
          </w:tcPr>
          <w:p>
            <w:pPr>
              <w:pStyle w:val="TableParagraph"/>
              <w:ind w:right="45"/>
              <w:jc w:val="right"/>
              <w:rPr>
                <w:sz w:val="31"/>
              </w:rPr>
            </w:pPr>
            <w:r>
              <w:rPr>
                <w:w w:val="102"/>
                <w:sz w:val="31"/>
              </w:rPr>
              <w:t>－</w:t>
            </w:r>
          </w:p>
        </w:tc>
      </w:tr>
      <w:tr>
        <w:tblPrEx>
          <w:tblW w:w="0" w:type="auto"/>
          <w:jc w:val="left"/>
          <w:tblInd w:w="792" w:type="dxa"/>
          <w:tblLayout w:type="fixed"/>
          <w:tblCellMar>
            <w:top w:w="0" w:type="dxa"/>
            <w:left w:w="0" w:type="dxa"/>
            <w:bottom w:w="0" w:type="dxa"/>
            <w:right w:w="0" w:type="dxa"/>
          </w:tblCellMar>
          <w:tblLook w:val="01E0"/>
        </w:tblPrEx>
        <w:trPr>
          <w:trHeight w:val="534"/>
          <w:jc w:val="left"/>
        </w:trPr>
        <w:tc>
          <w:tcPr>
            <w:tcW w:w="1985" w:type="dxa"/>
          </w:tcPr>
          <w:p>
            <w:pPr>
              <w:pStyle w:val="TableParagraph"/>
              <w:ind w:left="50"/>
              <w:rPr>
                <w:sz w:val="31"/>
              </w:rPr>
            </w:pPr>
            <w:r>
              <w:rPr>
                <w:sz w:val="31"/>
              </w:rPr>
              <w:t>定量限</w:t>
            </w:r>
          </w:p>
        </w:tc>
        <w:tc>
          <w:tcPr>
            <w:tcW w:w="1899" w:type="dxa"/>
          </w:tcPr>
          <w:p>
            <w:pPr>
              <w:pStyle w:val="TableParagraph"/>
              <w:ind w:left="984"/>
              <w:rPr>
                <w:sz w:val="31"/>
              </w:rPr>
            </w:pPr>
            <w:r>
              <w:rPr>
                <w:w w:val="102"/>
                <w:sz w:val="31"/>
              </w:rPr>
              <w:t>－</w:t>
            </w:r>
          </w:p>
        </w:tc>
        <w:tc>
          <w:tcPr>
            <w:tcW w:w="2693" w:type="dxa"/>
          </w:tcPr>
          <w:p>
            <w:pPr>
              <w:pStyle w:val="TableParagraph"/>
              <w:ind w:left="598"/>
              <w:rPr>
                <w:sz w:val="31"/>
              </w:rPr>
            </w:pPr>
            <w:r>
              <w:rPr>
                <w:w w:val="102"/>
                <w:sz w:val="31"/>
              </w:rPr>
              <w:t>－</w:t>
            </w:r>
          </w:p>
        </w:tc>
        <w:tc>
          <w:tcPr>
            <w:tcW w:w="2921" w:type="dxa"/>
          </w:tcPr>
          <w:p>
            <w:pPr>
              <w:pStyle w:val="TableParagraph"/>
              <w:ind w:left="828"/>
              <w:rPr>
                <w:sz w:val="31"/>
              </w:rPr>
            </w:pPr>
            <w:r>
              <w:rPr>
                <w:w w:val="102"/>
                <w:sz w:val="31"/>
              </w:rPr>
              <w:t>＋</w:t>
            </w:r>
          </w:p>
        </w:tc>
        <w:tc>
          <w:tcPr>
            <w:tcW w:w="1192" w:type="dxa"/>
          </w:tcPr>
          <w:p>
            <w:pPr>
              <w:pStyle w:val="TableParagraph"/>
              <w:ind w:right="45"/>
              <w:jc w:val="right"/>
              <w:rPr>
                <w:sz w:val="31"/>
              </w:rPr>
            </w:pPr>
            <w:r>
              <w:rPr>
                <w:w w:val="102"/>
                <w:sz w:val="31"/>
              </w:rPr>
              <w:t>－</w:t>
            </w:r>
          </w:p>
        </w:tc>
      </w:tr>
      <w:tr>
        <w:tblPrEx>
          <w:tblW w:w="0" w:type="auto"/>
          <w:jc w:val="left"/>
          <w:tblInd w:w="792" w:type="dxa"/>
          <w:tblLayout w:type="fixed"/>
          <w:tblCellMar>
            <w:top w:w="0" w:type="dxa"/>
            <w:left w:w="0" w:type="dxa"/>
            <w:bottom w:w="0" w:type="dxa"/>
            <w:right w:w="0" w:type="dxa"/>
          </w:tblCellMar>
          <w:tblLook w:val="01E0"/>
        </w:tblPrEx>
        <w:trPr>
          <w:trHeight w:val="534"/>
          <w:jc w:val="left"/>
        </w:trPr>
        <w:tc>
          <w:tcPr>
            <w:tcW w:w="1985" w:type="dxa"/>
          </w:tcPr>
          <w:p>
            <w:pPr>
              <w:pStyle w:val="TableParagraph"/>
              <w:spacing w:before="72"/>
              <w:ind w:left="50"/>
              <w:rPr>
                <w:sz w:val="31"/>
              </w:rPr>
            </w:pPr>
            <w:r>
              <w:rPr>
                <w:sz w:val="31"/>
              </w:rPr>
              <w:t>线性</w:t>
            </w:r>
          </w:p>
        </w:tc>
        <w:tc>
          <w:tcPr>
            <w:tcW w:w="1899" w:type="dxa"/>
          </w:tcPr>
          <w:p>
            <w:pPr>
              <w:pStyle w:val="TableParagraph"/>
              <w:spacing w:before="72"/>
              <w:ind w:left="984"/>
              <w:rPr>
                <w:sz w:val="31"/>
              </w:rPr>
            </w:pPr>
            <w:r>
              <w:rPr>
                <w:w w:val="102"/>
                <w:sz w:val="31"/>
              </w:rPr>
              <w:t>－</w:t>
            </w:r>
          </w:p>
        </w:tc>
        <w:tc>
          <w:tcPr>
            <w:tcW w:w="2693" w:type="dxa"/>
          </w:tcPr>
          <w:p>
            <w:pPr>
              <w:pStyle w:val="TableParagraph"/>
              <w:spacing w:before="72"/>
              <w:ind w:left="598"/>
              <w:rPr>
                <w:sz w:val="31"/>
              </w:rPr>
            </w:pPr>
            <w:r>
              <w:rPr>
                <w:w w:val="102"/>
                <w:sz w:val="31"/>
              </w:rPr>
              <w:t>－</w:t>
            </w:r>
          </w:p>
        </w:tc>
        <w:tc>
          <w:tcPr>
            <w:tcW w:w="2921" w:type="dxa"/>
          </w:tcPr>
          <w:p>
            <w:pPr>
              <w:pStyle w:val="TableParagraph"/>
              <w:spacing w:before="72"/>
              <w:ind w:left="828"/>
              <w:rPr>
                <w:sz w:val="31"/>
              </w:rPr>
            </w:pPr>
            <w:r>
              <w:rPr>
                <w:w w:val="102"/>
                <w:sz w:val="31"/>
              </w:rPr>
              <w:t>＋</w:t>
            </w:r>
          </w:p>
        </w:tc>
        <w:tc>
          <w:tcPr>
            <w:tcW w:w="1192" w:type="dxa"/>
          </w:tcPr>
          <w:p>
            <w:pPr>
              <w:pStyle w:val="TableParagraph"/>
              <w:spacing w:before="72"/>
              <w:ind w:right="45"/>
              <w:jc w:val="right"/>
              <w:rPr>
                <w:sz w:val="31"/>
              </w:rPr>
            </w:pPr>
            <w:r>
              <w:rPr>
                <w:w w:val="102"/>
                <w:sz w:val="31"/>
              </w:rPr>
              <w:t>＋</w:t>
            </w:r>
          </w:p>
        </w:tc>
      </w:tr>
      <w:tr>
        <w:tblPrEx>
          <w:tblW w:w="0" w:type="auto"/>
          <w:jc w:val="left"/>
          <w:tblInd w:w="792" w:type="dxa"/>
          <w:tblLayout w:type="fixed"/>
          <w:tblCellMar>
            <w:top w:w="0" w:type="dxa"/>
            <w:left w:w="0" w:type="dxa"/>
            <w:bottom w:w="0" w:type="dxa"/>
            <w:right w:w="0" w:type="dxa"/>
          </w:tblCellMar>
          <w:tblLook w:val="01E0"/>
        </w:tblPrEx>
        <w:trPr>
          <w:trHeight w:val="532"/>
          <w:jc w:val="left"/>
        </w:trPr>
        <w:tc>
          <w:tcPr>
            <w:tcW w:w="1985" w:type="dxa"/>
          </w:tcPr>
          <w:p>
            <w:pPr>
              <w:pStyle w:val="TableParagraph"/>
              <w:ind w:left="50"/>
              <w:rPr>
                <w:sz w:val="31"/>
              </w:rPr>
            </w:pPr>
            <w:r>
              <w:rPr>
                <w:sz w:val="31"/>
              </w:rPr>
              <w:t>范围</w:t>
            </w:r>
          </w:p>
        </w:tc>
        <w:tc>
          <w:tcPr>
            <w:tcW w:w="1899" w:type="dxa"/>
          </w:tcPr>
          <w:p>
            <w:pPr>
              <w:pStyle w:val="TableParagraph"/>
              <w:ind w:left="984"/>
              <w:rPr>
                <w:sz w:val="31"/>
              </w:rPr>
            </w:pPr>
            <w:r>
              <w:rPr>
                <w:w w:val="102"/>
                <w:sz w:val="31"/>
              </w:rPr>
              <w:t>－</w:t>
            </w:r>
          </w:p>
        </w:tc>
        <w:tc>
          <w:tcPr>
            <w:tcW w:w="2693" w:type="dxa"/>
          </w:tcPr>
          <w:p>
            <w:pPr>
              <w:pStyle w:val="TableParagraph"/>
              <w:ind w:left="598"/>
              <w:rPr>
                <w:sz w:val="31"/>
              </w:rPr>
            </w:pPr>
            <w:r>
              <w:rPr>
                <w:w w:val="102"/>
                <w:sz w:val="31"/>
              </w:rPr>
              <w:t>－</w:t>
            </w:r>
          </w:p>
        </w:tc>
        <w:tc>
          <w:tcPr>
            <w:tcW w:w="2921" w:type="dxa"/>
          </w:tcPr>
          <w:p>
            <w:pPr>
              <w:pStyle w:val="TableParagraph"/>
              <w:ind w:left="828"/>
              <w:rPr>
                <w:sz w:val="31"/>
              </w:rPr>
            </w:pPr>
            <w:r>
              <w:rPr>
                <w:w w:val="102"/>
                <w:sz w:val="31"/>
              </w:rPr>
              <w:t>＋</w:t>
            </w:r>
          </w:p>
        </w:tc>
        <w:tc>
          <w:tcPr>
            <w:tcW w:w="1192" w:type="dxa"/>
          </w:tcPr>
          <w:p>
            <w:pPr>
              <w:pStyle w:val="TableParagraph"/>
              <w:ind w:right="45"/>
              <w:jc w:val="right"/>
              <w:rPr>
                <w:sz w:val="31"/>
              </w:rPr>
            </w:pPr>
            <w:r>
              <w:rPr>
                <w:w w:val="102"/>
                <w:sz w:val="31"/>
              </w:rPr>
              <w:t>＋</w:t>
            </w:r>
          </w:p>
        </w:tc>
      </w:tr>
      <w:tr>
        <w:tblPrEx>
          <w:tblW w:w="0" w:type="auto"/>
          <w:jc w:val="left"/>
          <w:tblInd w:w="792" w:type="dxa"/>
          <w:tblLayout w:type="fixed"/>
          <w:tblCellMar>
            <w:top w:w="0" w:type="dxa"/>
            <w:left w:w="0" w:type="dxa"/>
            <w:bottom w:w="0" w:type="dxa"/>
            <w:right w:w="0" w:type="dxa"/>
          </w:tblCellMar>
          <w:tblLook w:val="01E0"/>
        </w:tblPrEx>
        <w:trPr>
          <w:trHeight w:val="424"/>
          <w:jc w:val="left"/>
        </w:trPr>
        <w:tc>
          <w:tcPr>
            <w:tcW w:w="1985" w:type="dxa"/>
          </w:tcPr>
          <w:p>
            <w:pPr>
              <w:pStyle w:val="TableParagraph"/>
              <w:spacing w:line="335" w:lineRule="exact"/>
              <w:ind w:left="50"/>
              <w:rPr>
                <w:sz w:val="31"/>
              </w:rPr>
            </w:pPr>
            <w:r>
              <w:rPr>
                <w:sz w:val="31"/>
              </w:rPr>
              <w:t>耐用性</w:t>
            </w:r>
          </w:p>
        </w:tc>
        <w:tc>
          <w:tcPr>
            <w:tcW w:w="1899" w:type="dxa"/>
          </w:tcPr>
          <w:p>
            <w:pPr>
              <w:pStyle w:val="TableParagraph"/>
              <w:spacing w:line="335" w:lineRule="exact"/>
              <w:ind w:left="984"/>
              <w:rPr>
                <w:sz w:val="31"/>
              </w:rPr>
            </w:pPr>
            <w:r>
              <w:rPr>
                <w:w w:val="102"/>
                <w:sz w:val="31"/>
              </w:rPr>
              <w:t>＋</w:t>
            </w:r>
          </w:p>
        </w:tc>
        <w:tc>
          <w:tcPr>
            <w:tcW w:w="2693" w:type="dxa"/>
          </w:tcPr>
          <w:p>
            <w:pPr>
              <w:pStyle w:val="TableParagraph"/>
              <w:spacing w:line="335" w:lineRule="exact"/>
              <w:ind w:left="598"/>
              <w:rPr>
                <w:sz w:val="31"/>
              </w:rPr>
            </w:pPr>
            <w:r>
              <w:rPr>
                <w:w w:val="102"/>
                <w:sz w:val="31"/>
              </w:rPr>
              <w:t>＋</w:t>
            </w:r>
          </w:p>
        </w:tc>
        <w:tc>
          <w:tcPr>
            <w:tcW w:w="2921" w:type="dxa"/>
          </w:tcPr>
          <w:p>
            <w:pPr>
              <w:pStyle w:val="TableParagraph"/>
              <w:spacing w:line="335" w:lineRule="exact"/>
              <w:ind w:left="828"/>
              <w:rPr>
                <w:sz w:val="31"/>
              </w:rPr>
            </w:pPr>
            <w:r>
              <w:rPr>
                <w:w w:val="102"/>
                <w:sz w:val="31"/>
              </w:rPr>
              <w:t>＋</w:t>
            </w:r>
          </w:p>
        </w:tc>
        <w:tc>
          <w:tcPr>
            <w:tcW w:w="1192" w:type="dxa"/>
          </w:tcPr>
          <w:p>
            <w:pPr>
              <w:pStyle w:val="TableParagraph"/>
              <w:spacing w:line="335" w:lineRule="exact"/>
              <w:ind w:right="45"/>
              <w:jc w:val="right"/>
              <w:rPr>
                <w:sz w:val="31"/>
              </w:rPr>
            </w:pPr>
            <w:r>
              <w:rPr>
                <w:w w:val="102"/>
                <w:sz w:val="31"/>
              </w:rPr>
              <w:t>＋</w:t>
            </w:r>
          </w:p>
        </w:tc>
      </w:tr>
    </w:tbl>
    <w:p>
      <w:pPr>
        <w:pStyle w:val="BodyText"/>
        <w:spacing w:before="4"/>
        <w:ind w:left="0"/>
        <w:rPr>
          <w:b/>
          <w:sz w:val="9"/>
        </w:rPr>
      </w:pPr>
    </w:p>
    <w:p>
      <w:pPr>
        <w:pStyle w:val="BodyText"/>
        <w:spacing w:before="62"/>
      </w:pPr>
      <w:r>
        <w:t>注：①视具体情况予以验证。</w:t>
      </w:r>
    </w:p>
    <w:p>
      <w:pPr>
        <w:pStyle w:val="BodyText"/>
        <w:spacing w:before="89"/>
      </w:pPr>
      <w:r>
        <w:t>在规定的测试条件下、同一个均匀样品经多次取样测定，所得结果之间的接近程度称为</w:t>
      </w:r>
    </w:p>
    <w:p>
      <w:pPr>
        <w:pStyle w:val="BodyText"/>
        <w:spacing w:line="295" w:lineRule="auto"/>
        <w:ind w:right="13099"/>
        <w:jc w:val="both"/>
      </w:pPr>
      <w:r>
        <w:t>A.准确度B.精密度C.专属性D.检测限E.线性</w:t>
      </w:r>
    </w:p>
    <w:p>
      <w:pPr>
        <w:pStyle w:val="BodyText"/>
        <w:spacing w:before="3"/>
        <w:ind w:left="730"/>
      </w:pPr>
      <w:r>
        <w:t>『正确答案』B</w:t>
      </w:r>
    </w:p>
    <w:p>
      <w:pPr>
        <w:spacing w:after="0"/>
        <w:sectPr>
          <w:pgSz w:w="17860" w:h="25270"/>
          <w:pgMar w:top="1180" w:right="1240" w:bottom="280" w:left="1520" w:header="708" w:footer="708"/>
          <w:pgNumType w:start="4"/>
          <w:cols w:space="708"/>
        </w:sectPr>
      </w:pPr>
    </w:p>
    <w:p>
      <w:pPr>
        <w:pStyle w:val="BodyText"/>
        <w:spacing w:before="49"/>
      </w:pPr>
      <w:r>
        <w:t>【B 型题】</w:t>
      </w:r>
    </w:p>
    <w:p>
      <w:pPr>
        <w:pStyle w:val="ListParagraph"/>
        <w:numPr>
          <w:ilvl w:val="0"/>
          <w:numId w:val="25"/>
        </w:numPr>
        <w:tabs>
          <w:tab w:val="left" w:pos="1053"/>
        </w:tabs>
        <w:spacing w:before="94" w:after="0" w:line="240" w:lineRule="auto"/>
        <w:ind w:left="1052" w:right="0" w:hanging="319"/>
        <w:jc w:val="left"/>
        <w:rPr>
          <w:sz w:val="31"/>
        </w:rPr>
      </w:pPr>
      <w:r>
        <w:rPr>
          <w:sz w:val="31"/>
        </w:rPr>
        <w:t>分析方法的测定结果与真实值或参考值接近的程度</w:t>
      </w:r>
    </w:p>
    <w:p>
      <w:pPr>
        <w:pStyle w:val="ListParagraph"/>
        <w:numPr>
          <w:ilvl w:val="0"/>
          <w:numId w:val="25"/>
        </w:numPr>
        <w:tabs>
          <w:tab w:val="left" w:pos="1053"/>
        </w:tabs>
        <w:spacing w:before="92" w:after="0" w:line="240" w:lineRule="auto"/>
        <w:ind w:left="1052" w:right="0" w:hanging="319"/>
        <w:jc w:val="left"/>
        <w:rPr>
          <w:sz w:val="31"/>
        </w:rPr>
      </w:pPr>
      <w:r>
        <w:rPr>
          <w:sz w:val="31"/>
        </w:rPr>
        <w:t>同一均匀样品经多次取样测定所得结果之间的接近程度</w:t>
      </w:r>
    </w:p>
    <w:p>
      <w:pPr>
        <w:pStyle w:val="ListParagraph"/>
        <w:numPr>
          <w:ilvl w:val="0"/>
          <w:numId w:val="25"/>
        </w:numPr>
        <w:tabs>
          <w:tab w:val="left" w:pos="1053"/>
        </w:tabs>
        <w:spacing w:before="92" w:after="0" w:line="292" w:lineRule="auto"/>
        <w:ind w:left="734" w:right="4229" w:firstLine="0"/>
        <w:jc w:val="left"/>
        <w:rPr>
          <w:sz w:val="31"/>
        </w:rPr>
      </w:pPr>
      <w:r>
        <w:rPr>
          <w:spacing w:val="-1"/>
          <w:sz w:val="31"/>
        </w:rPr>
        <w:t>在其他组分可能存在的情况下，分析方法能准确地测出被测组分的能力</w:t>
      </w:r>
      <w:r>
        <w:rPr>
          <w:sz w:val="31"/>
        </w:rPr>
        <w:t>D.分析方法所能检出试样中被测组分的最低浓度或最低量</w:t>
      </w:r>
    </w:p>
    <w:p>
      <w:pPr>
        <w:pStyle w:val="BodyText"/>
        <w:spacing w:before="7" w:line="295" w:lineRule="auto"/>
        <w:ind w:right="6131"/>
      </w:pPr>
      <w:r>
        <w:t>E.分析方法可定量测定试样中被测组分的最低浓度或最低量分析方法验证指标的定义是</w:t>
      </w:r>
    </w:p>
    <w:p>
      <w:pPr>
        <w:pStyle w:val="ListParagraph"/>
        <w:numPr>
          <w:ilvl w:val="0"/>
          <w:numId w:val="1"/>
        </w:numPr>
        <w:tabs>
          <w:tab w:val="left" w:pos="1053"/>
        </w:tabs>
        <w:spacing w:before="2" w:after="0" w:line="240" w:lineRule="auto"/>
        <w:ind w:left="1052" w:right="0" w:hanging="319"/>
        <w:jc w:val="left"/>
        <w:rPr>
          <w:sz w:val="31"/>
        </w:rPr>
      </w:pPr>
      <w:r>
        <w:rPr>
          <w:sz w:val="31"/>
        </w:rPr>
        <w:t>精密度</w:t>
      </w:r>
    </w:p>
    <w:p>
      <w:pPr>
        <w:pStyle w:val="ListParagraph"/>
        <w:numPr>
          <w:ilvl w:val="0"/>
          <w:numId w:val="1"/>
        </w:numPr>
        <w:tabs>
          <w:tab w:val="left" w:pos="1053"/>
        </w:tabs>
        <w:spacing w:before="92" w:after="0" w:line="240" w:lineRule="auto"/>
        <w:ind w:left="1052" w:right="0" w:hanging="319"/>
        <w:jc w:val="left"/>
        <w:rPr>
          <w:sz w:val="31"/>
        </w:rPr>
      </w:pPr>
      <w:r>
        <w:rPr>
          <w:sz w:val="31"/>
        </w:rPr>
        <w:t>检测限</w:t>
      </w:r>
    </w:p>
    <w:p>
      <w:pPr>
        <w:pStyle w:val="BodyText"/>
        <w:spacing w:before="93"/>
        <w:ind w:left="730"/>
      </w:pPr>
      <w:r>
        <w:t>『正确答案』B、D</w:t>
      </w:r>
    </w:p>
    <w:p>
      <w:pPr>
        <w:pStyle w:val="BodyText"/>
        <w:spacing w:before="89"/>
        <w:ind w:left="730"/>
      </w:pPr>
      <w:r>
        <w:t>『答案解析』考察药品质量标准分析方法验证内容的概念。A 为准确度，C 为专属性，E 为定量限。</w:t>
      </w:r>
    </w:p>
    <w:p>
      <w:pPr>
        <w:pStyle w:val="BodyText"/>
        <w:spacing w:before="6"/>
        <w:ind w:left="0"/>
        <w:rPr>
          <w:sz w:val="45"/>
        </w:rPr>
      </w:pPr>
    </w:p>
    <w:p>
      <w:pPr>
        <w:pStyle w:val="BodyText"/>
        <w:spacing w:before="0"/>
      </w:pPr>
      <w:r>
        <w:t>确定分析方法的检测限时，一般要求信噪比为</w:t>
      </w:r>
    </w:p>
    <w:p>
      <w:pPr>
        <w:pStyle w:val="BodyText"/>
        <w:spacing w:line="295" w:lineRule="auto"/>
        <w:ind w:right="13099"/>
      </w:pPr>
      <w:r>
        <w:t>A.1：1 B.3：1 C.5：1 D.10：1 E.20：1</w:t>
      </w:r>
    </w:p>
    <w:p>
      <w:pPr>
        <w:pStyle w:val="BodyText"/>
        <w:spacing w:before="2"/>
        <w:ind w:left="730"/>
      </w:pPr>
      <w:r>
        <w:t>『正确答案』B</w:t>
      </w:r>
    </w:p>
    <w:p>
      <w:pPr>
        <w:pStyle w:val="BodyText"/>
        <w:spacing w:before="0"/>
        <w:ind w:left="0"/>
        <w:rPr>
          <w:sz w:val="32"/>
        </w:rPr>
      </w:pPr>
    </w:p>
    <w:p>
      <w:pPr>
        <w:pStyle w:val="BodyText"/>
        <w:spacing w:before="0"/>
        <w:ind w:left="0"/>
        <w:rPr>
          <w:sz w:val="32"/>
        </w:rPr>
      </w:pPr>
    </w:p>
    <w:p>
      <w:pPr>
        <w:spacing w:before="252"/>
        <w:ind w:left="730" w:right="0" w:firstLine="0"/>
        <w:jc w:val="left"/>
        <w:rPr>
          <w:b/>
          <w:sz w:val="31"/>
        </w:rPr>
      </w:pPr>
      <w:r>
        <w:rPr>
          <w:b/>
          <w:sz w:val="31"/>
        </w:rPr>
        <w:t>四、药品检验的任务与程序</w:t>
      </w:r>
    </w:p>
    <w:p>
      <w:pPr>
        <w:spacing w:before="89"/>
        <w:ind w:left="730" w:right="0" w:firstLine="0"/>
        <w:jc w:val="left"/>
        <w:rPr>
          <w:b/>
          <w:sz w:val="31"/>
        </w:rPr>
      </w:pPr>
      <w:r>
        <w:drawing>
          <wp:anchor distT="0" distB="0" distL="0" distR="0" simplePos="0" relativeHeight="251721728" behindDoc="1" locked="0" layoutInCell="1" allowOverlap="1">
            <wp:simplePos x="0" y="0"/>
            <wp:positionH relativeFrom="page">
              <wp:posOffset>1422400</wp:posOffset>
            </wp:positionH>
            <wp:positionV relativeFrom="paragraph">
              <wp:posOffset>253364</wp:posOffset>
            </wp:positionV>
            <wp:extent cx="1638300" cy="50800"/>
            <wp:effectExtent l="0" t="0" r="0" b="0"/>
            <wp:wrapNone/>
            <wp:docPr id="12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image4.png"/>
                    <pic:cNvPicPr/>
                  </pic:nvPicPr>
                  <pic:blipFill>
                    <a:blip xmlns:r="http://schemas.openxmlformats.org/officeDocument/2006/relationships" r:embed="rId7" cstate="print"/>
                    <a:stretch>
                      <a:fillRect/>
                    </a:stretch>
                  </pic:blipFill>
                  <pic:spPr>
                    <a:xfrm>
                      <a:off x="0" y="0"/>
                      <a:ext cx="1638300" cy="50800"/>
                    </a:xfrm>
                    <a:prstGeom prst="rect">
                      <a:avLst/>
                    </a:prstGeom>
                  </pic:spPr>
                </pic:pic>
              </a:graphicData>
            </a:graphic>
          </wp:anchor>
        </w:drawing>
      </w:r>
      <w:r>
        <w:rPr>
          <w:b/>
          <w:color w:val="A4001F"/>
          <w:sz w:val="31"/>
        </w:rPr>
        <w:t>（一）药检任务：</w:t>
      </w:r>
    </w:p>
    <w:p>
      <w:pPr>
        <w:spacing w:before="93" w:line="295" w:lineRule="auto"/>
        <w:ind w:left="100" w:right="214" w:firstLine="634"/>
        <w:jc w:val="left"/>
        <w:rPr>
          <w:b/>
          <w:sz w:val="31"/>
        </w:rPr>
      </w:pPr>
      <w:r>
        <w:drawing>
          <wp:anchor distT="0" distB="0" distL="0" distR="0" simplePos="0" relativeHeight="251722752" behindDoc="1" locked="0" layoutInCell="1" allowOverlap="1">
            <wp:simplePos x="0" y="0"/>
            <wp:positionH relativeFrom="page">
              <wp:posOffset>9804400</wp:posOffset>
            </wp:positionH>
            <wp:positionV relativeFrom="paragraph">
              <wp:posOffset>567309</wp:posOffset>
            </wp:positionV>
            <wp:extent cx="533400" cy="50800"/>
            <wp:effectExtent l="0" t="0" r="0" b="0"/>
            <wp:wrapNone/>
            <wp:docPr id="123"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image48.png"/>
                    <pic:cNvPicPr/>
                  </pic:nvPicPr>
                  <pic:blipFill>
                    <a:blip xmlns:r="http://schemas.openxmlformats.org/officeDocument/2006/relationships" r:embed="rId51" cstate="print"/>
                    <a:stretch>
                      <a:fillRect/>
                    </a:stretch>
                  </pic:blipFill>
                  <pic:spPr>
                    <a:xfrm>
                      <a:off x="0" y="0"/>
                      <a:ext cx="533400" cy="50800"/>
                    </a:xfrm>
                    <a:prstGeom prst="rect">
                      <a:avLst/>
                    </a:prstGeom>
                  </pic:spPr>
                </pic:pic>
              </a:graphicData>
            </a:graphic>
          </wp:anchor>
        </w:drawing>
      </w:r>
      <w:r>
        <w:drawing>
          <wp:anchor distT="0" distB="0" distL="0" distR="0" simplePos="0" relativeHeight="251723776" behindDoc="1" locked="0" layoutInCell="1" allowOverlap="1">
            <wp:simplePos x="0" y="0"/>
            <wp:positionH relativeFrom="page">
              <wp:posOffset>1028700</wp:posOffset>
            </wp:positionH>
            <wp:positionV relativeFrom="paragraph">
              <wp:posOffset>884809</wp:posOffset>
            </wp:positionV>
            <wp:extent cx="5245100" cy="38100"/>
            <wp:effectExtent l="0" t="0" r="0" b="0"/>
            <wp:wrapNone/>
            <wp:docPr id="125" name="image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image49.png"/>
                    <pic:cNvPicPr/>
                  </pic:nvPicPr>
                  <pic:blipFill>
                    <a:blip xmlns:r="http://schemas.openxmlformats.org/officeDocument/2006/relationships" r:embed="rId52" cstate="print"/>
                    <a:stretch>
                      <a:fillRect/>
                    </a:stretch>
                  </pic:blipFill>
                  <pic:spPr>
                    <a:xfrm>
                      <a:off x="0" y="0"/>
                      <a:ext cx="5245100" cy="38100"/>
                    </a:xfrm>
                    <a:prstGeom prst="rect">
                      <a:avLst/>
                    </a:prstGeom>
                  </pic:spPr>
                </pic:pic>
              </a:graphicData>
            </a:graphic>
          </wp:anchor>
        </w:drawing>
      </w:r>
      <w:r>
        <w:rPr>
          <w:sz w:val="31"/>
        </w:rPr>
        <w:t xml:space="preserve">药检工作是药品监督管理和药品质量控制的重要组成部分，是运用物理、化学、物理化学和生物学方  </w:t>
      </w:r>
      <w:r>
        <w:rPr>
          <w:spacing w:val="-3"/>
          <w:sz w:val="31"/>
        </w:rPr>
        <w:t>法对各种药物及其制剂进行质量检验，判断其质量是否符合药品质量标准的规定。药品检验可分为：</w:t>
      </w:r>
      <w:r>
        <w:rPr>
          <w:b/>
          <w:color w:val="A4001F"/>
          <w:spacing w:val="-7"/>
          <w:sz w:val="31"/>
        </w:rPr>
        <w:t xml:space="preserve">抽检、 </w:t>
      </w:r>
      <w:r>
        <w:rPr>
          <w:b/>
          <w:color w:val="A4001F"/>
          <w:sz w:val="31"/>
        </w:rPr>
        <w:t>委托检验、复核检验、注册检验、仲裁检验和进出口检验。</w:t>
      </w:r>
    </w:p>
    <w:p>
      <w:pPr>
        <w:pStyle w:val="Heading1"/>
        <w:spacing w:before="3"/>
      </w:pPr>
      <w:r>
        <w:drawing>
          <wp:anchor distT="0" distB="0" distL="0" distR="0" simplePos="0" relativeHeight="251724800" behindDoc="1" locked="0" layoutInCell="1" allowOverlap="1">
            <wp:simplePos x="0" y="0"/>
            <wp:positionH relativeFrom="page">
              <wp:posOffset>1422400</wp:posOffset>
            </wp:positionH>
            <wp:positionV relativeFrom="paragraph">
              <wp:posOffset>199771</wp:posOffset>
            </wp:positionV>
            <wp:extent cx="2438400" cy="38100"/>
            <wp:effectExtent l="0" t="0" r="0" b="0"/>
            <wp:wrapNone/>
            <wp:docPr id="127"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image50.png"/>
                    <pic:cNvPicPr/>
                  </pic:nvPicPr>
                  <pic:blipFill>
                    <a:blip xmlns:r="http://schemas.openxmlformats.org/officeDocument/2006/relationships" r:embed="rId53" cstate="print"/>
                    <a:stretch>
                      <a:fillRect/>
                    </a:stretch>
                  </pic:blipFill>
                  <pic:spPr>
                    <a:xfrm>
                      <a:off x="0" y="0"/>
                      <a:ext cx="2438400" cy="38100"/>
                    </a:xfrm>
                    <a:prstGeom prst="rect">
                      <a:avLst/>
                    </a:prstGeom>
                  </pic:spPr>
                </pic:pic>
              </a:graphicData>
            </a:graphic>
          </wp:anchor>
        </w:drawing>
      </w:r>
      <w:r>
        <w:rPr>
          <w:color w:val="A4001F"/>
        </w:rPr>
        <w:t>（二）药品检验的基本程序</w:t>
      </w:r>
    </w:p>
    <w:p>
      <w:pPr>
        <w:pStyle w:val="BodyText"/>
        <w:spacing w:before="10"/>
        <w:ind w:left="0"/>
        <w:rPr>
          <w:b/>
          <w:sz w:val="17"/>
        </w:rPr>
      </w:pPr>
      <w:r>
        <w:drawing>
          <wp:anchor distT="0" distB="0" distL="0" distR="0" simplePos="0" relativeHeight="251720704" behindDoc="0" locked="0" layoutInCell="1" allowOverlap="1">
            <wp:simplePos x="0" y="0"/>
            <wp:positionH relativeFrom="page">
              <wp:posOffset>1428750</wp:posOffset>
            </wp:positionH>
            <wp:positionV relativeFrom="paragraph">
              <wp:posOffset>169826</wp:posOffset>
            </wp:positionV>
            <wp:extent cx="5214861" cy="357187"/>
            <wp:effectExtent l="0" t="0" r="0" b="0"/>
            <wp:wrapTopAndBottom/>
            <wp:docPr id="129"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image51.png"/>
                    <pic:cNvPicPr/>
                  </pic:nvPicPr>
                  <pic:blipFill>
                    <a:blip xmlns:r="http://schemas.openxmlformats.org/officeDocument/2006/relationships" r:embed="rId54" cstate="print"/>
                    <a:stretch>
                      <a:fillRect/>
                    </a:stretch>
                  </pic:blipFill>
                  <pic:spPr>
                    <a:xfrm>
                      <a:off x="0" y="0"/>
                      <a:ext cx="5214861" cy="357187"/>
                    </a:xfrm>
                    <a:prstGeom prst="rect">
                      <a:avLst/>
                    </a:prstGeom>
                  </pic:spPr>
                </pic:pic>
              </a:graphicData>
            </a:graphic>
          </wp:anchor>
        </w:drawing>
      </w:r>
    </w:p>
    <w:p>
      <w:pPr>
        <w:pStyle w:val="ListParagraph"/>
        <w:numPr>
          <w:ilvl w:val="0"/>
          <w:numId w:val="24"/>
        </w:numPr>
        <w:tabs>
          <w:tab w:val="left" w:pos="1053"/>
        </w:tabs>
        <w:spacing w:before="209" w:after="0" w:line="240" w:lineRule="auto"/>
        <w:ind w:left="1052" w:right="0" w:hanging="319"/>
        <w:jc w:val="left"/>
        <w:rPr>
          <w:sz w:val="31"/>
        </w:rPr>
      </w:pPr>
      <w:r>
        <w:rPr>
          <w:sz w:val="31"/>
        </w:rPr>
        <w:t>取样：</w:t>
      </w:r>
    </w:p>
    <w:p>
      <w:pPr>
        <w:spacing w:before="92" w:line="295" w:lineRule="auto"/>
        <w:ind w:left="730" w:right="3947" w:firstLine="3"/>
        <w:jc w:val="left"/>
        <w:rPr>
          <w:b/>
          <w:sz w:val="31"/>
        </w:rPr>
      </w:pPr>
      <w:r>
        <w:drawing>
          <wp:anchor distT="0" distB="0" distL="0" distR="0" simplePos="0" relativeHeight="251725824" behindDoc="1" locked="0" layoutInCell="1" allowOverlap="1">
            <wp:simplePos x="0" y="0"/>
            <wp:positionH relativeFrom="page">
              <wp:posOffset>1422400</wp:posOffset>
            </wp:positionH>
            <wp:positionV relativeFrom="paragraph">
              <wp:posOffset>564387</wp:posOffset>
            </wp:positionV>
            <wp:extent cx="3441700" cy="50800"/>
            <wp:effectExtent l="0" t="0" r="0" b="0"/>
            <wp:wrapNone/>
            <wp:docPr id="131" name="image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image52.png"/>
                    <pic:cNvPicPr/>
                  </pic:nvPicPr>
                  <pic:blipFill>
                    <a:blip xmlns:r="http://schemas.openxmlformats.org/officeDocument/2006/relationships" r:embed="rId55" cstate="print"/>
                    <a:stretch>
                      <a:fillRect/>
                    </a:stretch>
                  </pic:blipFill>
                  <pic:spPr>
                    <a:xfrm>
                      <a:off x="0" y="0"/>
                      <a:ext cx="3441700" cy="50800"/>
                    </a:xfrm>
                    <a:prstGeom prst="rect">
                      <a:avLst/>
                    </a:prstGeom>
                  </pic:spPr>
                </pic:pic>
              </a:graphicData>
            </a:graphic>
          </wp:anchor>
        </w:drawing>
      </w:r>
      <w:r>
        <w:drawing>
          <wp:anchor distT="0" distB="0" distL="0" distR="0" simplePos="0" relativeHeight="251727872" behindDoc="1" locked="0" layoutInCell="1" allowOverlap="1">
            <wp:simplePos x="0" y="0"/>
            <wp:positionH relativeFrom="page">
              <wp:posOffset>2425700</wp:posOffset>
            </wp:positionH>
            <wp:positionV relativeFrom="paragraph">
              <wp:posOffset>259587</wp:posOffset>
            </wp:positionV>
            <wp:extent cx="2235200" cy="38100"/>
            <wp:effectExtent l="0" t="0" r="0" b="0"/>
            <wp:wrapNone/>
            <wp:docPr id="133" name="image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image53.png"/>
                    <pic:cNvPicPr/>
                  </pic:nvPicPr>
                  <pic:blipFill>
                    <a:blip xmlns:r="http://schemas.openxmlformats.org/officeDocument/2006/relationships" r:embed="rId56" cstate="print"/>
                    <a:stretch>
                      <a:fillRect/>
                    </a:stretch>
                  </pic:blipFill>
                  <pic:spPr>
                    <a:xfrm>
                      <a:off x="0" y="0"/>
                      <a:ext cx="2235200" cy="38100"/>
                    </a:xfrm>
                    <a:prstGeom prst="rect">
                      <a:avLst/>
                    </a:prstGeom>
                  </pic:spPr>
                </pic:pic>
              </a:graphicData>
            </a:graphic>
          </wp:anchor>
        </w:drawing>
      </w:r>
      <w:r>
        <w:drawing>
          <wp:anchor distT="0" distB="0" distL="0" distR="0" simplePos="0" relativeHeight="251728896" behindDoc="1" locked="0" layoutInCell="1" allowOverlap="1">
            <wp:simplePos x="0" y="0"/>
            <wp:positionH relativeFrom="page">
              <wp:posOffset>6832600</wp:posOffset>
            </wp:positionH>
            <wp:positionV relativeFrom="paragraph">
              <wp:posOffset>259587</wp:posOffset>
            </wp:positionV>
            <wp:extent cx="1028700" cy="38100"/>
            <wp:effectExtent l="0" t="0" r="0" b="0"/>
            <wp:wrapNone/>
            <wp:docPr id="135" name="image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image54.png"/>
                    <pic:cNvPicPr/>
                  </pic:nvPicPr>
                  <pic:blipFill>
                    <a:blip xmlns:r="http://schemas.openxmlformats.org/officeDocument/2006/relationships" r:embed="rId57" cstate="print"/>
                    <a:stretch>
                      <a:fillRect/>
                    </a:stretch>
                  </pic:blipFill>
                  <pic:spPr>
                    <a:xfrm>
                      <a:off x="0" y="0"/>
                      <a:ext cx="1028700" cy="38100"/>
                    </a:xfrm>
                    <a:prstGeom prst="rect">
                      <a:avLst/>
                    </a:prstGeom>
                  </pic:spPr>
                </pic:pic>
              </a:graphicData>
            </a:graphic>
          </wp:anchor>
        </w:drawing>
      </w:r>
      <w:r>
        <w:rPr>
          <w:sz w:val="31"/>
        </w:rPr>
        <w:t>取样应具有</w:t>
      </w:r>
      <w:r>
        <w:rPr>
          <w:b/>
          <w:color w:val="A4001F"/>
          <w:sz w:val="31"/>
        </w:rPr>
        <w:t>科学性、真实性和代表性</w:t>
      </w:r>
      <w:r>
        <w:rPr>
          <w:sz w:val="31"/>
        </w:rPr>
        <w:t>。取样的基本原则应该是</w:t>
      </w:r>
      <w:r>
        <w:rPr>
          <w:b/>
          <w:color w:val="A4001F"/>
          <w:sz w:val="31"/>
        </w:rPr>
        <w:t>均匀，合理</w:t>
      </w:r>
      <w:r>
        <w:rPr>
          <w:sz w:val="31"/>
        </w:rPr>
        <w:t>。</w:t>
      </w:r>
      <w:r>
        <w:rPr>
          <w:b/>
          <w:color w:val="A4001F"/>
          <w:sz w:val="31"/>
        </w:rPr>
        <w:t>收检数量为一次全项检验用量的 3 倍。</w:t>
      </w:r>
    </w:p>
    <w:p>
      <w:pPr>
        <w:pStyle w:val="BodyText"/>
        <w:spacing w:before="3"/>
      </w:pPr>
      <w:r>
        <w:t>留样</w:t>
      </w:r>
    </w:p>
    <w:p>
      <w:pPr>
        <w:pStyle w:val="ListParagraph"/>
        <w:numPr>
          <w:ilvl w:val="0"/>
          <w:numId w:val="24"/>
        </w:numPr>
        <w:tabs>
          <w:tab w:val="left" w:pos="1053"/>
        </w:tabs>
        <w:spacing w:before="93" w:after="0" w:line="240" w:lineRule="auto"/>
        <w:ind w:left="1052" w:right="0" w:hanging="319"/>
        <w:jc w:val="left"/>
        <w:rPr>
          <w:sz w:val="31"/>
        </w:rPr>
      </w:pPr>
      <w:r>
        <w:rPr>
          <w:spacing w:val="1"/>
          <w:sz w:val="31"/>
        </w:rPr>
        <w:t>检验：以国家药品标准为检验依据；按照质量标准及其方法和有关</w:t>
      </w:r>
      <w:r>
        <w:rPr>
          <w:sz w:val="31"/>
        </w:rPr>
        <w:t>SOP</w:t>
      </w:r>
      <w:r>
        <w:rPr>
          <w:spacing w:val="-7"/>
          <w:sz w:val="31"/>
        </w:rPr>
        <w:t xml:space="preserve"> 进行检验，并按要求记录。</w:t>
      </w:r>
    </w:p>
    <w:p>
      <w:pPr>
        <w:pStyle w:val="ListParagraph"/>
        <w:numPr>
          <w:ilvl w:val="0"/>
          <w:numId w:val="24"/>
        </w:numPr>
        <w:tabs>
          <w:tab w:val="left" w:pos="1053"/>
        </w:tabs>
        <w:spacing w:before="88" w:after="0" w:line="295" w:lineRule="auto"/>
        <w:ind w:left="100" w:right="427" w:firstLine="634"/>
        <w:jc w:val="left"/>
        <w:rPr>
          <w:sz w:val="31"/>
        </w:rPr>
      </w:pPr>
      <w:r>
        <w:rPr>
          <w:spacing w:val="-1"/>
          <w:sz w:val="31"/>
        </w:rPr>
        <w:t>留样：留样数量不得少于一次全项检验用量。留样检品保存一年，进口检品保存两年，中药材保存</w:t>
      </w:r>
      <w:r>
        <w:rPr>
          <w:spacing w:val="-9"/>
          <w:sz w:val="31"/>
        </w:rPr>
        <w:t xml:space="preserve">半年，医院制剂保存 </w:t>
      </w:r>
      <w:r>
        <w:rPr>
          <w:sz w:val="31"/>
        </w:rPr>
        <w:t>3</w:t>
      </w:r>
      <w:r>
        <w:rPr>
          <w:spacing w:val="-20"/>
          <w:sz w:val="31"/>
        </w:rPr>
        <w:t xml:space="preserve"> 个月。</w:t>
      </w:r>
    </w:p>
    <w:p>
      <w:pPr>
        <w:pStyle w:val="ListParagraph"/>
        <w:numPr>
          <w:ilvl w:val="0"/>
          <w:numId w:val="24"/>
        </w:numPr>
        <w:tabs>
          <w:tab w:val="left" w:pos="1053"/>
        </w:tabs>
        <w:spacing w:before="2" w:after="0" w:line="295" w:lineRule="auto"/>
        <w:ind w:left="100" w:right="427" w:firstLine="634"/>
        <w:jc w:val="left"/>
        <w:rPr>
          <w:sz w:val="31"/>
        </w:rPr>
      </w:pPr>
      <w:r>
        <w:drawing>
          <wp:anchor distT="0" distB="0" distL="0" distR="0" simplePos="0" relativeHeight="251726848" behindDoc="1" locked="0" layoutInCell="1" allowOverlap="1">
            <wp:simplePos x="0" y="0"/>
            <wp:positionH relativeFrom="page">
              <wp:posOffset>1422400</wp:posOffset>
            </wp:positionH>
            <wp:positionV relativeFrom="paragraph">
              <wp:posOffset>510540</wp:posOffset>
            </wp:positionV>
            <wp:extent cx="825500" cy="38100"/>
            <wp:effectExtent l="0" t="0" r="0" b="0"/>
            <wp:wrapNone/>
            <wp:docPr id="137" name="image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image55.png"/>
                    <pic:cNvPicPr/>
                  </pic:nvPicPr>
                  <pic:blipFill>
                    <a:blip xmlns:r="http://schemas.openxmlformats.org/officeDocument/2006/relationships" r:embed="rId58" cstate="print"/>
                    <a:stretch>
                      <a:fillRect/>
                    </a:stretch>
                  </pic:blipFill>
                  <pic:spPr>
                    <a:xfrm>
                      <a:off x="0" y="0"/>
                      <a:ext cx="825500" cy="38100"/>
                    </a:xfrm>
                    <a:prstGeom prst="rect">
                      <a:avLst/>
                    </a:prstGeom>
                  </pic:spPr>
                </pic:pic>
              </a:graphicData>
            </a:graphic>
          </wp:anchor>
        </w:drawing>
      </w:r>
      <w:r>
        <w:rPr>
          <w:spacing w:val="-1"/>
          <w:sz w:val="31"/>
        </w:rPr>
        <w:t>检验报告：原始记录是出具检验报告书的依据。药品检验报告书是对药品质量作出的技术鉴定，是</w:t>
      </w:r>
      <w:r>
        <w:rPr>
          <w:spacing w:val="-2"/>
          <w:sz w:val="31"/>
        </w:rPr>
        <w:t>具有</w:t>
      </w:r>
      <w:r>
        <w:rPr>
          <w:b/>
          <w:color w:val="A4001F"/>
          <w:sz w:val="31"/>
        </w:rPr>
        <w:t>法律效力</w:t>
      </w:r>
      <w:r>
        <w:rPr>
          <w:sz w:val="31"/>
        </w:rPr>
        <w:t>的技术文件。</w:t>
      </w:r>
    </w:p>
    <w:p>
      <w:pPr>
        <w:pStyle w:val="BodyText"/>
        <w:spacing w:before="3"/>
      </w:pPr>
      <w:r>
        <w:t>药品检验工作的基本程序是</w:t>
      </w:r>
    </w:p>
    <w:p>
      <w:pPr>
        <w:pStyle w:val="ListParagraph"/>
        <w:numPr>
          <w:ilvl w:val="1"/>
          <w:numId w:val="24"/>
        </w:numPr>
        <w:tabs>
          <w:tab w:val="left" w:pos="1053"/>
        </w:tabs>
        <w:spacing w:before="92" w:after="0" w:line="240" w:lineRule="auto"/>
        <w:ind w:left="1052" w:right="0" w:hanging="319"/>
        <w:jc w:val="left"/>
        <w:rPr>
          <w:sz w:val="31"/>
        </w:rPr>
      </w:pPr>
      <w:r>
        <w:rPr>
          <w:spacing w:val="-3"/>
          <w:sz w:val="31"/>
        </w:rPr>
        <w:t>鉴别-检查-写出报告</w:t>
      </w:r>
    </w:p>
    <w:p>
      <w:pPr>
        <w:pStyle w:val="ListParagraph"/>
        <w:numPr>
          <w:ilvl w:val="1"/>
          <w:numId w:val="24"/>
        </w:numPr>
        <w:tabs>
          <w:tab w:val="left" w:pos="1053"/>
        </w:tabs>
        <w:spacing w:before="89" w:after="0" w:line="295" w:lineRule="auto"/>
        <w:ind w:left="734" w:right="9787" w:firstLine="0"/>
        <w:jc w:val="left"/>
        <w:rPr>
          <w:sz w:val="31"/>
        </w:rPr>
      </w:pPr>
      <w:r>
        <w:rPr>
          <w:spacing w:val="-5"/>
          <w:sz w:val="31"/>
        </w:rPr>
        <w:t>鉴别-检查-含量测定-写出报告</w:t>
      </w:r>
      <w:r>
        <w:rPr>
          <w:sz w:val="31"/>
        </w:rPr>
        <w:t>C</w:t>
      </w:r>
      <w:r>
        <w:rPr>
          <w:spacing w:val="-3"/>
          <w:sz w:val="31"/>
        </w:rPr>
        <w:t>.检查-含量测定-写出报告</w:t>
      </w:r>
    </w:p>
    <w:p>
      <w:pPr>
        <w:pStyle w:val="BodyText"/>
        <w:spacing w:before="3"/>
      </w:pPr>
      <w:r>
        <w:t>D.取样-检查-含量测定－写出报告</w:t>
      </w:r>
    </w:p>
    <w:p>
      <w:pPr>
        <w:pStyle w:val="BodyText"/>
      </w:pPr>
      <w:r>
        <w:t>E.取样-鉴别-检查-含量测定-留样-写出报告</w:t>
      </w:r>
    </w:p>
    <w:p>
      <w:pPr>
        <w:pStyle w:val="BodyText"/>
        <w:ind w:left="730"/>
      </w:pPr>
      <w:r>
        <w:t>『正确答案』E</w:t>
      </w:r>
    </w:p>
    <w:p>
      <w:pPr>
        <w:spacing w:after="0"/>
        <w:sectPr>
          <w:pgSz w:w="17860" w:h="25270"/>
          <w:pgMar w:top="1660" w:right="1240" w:bottom="280" w:left="1520" w:header="708" w:footer="708"/>
          <w:pgNumType w:start="5"/>
          <w:cols w:space="708"/>
        </w:sectPr>
      </w:pPr>
    </w:p>
    <w:p>
      <w:pPr>
        <w:pStyle w:val="Heading1"/>
        <w:tabs>
          <w:tab w:val="left" w:pos="1367"/>
        </w:tabs>
        <w:spacing w:before="40" w:line="592" w:lineRule="auto"/>
        <w:ind w:left="100" w:right="8030" w:firstLine="630"/>
      </w:pPr>
      <w:r>
        <w:drawing>
          <wp:anchor distT="0" distB="0" distL="0" distR="0" simplePos="0" relativeHeight="251730944" behindDoc="1" locked="0" layoutInCell="1" allowOverlap="1">
            <wp:simplePos x="0" y="0"/>
            <wp:positionH relativeFrom="page">
              <wp:posOffset>1422400</wp:posOffset>
            </wp:positionH>
            <wp:positionV relativeFrom="paragraph">
              <wp:posOffset>227710</wp:posOffset>
            </wp:positionV>
            <wp:extent cx="4038600" cy="38100"/>
            <wp:effectExtent l="0" t="0" r="0" b="0"/>
            <wp:wrapNone/>
            <wp:docPr id="139" name="image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image56.png"/>
                    <pic:cNvPicPr/>
                  </pic:nvPicPr>
                  <pic:blipFill>
                    <a:blip xmlns:r="http://schemas.openxmlformats.org/officeDocument/2006/relationships" r:embed="rId59" cstate="print"/>
                    <a:stretch>
                      <a:fillRect/>
                    </a:stretch>
                  </pic:blipFill>
                  <pic:spPr>
                    <a:xfrm>
                      <a:off x="0" y="0"/>
                      <a:ext cx="4038600" cy="38100"/>
                    </a:xfrm>
                    <a:prstGeom prst="rect">
                      <a:avLst/>
                    </a:prstGeom>
                  </pic:spPr>
                </pic:pic>
              </a:graphicData>
            </a:graphic>
          </wp:anchor>
        </w:drawing>
      </w:r>
      <w:r>
        <w:rPr>
          <w:color w:val="A4001F"/>
        </w:rPr>
        <w:t>『答案解析』此答案为检验工作的基本程序</w:t>
      </w:r>
      <w:r>
        <w:rPr>
          <w:color w:val="A4001F"/>
          <w:spacing w:val="-17"/>
        </w:rPr>
        <w:t>。</w:t>
      </w:r>
      <w:r>
        <w:t>第二节</w:t>
        <w:tab/>
        <w:t>药物的鉴别</w:t>
      </w:r>
    </w:p>
    <w:p>
      <w:pPr>
        <w:pStyle w:val="BodyText"/>
        <w:spacing w:before="0" w:line="292" w:lineRule="auto"/>
        <w:ind w:left="100" w:right="425" w:firstLine="634"/>
      </w:pPr>
      <w:r>
        <w:rPr>
          <w:spacing w:val="-1"/>
        </w:rPr>
        <w:t xml:space="preserve">药物的鉴别是根据药物的组成、结构和理化性质，采用物理、化学、物理化学或生物学方法对已知药 </w:t>
      </w:r>
      <w:r>
        <w:t>品进行确证，而不是对未知物进行结构确证。</w:t>
      </w:r>
    </w:p>
    <w:p>
      <w:pPr>
        <w:pStyle w:val="BodyText"/>
        <w:spacing w:before="3"/>
      </w:pPr>
      <w:r>
        <w:t>主要有物理常数鉴别法、化学鉴别法、光谱鉴别法和色谱鉴别法。</w:t>
      </w:r>
    </w:p>
    <w:p>
      <w:pPr>
        <w:pStyle w:val="BodyText"/>
        <w:spacing w:before="6"/>
        <w:ind w:left="0"/>
        <w:rPr>
          <w:sz w:val="45"/>
        </w:rPr>
      </w:pPr>
    </w:p>
    <w:p>
      <w:pPr>
        <w:pStyle w:val="Heading1"/>
      </w:pPr>
      <w:r>
        <w:drawing>
          <wp:anchor distT="0" distB="0" distL="0" distR="0" simplePos="0" relativeHeight="251731968" behindDoc="1" locked="0" layoutInCell="1" allowOverlap="1">
            <wp:simplePos x="0" y="0"/>
            <wp:positionH relativeFrom="page">
              <wp:posOffset>1422400</wp:posOffset>
            </wp:positionH>
            <wp:positionV relativeFrom="paragraph">
              <wp:posOffset>196722</wp:posOffset>
            </wp:positionV>
            <wp:extent cx="1828800" cy="50800"/>
            <wp:effectExtent l="0" t="0" r="0" b="0"/>
            <wp:wrapNone/>
            <wp:docPr id="14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image11.png"/>
                    <pic:cNvPicPr/>
                  </pic:nvPicPr>
                  <pic:blipFill>
                    <a:blip xmlns:r="http://schemas.openxmlformats.org/officeDocument/2006/relationships" r:embed="rId14" cstate="print"/>
                    <a:stretch>
                      <a:fillRect/>
                    </a:stretch>
                  </pic:blipFill>
                  <pic:spPr>
                    <a:xfrm>
                      <a:off x="0" y="0"/>
                      <a:ext cx="1828800" cy="50800"/>
                    </a:xfrm>
                    <a:prstGeom prst="rect">
                      <a:avLst/>
                    </a:prstGeom>
                  </pic:spPr>
                </pic:pic>
              </a:graphicData>
            </a:graphic>
          </wp:anchor>
        </w:drawing>
      </w:r>
      <w:r>
        <w:rPr>
          <w:color w:val="A4001F"/>
        </w:rPr>
        <w:t>一、物理常数鉴别法</w:t>
      </w:r>
    </w:p>
    <w:p>
      <w:pPr>
        <w:pStyle w:val="BodyText"/>
      </w:pPr>
      <w:r>
        <w:t>物理常数是药物的特性常数，收载于质量标准的性状项下。</w:t>
      </w:r>
    </w:p>
    <w:p>
      <w:pPr>
        <w:pStyle w:val="BodyText"/>
        <w:spacing w:before="93"/>
      </w:pPr>
      <w:r>
        <w:t>包括：相对密度、馏程、熔点、凝点、比旋度、折光率、黏度、吸收系数等。</w:t>
      </w:r>
    </w:p>
    <w:p>
      <w:pPr>
        <w:pStyle w:val="BodyText"/>
        <w:spacing w:before="88"/>
      </w:pPr>
      <w:r>
        <w:drawing>
          <wp:anchor distT="0" distB="0" distL="0" distR="0" simplePos="0" relativeHeight="251732992" behindDoc="1" locked="0" layoutInCell="1" allowOverlap="1">
            <wp:simplePos x="0" y="0"/>
            <wp:positionH relativeFrom="page">
              <wp:posOffset>4826000</wp:posOffset>
            </wp:positionH>
            <wp:positionV relativeFrom="paragraph">
              <wp:posOffset>258825</wp:posOffset>
            </wp:positionV>
            <wp:extent cx="431800" cy="38100"/>
            <wp:effectExtent l="0" t="0" r="0" b="0"/>
            <wp:wrapNone/>
            <wp:docPr id="143" name="image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image57.png"/>
                    <pic:cNvPicPr/>
                  </pic:nvPicPr>
                  <pic:blipFill>
                    <a:blip xmlns:r="http://schemas.openxmlformats.org/officeDocument/2006/relationships" r:embed="rId60" cstate="print"/>
                    <a:stretch>
                      <a:fillRect/>
                    </a:stretch>
                  </pic:blipFill>
                  <pic:spPr>
                    <a:xfrm>
                      <a:off x="0" y="0"/>
                      <a:ext cx="431800" cy="38100"/>
                    </a:xfrm>
                    <a:prstGeom prst="rect">
                      <a:avLst/>
                    </a:prstGeom>
                  </pic:spPr>
                </pic:pic>
              </a:graphicData>
            </a:graphic>
          </wp:anchor>
        </w:drawing>
      </w:r>
      <w:r>
        <w:drawing>
          <wp:anchor distT="0" distB="0" distL="0" distR="0" simplePos="0" relativeHeight="251734016" behindDoc="1" locked="0" layoutInCell="1" allowOverlap="1">
            <wp:simplePos x="0" y="0"/>
            <wp:positionH relativeFrom="page">
              <wp:posOffset>7023100</wp:posOffset>
            </wp:positionH>
            <wp:positionV relativeFrom="paragraph">
              <wp:posOffset>258825</wp:posOffset>
            </wp:positionV>
            <wp:extent cx="431800" cy="38100"/>
            <wp:effectExtent l="0" t="0" r="0" b="0"/>
            <wp:wrapNone/>
            <wp:docPr id="145" name="image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image58.png"/>
                    <pic:cNvPicPr/>
                  </pic:nvPicPr>
                  <pic:blipFill>
                    <a:blip xmlns:r="http://schemas.openxmlformats.org/officeDocument/2006/relationships" r:embed="rId61" cstate="print"/>
                    <a:stretch>
                      <a:fillRect/>
                    </a:stretch>
                  </pic:blipFill>
                  <pic:spPr>
                    <a:xfrm>
                      <a:off x="0" y="0"/>
                      <a:ext cx="431800" cy="38100"/>
                    </a:xfrm>
                    <a:prstGeom prst="rect">
                      <a:avLst/>
                    </a:prstGeom>
                  </pic:spPr>
                </pic:pic>
              </a:graphicData>
            </a:graphic>
          </wp:anchor>
        </w:drawing>
      </w:r>
      <w:r>
        <w:t>测定物理常数的意义：不仅对药品具有</w:t>
      </w:r>
      <w:r>
        <w:rPr>
          <w:b/>
          <w:color w:val="A4001F"/>
        </w:rPr>
        <w:t>鉴别</w:t>
      </w:r>
      <w:r>
        <w:t>意义，也反映药品的</w:t>
      </w:r>
      <w:r>
        <w:rPr>
          <w:b/>
          <w:color w:val="A4001F"/>
        </w:rPr>
        <w:t>纯度</w:t>
      </w:r>
      <w:r>
        <w:t>，是评价药品质量的主要指标之</w:t>
      </w:r>
    </w:p>
    <w:p>
      <w:pPr>
        <w:pStyle w:val="BodyText"/>
        <w:spacing w:before="94"/>
        <w:ind w:left="100"/>
      </w:pPr>
      <w:r>
        <w:t>一。</w:t>
      </w:r>
    </w:p>
    <w:p>
      <w:pPr>
        <w:pStyle w:val="BodyText"/>
      </w:pPr>
      <w:r>
        <w:t>（一）熔点</w:t>
      </w:r>
    </w:p>
    <w:p>
      <w:pPr>
        <w:pStyle w:val="BodyText"/>
        <w:spacing w:before="93" w:line="295" w:lineRule="auto"/>
        <w:ind w:left="730" w:right="427"/>
      </w:pPr>
      <w:r>
        <w:drawing>
          <wp:anchor distT="0" distB="0" distL="0" distR="0" simplePos="0" relativeHeight="251735040" behindDoc="1" locked="0" layoutInCell="1" allowOverlap="1">
            <wp:simplePos x="0" y="0"/>
            <wp:positionH relativeFrom="page">
              <wp:posOffset>1422400</wp:posOffset>
            </wp:positionH>
            <wp:positionV relativeFrom="paragraph">
              <wp:posOffset>255777</wp:posOffset>
            </wp:positionV>
            <wp:extent cx="431800" cy="50800"/>
            <wp:effectExtent l="0" t="0" r="0" b="0"/>
            <wp:wrapNone/>
            <wp:docPr id="147"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image31.png"/>
                    <pic:cNvPicPr/>
                  </pic:nvPicPr>
                  <pic:blipFill>
                    <a:blip xmlns:r="http://schemas.openxmlformats.org/officeDocument/2006/relationships" r:embed="rId34" cstate="print"/>
                    <a:stretch>
                      <a:fillRect/>
                    </a:stretch>
                  </pic:blipFill>
                  <pic:spPr>
                    <a:xfrm>
                      <a:off x="0" y="0"/>
                      <a:ext cx="431800" cy="50800"/>
                    </a:xfrm>
                    <a:prstGeom prst="rect">
                      <a:avLst/>
                    </a:prstGeom>
                  </pic:spPr>
                </pic:pic>
              </a:graphicData>
            </a:graphic>
          </wp:anchor>
        </w:drawing>
      </w:r>
      <w:r>
        <w:drawing>
          <wp:anchor distT="0" distB="0" distL="0" distR="0" simplePos="0" relativeHeight="251736064" behindDoc="1" locked="0" layoutInCell="1" allowOverlap="1">
            <wp:simplePos x="0" y="0"/>
            <wp:positionH relativeFrom="page">
              <wp:posOffset>1422400</wp:posOffset>
            </wp:positionH>
            <wp:positionV relativeFrom="paragraph">
              <wp:posOffset>573277</wp:posOffset>
            </wp:positionV>
            <wp:extent cx="1435100" cy="38100"/>
            <wp:effectExtent l="0" t="0" r="0" b="0"/>
            <wp:wrapNone/>
            <wp:docPr id="149" name="image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image59.png"/>
                    <pic:cNvPicPr/>
                  </pic:nvPicPr>
                  <pic:blipFill>
                    <a:blip xmlns:r="http://schemas.openxmlformats.org/officeDocument/2006/relationships" r:embed="rId62" cstate="print"/>
                    <a:stretch>
                      <a:fillRect/>
                    </a:stretch>
                  </pic:blipFill>
                  <pic:spPr>
                    <a:xfrm>
                      <a:off x="0" y="0"/>
                      <a:ext cx="1435100" cy="38100"/>
                    </a:xfrm>
                    <a:prstGeom prst="rect">
                      <a:avLst/>
                    </a:prstGeom>
                  </pic:spPr>
                </pic:pic>
              </a:graphicData>
            </a:graphic>
          </wp:anchor>
        </w:drawing>
      </w:r>
      <w:r>
        <w:rPr>
          <w:b/>
          <w:color w:val="A4001F"/>
        </w:rPr>
        <w:t>概念</w:t>
      </w:r>
      <w:r>
        <w:t>：物质由固体熔化成液体的温度、熔融同时分解的温度或在熔化时自初熔至全熔的一段温度。</w:t>
      </w:r>
      <w:r>
        <w:rPr>
          <w:color w:val="A4001F"/>
        </w:rPr>
        <w:t xml:space="preserve">  </w:t>
      </w:r>
      <w:r>
        <w:rPr>
          <w:b/>
          <w:color w:val="A4001F"/>
        </w:rPr>
        <w:t>测定熔点的意义</w:t>
      </w:r>
      <w:r>
        <w:rPr>
          <w:spacing w:val="-1"/>
        </w:rPr>
        <w:t>：药物若纯度差，则熔点下降，熔距增长。因此通过测定药物的熔点不但可以鉴别药</w:t>
      </w:r>
    </w:p>
    <w:p>
      <w:pPr>
        <w:pStyle w:val="BodyText"/>
        <w:spacing w:before="2" w:line="292" w:lineRule="auto"/>
        <w:ind w:right="9950" w:hanging="635"/>
      </w:pPr>
      <w:r>
        <w:drawing>
          <wp:anchor distT="0" distB="0" distL="0" distR="0" simplePos="0" relativeHeight="251737088" behindDoc="1" locked="0" layoutInCell="1" allowOverlap="1">
            <wp:simplePos x="0" y="0"/>
            <wp:positionH relativeFrom="page">
              <wp:posOffset>3619500</wp:posOffset>
            </wp:positionH>
            <wp:positionV relativeFrom="paragraph">
              <wp:posOffset>198501</wp:posOffset>
            </wp:positionV>
            <wp:extent cx="431800" cy="50800"/>
            <wp:effectExtent l="0" t="0" r="0" b="0"/>
            <wp:wrapNone/>
            <wp:docPr id="151" name="image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image60.png"/>
                    <pic:cNvPicPr/>
                  </pic:nvPicPr>
                  <pic:blipFill>
                    <a:blip xmlns:r="http://schemas.openxmlformats.org/officeDocument/2006/relationships" r:embed="rId63" cstate="print"/>
                    <a:stretch>
                      <a:fillRect/>
                    </a:stretch>
                  </pic:blipFill>
                  <pic:spPr>
                    <a:xfrm>
                      <a:off x="0" y="0"/>
                      <a:ext cx="431800" cy="50800"/>
                    </a:xfrm>
                    <a:prstGeom prst="rect">
                      <a:avLst/>
                    </a:prstGeom>
                  </pic:spPr>
                </pic:pic>
              </a:graphicData>
            </a:graphic>
          </wp:anchor>
        </w:drawing>
      </w:r>
      <w:r>
        <w:t>品真伪，也可用于检查药品的</w:t>
      </w:r>
      <w:r>
        <w:rPr>
          <w:b/>
          <w:color w:val="A4001F"/>
        </w:rPr>
        <w:t>纯度</w:t>
      </w:r>
      <w:r>
        <w:t>。测定方法：</w:t>
      </w:r>
    </w:p>
    <w:p>
      <w:pPr>
        <w:pStyle w:val="BodyText"/>
        <w:spacing w:before="6"/>
      </w:pPr>
      <w:r>
        <w:t>第一法用于测定易粉碎的固体药品；</w:t>
      </w:r>
    </w:p>
    <w:p>
      <w:pPr>
        <w:pStyle w:val="BodyText"/>
        <w:spacing w:before="93" w:line="295" w:lineRule="auto"/>
        <w:ind w:right="3908"/>
      </w:pPr>
      <w:r>
        <w:t>第二法用于测定不易粉碎的固体药品，如脂肪、脂肪酸、石蜡、羊毛脂等； 第三法用于测定凡士林或其他类似物质。</w:t>
      </w:r>
    </w:p>
    <w:p>
      <w:pPr>
        <w:pStyle w:val="BodyText"/>
        <w:spacing w:before="2"/>
      </w:pPr>
      <w:r>
        <w:t>（二）比旋度</w:t>
      </w:r>
    </w:p>
    <w:p>
      <w:pPr>
        <w:pStyle w:val="BodyText"/>
        <w:spacing w:line="295" w:lineRule="auto"/>
        <w:ind w:right="2324"/>
      </w:pPr>
      <w:r>
        <w:t>旋光现象：当平面偏振光通过含有某些光学活性物质，会使振动平面向左或向右旋转。向左旋转——左旋。向右旋转——右旋。</w:t>
      </w:r>
    </w:p>
    <w:p>
      <w:pPr>
        <w:pStyle w:val="Heading1"/>
        <w:spacing w:line="295" w:lineRule="auto"/>
        <w:ind w:left="100" w:right="305" w:firstLine="630"/>
      </w:pPr>
      <w:r>
        <w:drawing>
          <wp:anchor distT="0" distB="0" distL="0" distR="0" simplePos="0" relativeHeight="251729920" behindDoc="0" locked="0" layoutInCell="1" allowOverlap="1">
            <wp:simplePos x="0" y="0"/>
            <wp:positionH relativeFrom="page">
              <wp:posOffset>1428750</wp:posOffset>
            </wp:positionH>
            <wp:positionV relativeFrom="paragraph">
              <wp:posOffset>726059</wp:posOffset>
            </wp:positionV>
            <wp:extent cx="3886280" cy="2486025"/>
            <wp:effectExtent l="0" t="0" r="0" b="0"/>
            <wp:wrapTopAndBottom/>
            <wp:docPr id="153" name="image6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image61.jpeg"/>
                    <pic:cNvPicPr/>
                  </pic:nvPicPr>
                  <pic:blipFill>
                    <a:blip xmlns:r="http://schemas.openxmlformats.org/officeDocument/2006/relationships" r:embed="rId64" cstate="print"/>
                    <a:stretch>
                      <a:fillRect/>
                    </a:stretch>
                  </pic:blipFill>
                  <pic:spPr>
                    <a:xfrm>
                      <a:off x="0" y="0"/>
                      <a:ext cx="3886280" cy="2486025"/>
                    </a:xfrm>
                    <a:prstGeom prst="rect">
                      <a:avLst/>
                    </a:prstGeom>
                  </pic:spPr>
                </pic:pic>
              </a:graphicData>
            </a:graphic>
          </wp:anchor>
        </w:drawing>
      </w:r>
      <w:r>
        <w:drawing>
          <wp:anchor distT="0" distB="0" distL="0" distR="0" simplePos="0" relativeHeight="251738112" behindDoc="1" locked="0" layoutInCell="1" allowOverlap="1">
            <wp:simplePos x="0" y="0"/>
            <wp:positionH relativeFrom="page">
              <wp:posOffset>1422400</wp:posOffset>
            </wp:positionH>
            <wp:positionV relativeFrom="paragraph">
              <wp:posOffset>203454</wp:posOffset>
            </wp:positionV>
            <wp:extent cx="8915400" cy="38100"/>
            <wp:effectExtent l="0" t="0" r="0" b="0"/>
            <wp:wrapNone/>
            <wp:docPr id="155" name="image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image62.png"/>
                    <pic:cNvPicPr/>
                  </pic:nvPicPr>
                  <pic:blipFill>
                    <a:blip xmlns:r="http://schemas.openxmlformats.org/officeDocument/2006/relationships" r:embed="rId65" cstate="print"/>
                    <a:stretch>
                      <a:fillRect/>
                    </a:stretch>
                  </pic:blipFill>
                  <pic:spPr>
                    <a:xfrm>
                      <a:off x="0" y="0"/>
                      <a:ext cx="8915400" cy="38100"/>
                    </a:xfrm>
                    <a:prstGeom prst="rect">
                      <a:avLst/>
                    </a:prstGeom>
                  </pic:spPr>
                </pic:pic>
              </a:graphicData>
            </a:graphic>
          </wp:anchor>
        </w:drawing>
      </w:r>
      <w:r>
        <w:drawing>
          <wp:anchor distT="0" distB="0" distL="0" distR="0" simplePos="0" relativeHeight="251739136" behindDoc="1" locked="0" layoutInCell="1" allowOverlap="1">
            <wp:simplePos x="0" y="0"/>
            <wp:positionH relativeFrom="page">
              <wp:posOffset>1028700</wp:posOffset>
            </wp:positionH>
            <wp:positionV relativeFrom="paragraph">
              <wp:posOffset>508254</wp:posOffset>
            </wp:positionV>
            <wp:extent cx="1879600" cy="50800"/>
            <wp:effectExtent l="0" t="0" r="0" b="0"/>
            <wp:wrapNone/>
            <wp:docPr id="157" name="image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image63.png"/>
                    <pic:cNvPicPr/>
                  </pic:nvPicPr>
                  <pic:blipFill>
                    <a:blip xmlns:r="http://schemas.openxmlformats.org/officeDocument/2006/relationships" r:embed="rId66" cstate="print"/>
                    <a:stretch>
                      <a:fillRect/>
                    </a:stretch>
                  </pic:blipFill>
                  <pic:spPr>
                    <a:xfrm>
                      <a:off x="0" y="0"/>
                      <a:ext cx="1879600" cy="50800"/>
                    </a:xfrm>
                    <a:prstGeom prst="rect">
                      <a:avLst/>
                    </a:prstGeom>
                  </pic:spPr>
                </pic:pic>
              </a:graphicData>
            </a:graphic>
          </wp:anchor>
        </w:drawing>
      </w:r>
      <w:r>
        <w:rPr>
          <w:color w:val="A4001F"/>
          <w:spacing w:val="4"/>
        </w:rPr>
        <w:t>比旋度：偏振光透过长</w:t>
      </w:r>
      <w:r>
        <w:rPr>
          <w:color w:val="A4001F"/>
        </w:rPr>
        <w:t>1dm</w:t>
      </w:r>
      <w:r>
        <w:rPr>
          <w:color w:val="A4001F"/>
          <w:spacing w:val="-17"/>
        </w:rPr>
        <w:t xml:space="preserve"> 且每 </w:t>
      </w:r>
      <w:r>
        <w:rPr>
          <w:color w:val="A4001F"/>
        </w:rPr>
        <w:t>1ml</w:t>
      </w:r>
      <w:r>
        <w:rPr>
          <w:color w:val="A4001F"/>
          <w:spacing w:val="-10"/>
        </w:rPr>
        <w:t xml:space="preserve"> 中含有旋光性物质 </w:t>
      </w:r>
      <w:r>
        <w:rPr>
          <w:color w:val="A4001F"/>
        </w:rPr>
        <w:t>1g</w:t>
      </w:r>
      <w:r>
        <w:rPr>
          <w:color w:val="A4001F"/>
          <w:spacing w:val="-7"/>
        </w:rPr>
        <w:t xml:space="preserve"> 的溶液，在一定波长与温度下，测得的旋光</w:t>
      </w:r>
      <w:r>
        <w:rPr>
          <w:color w:val="A4001F"/>
        </w:rPr>
        <w:t>度。以[</w:t>
      </w:r>
      <w:r>
        <w:rPr>
          <w:rFonts w:ascii="幼圆" w:eastAsia="幼圆" w:hAnsi="幼圆" w:hint="eastAsia"/>
          <w:color w:val="A4001F"/>
        </w:rPr>
        <w:t>α</w:t>
      </w:r>
      <w:r>
        <w:rPr>
          <w:color w:val="A4001F"/>
        </w:rPr>
        <w:t>]t</w:t>
      </w:r>
      <w:r>
        <w:rPr>
          <w:color w:val="A4001F"/>
          <w:position w:val="-13"/>
          <w:sz w:val="29"/>
        </w:rPr>
        <w:t>D</w:t>
      </w:r>
      <w:r>
        <w:rPr>
          <w:color w:val="A4001F"/>
          <w:spacing w:val="-50"/>
          <w:position w:val="-13"/>
          <w:sz w:val="29"/>
        </w:rPr>
        <w:t xml:space="preserve"> </w:t>
      </w:r>
      <w:r>
        <w:rPr>
          <w:color w:val="A4001F"/>
        </w:rPr>
        <w:t>表示。</w:t>
      </w:r>
    </w:p>
    <w:p>
      <w:pPr>
        <w:pStyle w:val="BodyText"/>
        <w:spacing w:before="292" w:line="295" w:lineRule="auto"/>
        <w:ind w:left="100" w:right="431" w:firstLine="630"/>
      </w:pPr>
      <w:r>
        <w:rPr>
          <w:b/>
          <w:color w:val="A4001F"/>
          <w:spacing w:val="-1"/>
        </w:rPr>
        <w:t>测定旋光度的意义：</w:t>
      </w:r>
      <w:r>
        <w:rPr>
          <w:spacing w:val="-1"/>
        </w:rPr>
        <w:t xml:space="preserve">比旋度是旋光物质的重要物理常数，可以用来区别药物或检查药物的纯杂程度， </w:t>
      </w:r>
      <w:r>
        <w:t>也可用来测定含量。</w:t>
      </w:r>
    </w:p>
    <w:p>
      <w:pPr>
        <w:pStyle w:val="Heading1"/>
        <w:spacing w:before="2"/>
      </w:pPr>
      <w:r>
        <w:drawing>
          <wp:anchor distT="0" distB="0" distL="0" distR="0" simplePos="0" relativeHeight="251740160" behindDoc="1" locked="0" layoutInCell="1" allowOverlap="1">
            <wp:simplePos x="0" y="0"/>
            <wp:positionH relativeFrom="page">
              <wp:posOffset>1422400</wp:posOffset>
            </wp:positionH>
            <wp:positionV relativeFrom="paragraph">
              <wp:posOffset>-416559</wp:posOffset>
            </wp:positionV>
            <wp:extent cx="1828800" cy="38100"/>
            <wp:effectExtent l="0" t="0" r="0" b="0"/>
            <wp:wrapNone/>
            <wp:docPr id="159"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image30.png"/>
                    <pic:cNvPicPr/>
                  </pic:nvPicPr>
                  <pic:blipFill>
                    <a:blip xmlns:r="http://schemas.openxmlformats.org/officeDocument/2006/relationships" r:embed="rId33" cstate="print"/>
                    <a:stretch>
                      <a:fillRect/>
                    </a:stretch>
                  </pic:blipFill>
                  <pic:spPr>
                    <a:xfrm>
                      <a:off x="0" y="0"/>
                      <a:ext cx="1828800" cy="38100"/>
                    </a:xfrm>
                    <a:prstGeom prst="rect">
                      <a:avLst/>
                    </a:prstGeom>
                  </pic:spPr>
                </pic:pic>
              </a:graphicData>
            </a:graphic>
          </wp:anchor>
        </w:drawing>
      </w:r>
      <w:r>
        <w:drawing>
          <wp:anchor distT="0" distB="0" distL="0" distR="0" simplePos="0" relativeHeight="251741184" behindDoc="1" locked="0" layoutInCell="1" allowOverlap="1">
            <wp:simplePos x="0" y="0"/>
            <wp:positionH relativeFrom="page">
              <wp:posOffset>1422400</wp:posOffset>
            </wp:positionH>
            <wp:positionV relativeFrom="paragraph">
              <wp:posOffset>205740</wp:posOffset>
            </wp:positionV>
            <wp:extent cx="1435100" cy="38100"/>
            <wp:effectExtent l="0" t="0" r="0" b="0"/>
            <wp:wrapNone/>
            <wp:docPr id="161" name="image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image59.png"/>
                    <pic:cNvPicPr/>
                  </pic:nvPicPr>
                  <pic:blipFill>
                    <a:blip xmlns:r="http://schemas.openxmlformats.org/officeDocument/2006/relationships" r:embed="rId62" cstate="print"/>
                    <a:stretch>
                      <a:fillRect/>
                    </a:stretch>
                  </pic:blipFill>
                  <pic:spPr>
                    <a:xfrm>
                      <a:off x="0" y="0"/>
                      <a:ext cx="1435100" cy="38100"/>
                    </a:xfrm>
                    <a:prstGeom prst="rect">
                      <a:avLst/>
                    </a:prstGeom>
                  </pic:spPr>
                </pic:pic>
              </a:graphicData>
            </a:graphic>
          </wp:anchor>
        </w:drawing>
      </w:r>
      <w:r>
        <w:rPr>
          <w:color w:val="A4001F"/>
        </w:rPr>
        <w:t>（三）吸收系数</w:t>
      </w:r>
    </w:p>
    <w:p>
      <w:pPr>
        <w:pStyle w:val="BodyText"/>
        <w:spacing w:line="295" w:lineRule="auto"/>
        <w:ind w:right="425"/>
      </w:pPr>
      <w:r>
        <w:rPr>
          <w:spacing w:val="-1"/>
        </w:rPr>
        <w:t xml:space="preserve">吸收系数是指在给定波长、溶剂和温度等条件下，吸光物质在单位浓度、单位液层厚度时的吸光度。 </w:t>
      </w:r>
      <w:r>
        <w:rPr>
          <w:spacing w:val="-14"/>
        </w:rPr>
        <w:t xml:space="preserve">溶液浓度为 </w:t>
      </w:r>
      <w:r>
        <w:t>1%（g/ml），</w:t>
      </w:r>
      <w:r>
        <w:rPr>
          <w:spacing w:val="-14"/>
        </w:rPr>
        <w:t xml:space="preserve">液层厚度为 </w:t>
      </w:r>
      <w:r>
        <w:t>1cm</w:t>
      </w:r>
      <w:r>
        <w:rPr>
          <w:spacing w:val="-9"/>
        </w:rPr>
        <w:t xml:space="preserve"> 时的吸光度数值称为百分吸收系数。</w:t>
      </w:r>
    </w:p>
    <w:p>
      <w:pPr>
        <w:spacing w:after="0" w:line="295" w:lineRule="auto"/>
        <w:sectPr>
          <w:pgSz w:w="17860" w:h="25270"/>
          <w:pgMar w:top="1180" w:right="1240" w:bottom="280" w:left="1520" w:header="708" w:footer="708"/>
          <w:pgNumType w:start="6"/>
          <w:cols w:space="708"/>
        </w:sectPr>
      </w:pPr>
    </w:p>
    <w:p>
      <w:pPr>
        <w:pStyle w:val="BodyText"/>
        <w:spacing w:before="0"/>
        <w:ind w:left="730"/>
        <w:rPr>
          <w:sz w:val="20"/>
        </w:rPr>
      </w:pPr>
      <w:r>
        <w:rPr>
          <w:sz w:val="20"/>
        </w:rPr>
        <w:drawing>
          <wp:inline distT="0" distB="0" distL="0" distR="0">
            <wp:extent cx="3406205" cy="1400175"/>
            <wp:effectExtent l="0" t="0" r="0" b="0"/>
            <wp:docPr id="163" name="image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image64.png"/>
                    <pic:cNvPicPr/>
                  </pic:nvPicPr>
                  <pic:blipFill>
                    <a:blip xmlns:r="http://schemas.openxmlformats.org/officeDocument/2006/relationships" r:embed="rId67" cstate="print"/>
                    <a:stretch>
                      <a:fillRect/>
                    </a:stretch>
                  </pic:blipFill>
                  <pic:spPr>
                    <a:xfrm>
                      <a:off x="0" y="0"/>
                      <a:ext cx="3406205" cy="1400175"/>
                    </a:xfrm>
                    <a:prstGeom prst="rect">
                      <a:avLst/>
                    </a:prstGeom>
                  </pic:spPr>
                </pic:pic>
              </a:graphicData>
            </a:graphic>
          </wp:inline>
        </w:drawing>
      </w:r>
    </w:p>
    <w:p>
      <w:pPr>
        <w:pStyle w:val="BodyText"/>
        <w:spacing w:before="0"/>
        <w:ind w:left="0"/>
        <w:rPr>
          <w:sz w:val="20"/>
        </w:rPr>
      </w:pPr>
    </w:p>
    <w:p>
      <w:pPr>
        <w:spacing w:before="233"/>
        <w:ind w:left="730" w:right="0" w:firstLine="0"/>
        <w:jc w:val="left"/>
        <w:rPr>
          <w:sz w:val="31"/>
        </w:rPr>
      </w:pPr>
      <w:r>
        <w:drawing>
          <wp:anchor distT="0" distB="0" distL="0" distR="0" simplePos="0" relativeHeight="251745280" behindDoc="1" locked="0" layoutInCell="1" allowOverlap="1">
            <wp:simplePos x="0" y="0"/>
            <wp:positionH relativeFrom="page">
              <wp:posOffset>1422400</wp:posOffset>
            </wp:positionH>
            <wp:positionV relativeFrom="paragraph">
              <wp:posOffset>344170</wp:posOffset>
            </wp:positionV>
            <wp:extent cx="2019300" cy="50800"/>
            <wp:effectExtent l="0" t="0" r="0" b="0"/>
            <wp:wrapNone/>
            <wp:docPr id="165" name="image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 name="image65.png"/>
                    <pic:cNvPicPr/>
                  </pic:nvPicPr>
                  <pic:blipFill>
                    <a:blip xmlns:r="http://schemas.openxmlformats.org/officeDocument/2006/relationships" r:embed="rId68" cstate="print"/>
                    <a:stretch>
                      <a:fillRect/>
                    </a:stretch>
                  </pic:blipFill>
                  <pic:spPr>
                    <a:xfrm>
                      <a:off x="0" y="0"/>
                      <a:ext cx="2019300" cy="50800"/>
                    </a:xfrm>
                    <a:prstGeom prst="rect">
                      <a:avLst/>
                    </a:prstGeom>
                  </pic:spPr>
                </pic:pic>
              </a:graphicData>
            </a:graphic>
          </wp:anchor>
        </w:drawing>
      </w:r>
      <w:r>
        <w:rPr>
          <w:b/>
          <w:color w:val="A4001F"/>
          <w:sz w:val="31"/>
        </w:rPr>
        <w:t>测定吸收系数的意义：</w:t>
      </w:r>
      <w:r>
        <w:rPr>
          <w:sz w:val="31"/>
        </w:rPr>
        <w:t>用于原料药的鉴别，也可作为采用紫外分光光度法进行含量测定时的计算依据。</w:t>
      </w:r>
    </w:p>
    <w:p>
      <w:pPr>
        <w:pStyle w:val="BodyText"/>
        <w:spacing w:before="6"/>
        <w:ind w:left="0"/>
        <w:rPr>
          <w:sz w:val="45"/>
        </w:rPr>
      </w:pPr>
    </w:p>
    <w:p>
      <w:pPr>
        <w:pStyle w:val="Heading1"/>
      </w:pPr>
      <w:r>
        <w:drawing>
          <wp:anchor distT="0" distB="0" distL="0" distR="0" simplePos="0" relativeHeight="251746304" behindDoc="1" locked="0" layoutInCell="1" allowOverlap="1">
            <wp:simplePos x="0" y="0"/>
            <wp:positionH relativeFrom="page">
              <wp:posOffset>1422400</wp:posOffset>
            </wp:positionH>
            <wp:positionV relativeFrom="paragraph">
              <wp:posOffset>196722</wp:posOffset>
            </wp:positionV>
            <wp:extent cx="1435100" cy="50800"/>
            <wp:effectExtent l="0" t="0" r="0" b="0"/>
            <wp:wrapNone/>
            <wp:docPr id="167"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image7.png"/>
                    <pic:cNvPicPr/>
                  </pic:nvPicPr>
                  <pic:blipFill>
                    <a:blip xmlns:r="http://schemas.openxmlformats.org/officeDocument/2006/relationships" r:embed="rId10" cstate="print"/>
                    <a:stretch>
                      <a:fillRect/>
                    </a:stretch>
                  </pic:blipFill>
                  <pic:spPr>
                    <a:xfrm>
                      <a:off x="0" y="0"/>
                      <a:ext cx="1435100" cy="50800"/>
                    </a:xfrm>
                    <a:prstGeom prst="rect">
                      <a:avLst/>
                    </a:prstGeom>
                  </pic:spPr>
                </pic:pic>
              </a:graphicData>
            </a:graphic>
          </wp:anchor>
        </w:drawing>
      </w:r>
      <w:r>
        <w:rPr>
          <w:color w:val="A4001F"/>
        </w:rPr>
        <w:t>二、化学鉴别法</w:t>
      </w:r>
    </w:p>
    <w:p>
      <w:pPr>
        <w:pStyle w:val="BodyText"/>
      </w:pPr>
      <w:r>
        <w:t>根据药物的化学结构和理化性质，通过化学反应来鉴别药品的真伪。</w:t>
      </w:r>
    </w:p>
    <w:p>
      <w:pPr>
        <w:pStyle w:val="BodyText"/>
        <w:spacing w:before="0"/>
        <w:ind w:left="0"/>
        <w:rPr>
          <w:sz w:val="20"/>
        </w:rPr>
      </w:pPr>
    </w:p>
    <w:p>
      <w:pPr>
        <w:pStyle w:val="BodyText"/>
        <w:spacing w:before="6"/>
        <w:ind w:left="0"/>
        <w:rPr>
          <w:sz w:val="17"/>
        </w:rPr>
      </w:pPr>
      <w:r>
        <w:drawing>
          <wp:anchor distT="0" distB="0" distL="0" distR="0" simplePos="0" relativeHeight="251742208" behindDoc="0" locked="0" layoutInCell="1" allowOverlap="1">
            <wp:simplePos x="0" y="0"/>
            <wp:positionH relativeFrom="page">
              <wp:posOffset>1428750</wp:posOffset>
            </wp:positionH>
            <wp:positionV relativeFrom="paragraph">
              <wp:posOffset>167497</wp:posOffset>
            </wp:positionV>
            <wp:extent cx="3629144" cy="1543050"/>
            <wp:effectExtent l="0" t="0" r="0" b="0"/>
            <wp:wrapTopAndBottom/>
            <wp:docPr id="169" name="image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image66.png"/>
                    <pic:cNvPicPr/>
                  </pic:nvPicPr>
                  <pic:blipFill>
                    <a:blip xmlns:r="http://schemas.openxmlformats.org/officeDocument/2006/relationships" r:embed="rId69" cstate="print"/>
                    <a:stretch>
                      <a:fillRect/>
                    </a:stretch>
                  </pic:blipFill>
                  <pic:spPr>
                    <a:xfrm>
                      <a:off x="0" y="0"/>
                      <a:ext cx="3629144" cy="1543050"/>
                    </a:xfrm>
                    <a:prstGeom prst="rect">
                      <a:avLst/>
                    </a:prstGeom>
                  </pic:spPr>
                </pic:pic>
              </a:graphicData>
            </a:graphic>
          </wp:anchor>
        </w:drawing>
      </w:r>
    </w:p>
    <w:p>
      <w:pPr>
        <w:pStyle w:val="BodyText"/>
        <w:spacing w:before="9"/>
        <w:ind w:left="0"/>
        <w:rPr>
          <w:sz w:val="41"/>
        </w:rPr>
      </w:pPr>
    </w:p>
    <w:p>
      <w:pPr>
        <w:pStyle w:val="Heading1"/>
      </w:pPr>
      <w:r>
        <w:drawing>
          <wp:anchor distT="0" distB="0" distL="0" distR="0" simplePos="0" relativeHeight="251747328" behindDoc="1" locked="0" layoutInCell="1" allowOverlap="1">
            <wp:simplePos x="0" y="0"/>
            <wp:positionH relativeFrom="page">
              <wp:posOffset>1422400</wp:posOffset>
            </wp:positionH>
            <wp:positionV relativeFrom="paragraph">
              <wp:posOffset>196595</wp:posOffset>
            </wp:positionV>
            <wp:extent cx="2032000" cy="50800"/>
            <wp:effectExtent l="0" t="0" r="0" b="0"/>
            <wp:wrapNone/>
            <wp:docPr id="171" name="image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image67.png"/>
                    <pic:cNvPicPr/>
                  </pic:nvPicPr>
                  <pic:blipFill>
                    <a:blip xmlns:r="http://schemas.openxmlformats.org/officeDocument/2006/relationships" r:embed="rId70" cstate="print"/>
                    <a:stretch>
                      <a:fillRect/>
                    </a:stretch>
                  </pic:blipFill>
                  <pic:spPr>
                    <a:xfrm>
                      <a:off x="0" y="0"/>
                      <a:ext cx="2032000" cy="50800"/>
                    </a:xfrm>
                    <a:prstGeom prst="rect">
                      <a:avLst/>
                    </a:prstGeom>
                  </pic:spPr>
                </pic:pic>
              </a:graphicData>
            </a:graphic>
          </wp:anchor>
        </w:drawing>
      </w:r>
      <w:r>
        <w:rPr>
          <w:color w:val="A4001F"/>
        </w:rPr>
        <w:t>（一）呈色反应鉴别法</w:t>
      </w:r>
    </w:p>
    <w:p>
      <w:pPr>
        <w:pStyle w:val="BodyText"/>
        <w:spacing w:before="93" w:line="295" w:lineRule="auto"/>
        <w:ind w:right="107"/>
      </w:pPr>
      <w:r>
        <w:drawing>
          <wp:anchor distT="0" distB="0" distL="0" distR="0" simplePos="0" relativeHeight="251743232" behindDoc="0" locked="0" layoutInCell="1" allowOverlap="1">
            <wp:simplePos x="0" y="0"/>
            <wp:positionH relativeFrom="page">
              <wp:posOffset>1428750</wp:posOffset>
            </wp:positionH>
            <wp:positionV relativeFrom="paragraph">
              <wp:posOffset>767714</wp:posOffset>
            </wp:positionV>
            <wp:extent cx="4486173" cy="1557337"/>
            <wp:effectExtent l="0" t="0" r="0" b="0"/>
            <wp:wrapTopAndBottom/>
            <wp:docPr id="173" name="image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image68.png"/>
                    <pic:cNvPicPr/>
                  </pic:nvPicPr>
                  <pic:blipFill>
                    <a:blip xmlns:r="http://schemas.openxmlformats.org/officeDocument/2006/relationships" r:embed="rId71" cstate="print"/>
                    <a:stretch>
                      <a:fillRect/>
                    </a:stretch>
                  </pic:blipFill>
                  <pic:spPr>
                    <a:xfrm>
                      <a:off x="0" y="0"/>
                      <a:ext cx="4486173" cy="1557337"/>
                    </a:xfrm>
                    <a:prstGeom prst="rect">
                      <a:avLst/>
                    </a:prstGeom>
                  </pic:spPr>
                </pic:pic>
              </a:graphicData>
            </a:graphic>
          </wp:anchor>
        </w:drawing>
      </w:r>
      <w:r>
        <w:rPr>
          <w:spacing w:val="-1"/>
        </w:rPr>
        <w:t xml:space="preserve">①三氯化铁呈色反应适用于具有酚羟基或水解后产生酚羟基药物的鉴别，如：水杨酸、对乙酰氨基酚。 </w:t>
      </w:r>
      <w:r>
        <w:t>反应试剂：三氯化铁</w:t>
      </w:r>
    </w:p>
    <w:p>
      <w:pPr>
        <w:pStyle w:val="BodyText"/>
        <w:spacing w:before="8"/>
        <w:ind w:left="0"/>
        <w:rPr>
          <w:sz w:val="24"/>
        </w:rPr>
      </w:pPr>
    </w:p>
    <w:p>
      <w:pPr>
        <w:pStyle w:val="BodyText"/>
        <w:spacing w:before="1"/>
      </w:pPr>
      <w:r>
        <w:t>②异羟肟酸铁反应适用于芳胺及其酯类药物或酰胺类药物的鉴别，如</w:t>
      </w:r>
      <w:r>
        <w:rPr>
          <w:rFonts w:ascii="Arial" w:eastAsia="Arial" w:hAnsi="Arial"/>
        </w:rPr>
        <w:t xml:space="preserve">β </w:t>
      </w:r>
      <w:r>
        <w:t>-内酰胺类抗生素（青霉素）</w:t>
      </w:r>
    </w:p>
    <w:p>
      <w:pPr>
        <w:pStyle w:val="BodyText"/>
        <w:spacing w:line="295" w:lineRule="auto"/>
        <w:ind w:left="100" w:right="302" w:firstLine="634"/>
      </w:pPr>
      <w:r>
        <w:t>③茚三酮呈色反应适用于具有脂肪氨基或</w:t>
      </w:r>
      <w:r>
        <w:rPr>
          <w:rFonts w:ascii="Arial" w:eastAsia="Arial" w:hAnsi="Arial"/>
        </w:rPr>
        <w:t xml:space="preserve">α  </w:t>
      </w:r>
      <w:r>
        <w:t>-氨基酸结构药物的鉴别，如氨基糖苷类抗生素（链霉素、庆大霉素）；</w:t>
      </w:r>
    </w:p>
    <w:p>
      <w:pPr>
        <w:spacing w:before="0" w:line="396" w:lineRule="exact"/>
        <w:ind w:left="734" w:right="0" w:firstLine="0"/>
        <w:jc w:val="left"/>
        <w:rPr>
          <w:sz w:val="31"/>
        </w:rPr>
      </w:pPr>
      <w:r>
        <w:drawing>
          <wp:anchor distT="0" distB="0" distL="0" distR="0" simplePos="0" relativeHeight="251748352" behindDoc="1" locked="0" layoutInCell="1" allowOverlap="1">
            <wp:simplePos x="0" y="0"/>
            <wp:positionH relativeFrom="page">
              <wp:posOffset>4229100</wp:posOffset>
            </wp:positionH>
            <wp:positionV relativeFrom="paragraph">
              <wp:posOffset>199719</wp:posOffset>
            </wp:positionV>
            <wp:extent cx="3238500" cy="38100"/>
            <wp:effectExtent l="0" t="0" r="0" b="0"/>
            <wp:wrapNone/>
            <wp:docPr id="175" name="image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 name="image69.png"/>
                    <pic:cNvPicPr/>
                  </pic:nvPicPr>
                  <pic:blipFill>
                    <a:blip xmlns:r="http://schemas.openxmlformats.org/officeDocument/2006/relationships" r:embed="rId72" cstate="print"/>
                    <a:stretch>
                      <a:fillRect/>
                    </a:stretch>
                  </pic:blipFill>
                  <pic:spPr>
                    <a:xfrm>
                      <a:off x="0" y="0"/>
                      <a:ext cx="3238500" cy="38100"/>
                    </a:xfrm>
                    <a:prstGeom prst="rect">
                      <a:avLst/>
                    </a:prstGeom>
                  </pic:spPr>
                </pic:pic>
              </a:graphicData>
            </a:graphic>
          </wp:anchor>
        </w:drawing>
      </w:r>
      <w:r>
        <w:rPr>
          <w:sz w:val="31"/>
        </w:rPr>
        <w:t>④ 重氮化-偶合显色反应适用于</w:t>
      </w:r>
      <w:r>
        <w:rPr>
          <w:b/>
          <w:color w:val="A4001F"/>
          <w:sz w:val="31"/>
        </w:rPr>
        <w:t>具有芳伯氨基或水解后产生芳伯氨基</w:t>
      </w:r>
      <w:r>
        <w:rPr>
          <w:sz w:val="31"/>
        </w:rPr>
        <w:t>药物的鉴别，如：盐酸普鲁卡因。</w:t>
      </w:r>
    </w:p>
    <w:p>
      <w:pPr>
        <w:pStyle w:val="BodyText"/>
        <w:spacing w:before="0"/>
        <w:ind w:left="0"/>
        <w:rPr>
          <w:sz w:val="21"/>
        </w:rPr>
      </w:pPr>
      <w:r>
        <w:drawing>
          <wp:anchor distT="0" distB="0" distL="0" distR="0" simplePos="0" relativeHeight="251744256" behindDoc="0" locked="0" layoutInCell="1" allowOverlap="1">
            <wp:simplePos x="0" y="0"/>
            <wp:positionH relativeFrom="page">
              <wp:posOffset>1428750</wp:posOffset>
            </wp:positionH>
            <wp:positionV relativeFrom="paragraph">
              <wp:posOffset>195849</wp:posOffset>
            </wp:positionV>
            <wp:extent cx="3286216" cy="1128712"/>
            <wp:effectExtent l="0" t="0" r="0" b="0"/>
            <wp:wrapTopAndBottom/>
            <wp:docPr id="177" name="image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 name="image70.png"/>
                    <pic:cNvPicPr/>
                  </pic:nvPicPr>
                  <pic:blipFill>
                    <a:blip xmlns:r="http://schemas.openxmlformats.org/officeDocument/2006/relationships" r:embed="rId73" cstate="print"/>
                    <a:stretch>
                      <a:fillRect/>
                    </a:stretch>
                  </pic:blipFill>
                  <pic:spPr>
                    <a:xfrm>
                      <a:off x="0" y="0"/>
                      <a:ext cx="3286216" cy="1128712"/>
                    </a:xfrm>
                    <a:prstGeom prst="rect">
                      <a:avLst/>
                    </a:prstGeom>
                  </pic:spPr>
                </pic:pic>
              </a:graphicData>
            </a:graphic>
          </wp:anchor>
        </w:drawing>
      </w:r>
    </w:p>
    <w:p>
      <w:pPr>
        <w:pStyle w:val="BodyText"/>
        <w:spacing w:before="0"/>
        <w:ind w:left="0"/>
        <w:rPr>
          <w:sz w:val="33"/>
        </w:rPr>
      </w:pPr>
    </w:p>
    <w:p>
      <w:pPr>
        <w:pStyle w:val="BodyText"/>
        <w:spacing w:before="0"/>
      </w:pPr>
      <w:r>
        <w:t>⑤氧化还原显色反应适用于具有还原基团药物的鉴别，如：维生素C。</w:t>
      </w:r>
    </w:p>
    <w:p>
      <w:pPr>
        <w:pStyle w:val="Heading1"/>
        <w:spacing w:before="92"/>
      </w:pPr>
      <w:r>
        <w:drawing>
          <wp:anchor distT="0" distB="0" distL="0" distR="0" simplePos="0" relativeHeight="251749376" behindDoc="1" locked="0" layoutInCell="1" allowOverlap="1">
            <wp:simplePos x="0" y="0"/>
            <wp:positionH relativeFrom="page">
              <wp:posOffset>1422400</wp:posOffset>
            </wp:positionH>
            <wp:positionV relativeFrom="paragraph">
              <wp:posOffset>256286</wp:posOffset>
            </wp:positionV>
            <wp:extent cx="2438400" cy="38100"/>
            <wp:effectExtent l="0" t="0" r="0" b="0"/>
            <wp:wrapNone/>
            <wp:docPr id="179"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 name="image50.png"/>
                    <pic:cNvPicPr/>
                  </pic:nvPicPr>
                  <pic:blipFill>
                    <a:blip xmlns:r="http://schemas.openxmlformats.org/officeDocument/2006/relationships" r:embed="rId53" cstate="print"/>
                    <a:stretch>
                      <a:fillRect/>
                    </a:stretch>
                  </pic:blipFill>
                  <pic:spPr>
                    <a:xfrm>
                      <a:off x="0" y="0"/>
                      <a:ext cx="2438400" cy="38100"/>
                    </a:xfrm>
                    <a:prstGeom prst="rect">
                      <a:avLst/>
                    </a:prstGeom>
                  </pic:spPr>
                </pic:pic>
              </a:graphicData>
            </a:graphic>
          </wp:anchor>
        </w:drawing>
      </w:r>
      <w:r>
        <w:rPr>
          <w:color w:val="A4001F"/>
        </w:rPr>
        <w:t>（二）沉淀生成反应鉴别法</w:t>
      </w:r>
    </w:p>
    <w:p>
      <w:pPr>
        <w:pStyle w:val="BodyText"/>
        <w:spacing w:before="93"/>
      </w:pPr>
      <w:r>
        <w:t>指在一定的条件下，利用药物与适当的试剂反应，生成不同颜色的沉淀的反应。</w:t>
      </w:r>
    </w:p>
    <w:p>
      <w:pPr>
        <w:pStyle w:val="Heading1"/>
        <w:spacing w:before="92"/>
      </w:pPr>
      <w:r>
        <w:drawing>
          <wp:anchor distT="0" distB="0" distL="0" distR="0" simplePos="0" relativeHeight="251750400" behindDoc="1" locked="0" layoutInCell="1" allowOverlap="1">
            <wp:simplePos x="0" y="0"/>
            <wp:positionH relativeFrom="page">
              <wp:posOffset>1422400</wp:posOffset>
            </wp:positionH>
            <wp:positionV relativeFrom="paragraph">
              <wp:posOffset>256793</wp:posOffset>
            </wp:positionV>
            <wp:extent cx="2438400" cy="38100"/>
            <wp:effectExtent l="0" t="0" r="0" b="0"/>
            <wp:wrapNone/>
            <wp:docPr id="181"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 name="image50.png"/>
                    <pic:cNvPicPr/>
                  </pic:nvPicPr>
                  <pic:blipFill>
                    <a:blip xmlns:r="http://schemas.openxmlformats.org/officeDocument/2006/relationships" r:embed="rId53" cstate="print"/>
                    <a:stretch>
                      <a:fillRect/>
                    </a:stretch>
                  </pic:blipFill>
                  <pic:spPr>
                    <a:xfrm>
                      <a:off x="0" y="0"/>
                      <a:ext cx="2438400" cy="38100"/>
                    </a:xfrm>
                    <a:prstGeom prst="rect">
                      <a:avLst/>
                    </a:prstGeom>
                  </pic:spPr>
                </pic:pic>
              </a:graphicData>
            </a:graphic>
          </wp:anchor>
        </w:drawing>
      </w:r>
      <w:r>
        <w:rPr>
          <w:color w:val="A4001F"/>
        </w:rPr>
        <w:t>（三）气体生成反应鉴别法</w:t>
      </w:r>
    </w:p>
    <w:p>
      <w:pPr>
        <w:pStyle w:val="BodyText"/>
        <w:spacing w:line="295" w:lineRule="auto"/>
        <w:ind w:right="2009"/>
      </w:pPr>
      <w:r>
        <w:t>在一定的条件下，利用药物与适当的试剂反应生成气体，通过对气体的鉴别来鉴别药物。主要有：</w:t>
      </w:r>
    </w:p>
    <w:p>
      <w:pPr>
        <w:spacing w:before="0" w:line="396" w:lineRule="exact"/>
        <w:ind w:left="734" w:right="0" w:firstLine="0"/>
        <w:jc w:val="left"/>
        <w:rPr>
          <w:sz w:val="31"/>
        </w:rPr>
      </w:pPr>
      <w:r>
        <w:drawing>
          <wp:anchor distT="0" distB="0" distL="0" distR="0" simplePos="0" relativeHeight="251751424" behindDoc="1" locked="0" layoutInCell="1" allowOverlap="1">
            <wp:simplePos x="0" y="0"/>
            <wp:positionH relativeFrom="page">
              <wp:posOffset>6629400</wp:posOffset>
            </wp:positionH>
            <wp:positionV relativeFrom="paragraph">
              <wp:posOffset>194131</wp:posOffset>
            </wp:positionV>
            <wp:extent cx="1828800" cy="50800"/>
            <wp:effectExtent l="0" t="0" r="0" b="0"/>
            <wp:wrapNone/>
            <wp:docPr id="183"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 name="image13.png"/>
                    <pic:cNvPicPr/>
                  </pic:nvPicPr>
                  <pic:blipFill>
                    <a:blip xmlns:r="http://schemas.openxmlformats.org/officeDocument/2006/relationships" r:embed="rId16" cstate="print"/>
                    <a:stretch>
                      <a:fillRect/>
                    </a:stretch>
                  </pic:blipFill>
                  <pic:spPr>
                    <a:xfrm>
                      <a:off x="0" y="0"/>
                      <a:ext cx="1828800" cy="50800"/>
                    </a:xfrm>
                    <a:prstGeom prst="rect">
                      <a:avLst/>
                    </a:prstGeom>
                  </pic:spPr>
                </pic:pic>
              </a:graphicData>
            </a:graphic>
          </wp:anchor>
        </w:drawing>
      </w:r>
      <w:r>
        <w:rPr>
          <w:sz w:val="31"/>
        </w:rPr>
        <w:t>①胺类、酰脲类、酰胺类药物经强碱处理后，产生氨气；（</w:t>
      </w:r>
      <w:r>
        <w:rPr>
          <w:b/>
          <w:color w:val="A4001F"/>
          <w:sz w:val="31"/>
        </w:rPr>
        <w:t>含 N 的药物产生氨气</w:t>
      </w:r>
      <w:r>
        <w:rPr>
          <w:sz w:val="31"/>
        </w:rPr>
        <w:t>）</w:t>
      </w:r>
    </w:p>
    <w:p>
      <w:pPr>
        <w:spacing w:before="109" w:line="216" w:lineRule="auto"/>
        <w:ind w:left="734" w:right="0" w:firstLine="0"/>
        <w:jc w:val="left"/>
        <w:rPr>
          <w:sz w:val="31"/>
        </w:rPr>
      </w:pPr>
      <w:r>
        <w:drawing>
          <wp:anchor distT="0" distB="0" distL="0" distR="0" simplePos="0" relativeHeight="251752448" behindDoc="1" locked="0" layoutInCell="1" allowOverlap="1">
            <wp:simplePos x="0" y="0"/>
            <wp:positionH relativeFrom="page">
              <wp:posOffset>1625600</wp:posOffset>
            </wp:positionH>
            <wp:positionV relativeFrom="paragraph">
              <wp:posOffset>260854</wp:posOffset>
            </wp:positionV>
            <wp:extent cx="1028700" cy="38100"/>
            <wp:effectExtent l="0" t="0" r="0" b="0"/>
            <wp:wrapNone/>
            <wp:docPr id="185" name="image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 name="image71.png"/>
                    <pic:cNvPicPr/>
                  </pic:nvPicPr>
                  <pic:blipFill>
                    <a:blip xmlns:r="http://schemas.openxmlformats.org/officeDocument/2006/relationships" r:embed="rId74" cstate="print"/>
                    <a:stretch>
                      <a:fillRect/>
                    </a:stretch>
                  </pic:blipFill>
                  <pic:spPr>
                    <a:xfrm>
                      <a:off x="0" y="0"/>
                      <a:ext cx="1028700" cy="38100"/>
                    </a:xfrm>
                    <a:prstGeom prst="rect">
                      <a:avLst/>
                    </a:prstGeom>
                  </pic:spPr>
                </pic:pic>
              </a:graphicData>
            </a:graphic>
          </wp:anchor>
        </w:drawing>
      </w:r>
      <w:r>
        <w:drawing>
          <wp:anchor distT="0" distB="0" distL="0" distR="0" simplePos="0" relativeHeight="251753472" behindDoc="1" locked="0" layoutInCell="1" allowOverlap="1">
            <wp:simplePos x="0" y="0"/>
            <wp:positionH relativeFrom="page">
              <wp:posOffset>4025900</wp:posOffset>
            </wp:positionH>
            <wp:positionV relativeFrom="paragraph">
              <wp:posOffset>260854</wp:posOffset>
            </wp:positionV>
            <wp:extent cx="1181100" cy="38100"/>
            <wp:effectExtent l="0" t="0" r="0" b="0"/>
            <wp:wrapNone/>
            <wp:docPr id="187" name="image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 name="image72.png"/>
                    <pic:cNvPicPr/>
                  </pic:nvPicPr>
                  <pic:blipFill>
                    <a:blip xmlns:r="http://schemas.openxmlformats.org/officeDocument/2006/relationships" r:embed="rId75" cstate="print"/>
                    <a:stretch>
                      <a:fillRect/>
                    </a:stretch>
                  </pic:blipFill>
                  <pic:spPr>
                    <a:xfrm>
                      <a:off x="0" y="0"/>
                      <a:ext cx="1181100" cy="38100"/>
                    </a:xfrm>
                    <a:prstGeom prst="rect">
                      <a:avLst/>
                    </a:prstGeom>
                  </pic:spPr>
                </pic:pic>
              </a:graphicData>
            </a:graphic>
          </wp:anchor>
        </w:drawing>
      </w:r>
      <w:r>
        <w:rPr>
          <w:sz w:val="31"/>
        </w:rPr>
        <w:t>②</w:t>
      </w:r>
      <w:r>
        <w:rPr>
          <w:b/>
          <w:color w:val="A4001F"/>
          <w:sz w:val="31"/>
        </w:rPr>
        <w:t>含硫的药物</w:t>
      </w:r>
      <w:r>
        <w:rPr>
          <w:sz w:val="31"/>
        </w:rPr>
        <w:t>经强酸处理后，</w:t>
      </w:r>
      <w:r>
        <w:rPr>
          <w:b/>
          <w:color w:val="A4001F"/>
          <w:sz w:val="31"/>
        </w:rPr>
        <w:t>产生 H</w:t>
      </w:r>
      <w:r>
        <w:rPr>
          <w:b/>
          <w:color w:val="A4001F"/>
          <w:position w:val="-13"/>
          <w:sz w:val="29"/>
        </w:rPr>
        <w:t>2</w:t>
      </w:r>
      <w:r>
        <w:rPr>
          <w:b/>
          <w:color w:val="A4001F"/>
          <w:sz w:val="31"/>
        </w:rPr>
        <w:t>S 气体</w:t>
      </w:r>
      <w:r>
        <w:rPr>
          <w:sz w:val="31"/>
        </w:rPr>
        <w:t>；</w:t>
      </w:r>
    </w:p>
    <w:p>
      <w:pPr>
        <w:spacing w:before="0" w:line="376" w:lineRule="exact"/>
        <w:ind w:left="734" w:right="0" w:firstLine="0"/>
        <w:jc w:val="left"/>
        <w:rPr>
          <w:sz w:val="31"/>
        </w:rPr>
      </w:pPr>
      <w:r>
        <w:drawing>
          <wp:anchor distT="0" distB="0" distL="0" distR="0" simplePos="0" relativeHeight="251754496" behindDoc="1" locked="0" layoutInCell="1" allowOverlap="1">
            <wp:simplePos x="0" y="0"/>
            <wp:positionH relativeFrom="page">
              <wp:posOffset>1625600</wp:posOffset>
            </wp:positionH>
            <wp:positionV relativeFrom="paragraph">
              <wp:posOffset>181596</wp:posOffset>
            </wp:positionV>
            <wp:extent cx="1435100" cy="50800"/>
            <wp:effectExtent l="0" t="0" r="0" b="0"/>
            <wp:wrapNone/>
            <wp:docPr id="189" name="image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 name="image73.png"/>
                    <pic:cNvPicPr/>
                  </pic:nvPicPr>
                  <pic:blipFill>
                    <a:blip xmlns:r="http://schemas.openxmlformats.org/officeDocument/2006/relationships" r:embed="rId76" cstate="print"/>
                    <a:stretch>
                      <a:fillRect/>
                    </a:stretch>
                  </pic:blipFill>
                  <pic:spPr>
                    <a:xfrm>
                      <a:off x="0" y="0"/>
                      <a:ext cx="1435100" cy="50800"/>
                    </a:xfrm>
                    <a:prstGeom prst="rect">
                      <a:avLst/>
                    </a:prstGeom>
                  </pic:spPr>
                </pic:pic>
              </a:graphicData>
            </a:graphic>
          </wp:anchor>
        </w:drawing>
      </w:r>
      <w:r>
        <w:drawing>
          <wp:anchor distT="0" distB="0" distL="0" distR="0" simplePos="0" relativeHeight="251755520" behindDoc="1" locked="0" layoutInCell="1" allowOverlap="1">
            <wp:simplePos x="0" y="0"/>
            <wp:positionH relativeFrom="page">
              <wp:posOffset>3632200</wp:posOffset>
            </wp:positionH>
            <wp:positionV relativeFrom="paragraph">
              <wp:posOffset>181596</wp:posOffset>
            </wp:positionV>
            <wp:extent cx="419100" cy="50800"/>
            <wp:effectExtent l="0" t="0" r="0" b="0"/>
            <wp:wrapNone/>
            <wp:docPr id="191" name="image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 name="image74.png"/>
                    <pic:cNvPicPr/>
                  </pic:nvPicPr>
                  <pic:blipFill>
                    <a:blip xmlns:r="http://schemas.openxmlformats.org/officeDocument/2006/relationships" r:embed="rId77" cstate="print"/>
                    <a:stretch>
                      <a:fillRect/>
                    </a:stretch>
                  </pic:blipFill>
                  <pic:spPr>
                    <a:xfrm>
                      <a:off x="0" y="0"/>
                      <a:ext cx="419100" cy="50800"/>
                    </a:xfrm>
                    <a:prstGeom prst="rect">
                      <a:avLst/>
                    </a:prstGeom>
                  </pic:spPr>
                </pic:pic>
              </a:graphicData>
            </a:graphic>
          </wp:anchor>
        </w:drawing>
      </w:r>
      <w:r>
        <w:drawing>
          <wp:anchor distT="0" distB="0" distL="0" distR="0" simplePos="0" relativeHeight="251756544" behindDoc="1" locked="0" layoutInCell="1" allowOverlap="1">
            <wp:simplePos x="0" y="0"/>
            <wp:positionH relativeFrom="page">
              <wp:posOffset>4432300</wp:posOffset>
            </wp:positionH>
            <wp:positionV relativeFrom="paragraph">
              <wp:posOffset>181596</wp:posOffset>
            </wp:positionV>
            <wp:extent cx="622300" cy="50800"/>
            <wp:effectExtent l="0" t="0" r="0" b="0"/>
            <wp:wrapNone/>
            <wp:docPr id="193"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 name="image21.png"/>
                    <pic:cNvPicPr/>
                  </pic:nvPicPr>
                  <pic:blipFill>
                    <a:blip xmlns:r="http://schemas.openxmlformats.org/officeDocument/2006/relationships" r:embed="rId24" cstate="print"/>
                    <a:stretch>
                      <a:fillRect/>
                    </a:stretch>
                  </pic:blipFill>
                  <pic:spPr>
                    <a:xfrm>
                      <a:off x="0" y="0"/>
                      <a:ext cx="622300" cy="50800"/>
                    </a:xfrm>
                    <a:prstGeom prst="rect">
                      <a:avLst/>
                    </a:prstGeom>
                  </pic:spPr>
                </pic:pic>
              </a:graphicData>
            </a:graphic>
          </wp:anchor>
        </w:drawing>
      </w:r>
      <w:r>
        <w:rPr>
          <w:sz w:val="31"/>
        </w:rPr>
        <w:t>③</w:t>
      </w:r>
      <w:r>
        <w:rPr>
          <w:b/>
          <w:color w:val="A4001F"/>
          <w:sz w:val="31"/>
        </w:rPr>
        <w:t>含碘的有机药物</w:t>
      </w:r>
      <w:r>
        <w:rPr>
          <w:sz w:val="31"/>
        </w:rPr>
        <w:t>加热，</w:t>
      </w:r>
      <w:r>
        <w:rPr>
          <w:b/>
          <w:color w:val="A4001F"/>
          <w:sz w:val="31"/>
        </w:rPr>
        <w:t>生成</w:t>
      </w:r>
      <w:r>
        <w:rPr>
          <w:sz w:val="31"/>
        </w:rPr>
        <w:t>紫色</w:t>
      </w:r>
      <w:r>
        <w:rPr>
          <w:b/>
          <w:color w:val="A4001F"/>
          <w:sz w:val="31"/>
        </w:rPr>
        <w:t>碘蒸气</w:t>
      </w:r>
      <w:r>
        <w:rPr>
          <w:sz w:val="31"/>
        </w:rPr>
        <w:t>；</w:t>
      </w:r>
    </w:p>
    <w:p>
      <w:pPr>
        <w:spacing w:before="92"/>
        <w:ind w:left="734" w:right="0" w:firstLine="0"/>
        <w:jc w:val="left"/>
        <w:rPr>
          <w:sz w:val="31"/>
        </w:rPr>
      </w:pPr>
      <w:r>
        <w:drawing>
          <wp:anchor distT="0" distB="0" distL="0" distR="0" simplePos="0" relativeHeight="251757568" behindDoc="1" locked="0" layoutInCell="1" allowOverlap="1">
            <wp:simplePos x="0" y="0"/>
            <wp:positionH relativeFrom="page">
              <wp:posOffset>7632700</wp:posOffset>
            </wp:positionH>
            <wp:positionV relativeFrom="paragraph">
              <wp:posOffset>260222</wp:posOffset>
            </wp:positionV>
            <wp:extent cx="1828800" cy="38100"/>
            <wp:effectExtent l="0" t="0" r="0" b="0"/>
            <wp:wrapNone/>
            <wp:docPr id="195" name="image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 name="image75.png"/>
                    <pic:cNvPicPr/>
                  </pic:nvPicPr>
                  <pic:blipFill>
                    <a:blip xmlns:r="http://schemas.openxmlformats.org/officeDocument/2006/relationships" r:embed="rId78" cstate="print"/>
                    <a:stretch>
                      <a:fillRect/>
                    </a:stretch>
                  </pic:blipFill>
                  <pic:spPr>
                    <a:xfrm>
                      <a:off x="0" y="0"/>
                      <a:ext cx="1828800" cy="38100"/>
                    </a:xfrm>
                    <a:prstGeom prst="rect">
                      <a:avLst/>
                    </a:prstGeom>
                  </pic:spPr>
                </pic:pic>
              </a:graphicData>
            </a:graphic>
          </wp:anchor>
        </w:drawing>
      </w:r>
      <w:r>
        <w:rPr>
          <w:sz w:val="31"/>
        </w:rPr>
        <w:t>④含醋酸酯、乙酰胺类药物水解后，加乙醇，产生醋酸乙酯的香味。</w:t>
      </w:r>
      <w:r>
        <w:rPr>
          <w:spacing w:val="-53"/>
          <w:sz w:val="31"/>
        </w:rPr>
        <w:t>（</w:t>
      </w:r>
      <w:r>
        <w:rPr>
          <w:b/>
          <w:color w:val="A4001F"/>
          <w:sz w:val="31"/>
        </w:rPr>
        <w:t>含酯键药物产生香味</w:t>
      </w:r>
      <w:r>
        <w:rPr>
          <w:sz w:val="31"/>
        </w:rPr>
        <w:t>）</w:t>
      </w:r>
    </w:p>
    <w:p>
      <w:pPr>
        <w:pStyle w:val="Heading1"/>
        <w:spacing w:before="92"/>
      </w:pPr>
      <w:r>
        <w:drawing>
          <wp:anchor distT="0" distB="0" distL="0" distR="0" simplePos="0" relativeHeight="251758592" behindDoc="1" locked="0" layoutInCell="1" allowOverlap="1">
            <wp:simplePos x="0" y="0"/>
            <wp:positionH relativeFrom="page">
              <wp:posOffset>1422400</wp:posOffset>
            </wp:positionH>
            <wp:positionV relativeFrom="paragraph">
              <wp:posOffset>254127</wp:posOffset>
            </wp:positionV>
            <wp:extent cx="1638300" cy="50800"/>
            <wp:effectExtent l="0" t="0" r="0" b="0"/>
            <wp:wrapNone/>
            <wp:docPr id="19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 name="image4.png"/>
                    <pic:cNvPicPr/>
                  </pic:nvPicPr>
                  <pic:blipFill>
                    <a:blip xmlns:r="http://schemas.openxmlformats.org/officeDocument/2006/relationships" r:embed="rId7" cstate="print"/>
                    <a:stretch>
                      <a:fillRect/>
                    </a:stretch>
                  </pic:blipFill>
                  <pic:spPr>
                    <a:xfrm>
                      <a:off x="0" y="0"/>
                      <a:ext cx="1638300" cy="50800"/>
                    </a:xfrm>
                    <a:prstGeom prst="rect">
                      <a:avLst/>
                    </a:prstGeom>
                  </pic:spPr>
                </pic:pic>
              </a:graphicData>
            </a:graphic>
          </wp:anchor>
        </w:drawing>
      </w:r>
      <w:r>
        <w:rPr>
          <w:color w:val="A4001F"/>
        </w:rPr>
        <w:t>（四）荧光反应法</w:t>
      </w:r>
    </w:p>
    <w:p>
      <w:pPr>
        <w:spacing w:after="0"/>
        <w:sectPr>
          <w:pgSz w:w="17860" w:h="25270"/>
          <w:pgMar w:top="1460" w:right="1240" w:bottom="280" w:left="1520" w:header="708" w:footer="708"/>
          <w:pgNumType w:start="7"/>
          <w:cols w:space="708"/>
        </w:sectPr>
      </w:pPr>
    </w:p>
    <w:p>
      <w:pPr>
        <w:pStyle w:val="BodyText"/>
        <w:spacing w:before="40"/>
      </w:pPr>
      <w:r>
        <w:t>①药物本身在可见光（或紫外光）下发射荧光；</w:t>
      </w:r>
    </w:p>
    <w:p>
      <w:pPr>
        <w:pStyle w:val="BodyText"/>
      </w:pPr>
      <w:r>
        <w:t>②药物溶液加硫酸使呈酸性后，在可见或紫外光下发射荧光；</w:t>
      </w:r>
    </w:p>
    <w:p>
      <w:pPr>
        <w:pStyle w:val="BodyText"/>
        <w:spacing w:before="93" w:line="295" w:lineRule="auto"/>
        <w:ind w:left="730" w:right="3275" w:firstLine="3"/>
        <w:rPr>
          <w:b/>
        </w:rPr>
      </w:pPr>
      <w:r>
        <w:drawing>
          <wp:anchor distT="0" distB="0" distL="0" distR="0" simplePos="0" relativeHeight="251761664" behindDoc="1" locked="0" layoutInCell="1" allowOverlap="1">
            <wp:simplePos x="0" y="0"/>
            <wp:positionH relativeFrom="page">
              <wp:posOffset>1422400</wp:posOffset>
            </wp:positionH>
            <wp:positionV relativeFrom="paragraph">
              <wp:posOffset>566293</wp:posOffset>
            </wp:positionV>
            <wp:extent cx="1435100" cy="50800"/>
            <wp:effectExtent l="0" t="0" r="0" b="0"/>
            <wp:wrapNone/>
            <wp:docPr id="199"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 name="image7.png"/>
                    <pic:cNvPicPr/>
                  </pic:nvPicPr>
                  <pic:blipFill>
                    <a:blip xmlns:r="http://schemas.openxmlformats.org/officeDocument/2006/relationships" r:embed="rId10" cstate="print"/>
                    <a:stretch>
                      <a:fillRect/>
                    </a:stretch>
                  </pic:blipFill>
                  <pic:spPr>
                    <a:xfrm>
                      <a:off x="0" y="0"/>
                      <a:ext cx="1435100" cy="50800"/>
                    </a:xfrm>
                    <a:prstGeom prst="rect">
                      <a:avLst/>
                    </a:prstGeom>
                  </pic:spPr>
                </pic:pic>
              </a:graphicData>
            </a:graphic>
          </wp:anchor>
        </w:drawing>
      </w:r>
      <w:r>
        <w:t>③药物与某些试剂如溴、间苯二酚、衍生化试剂等反应，于可见光下发射荧光。</w:t>
      </w:r>
      <w:r>
        <w:rPr>
          <w:b/>
          <w:color w:val="A4001F"/>
        </w:rPr>
        <w:t>三、光谱鉴别法</w:t>
      </w:r>
    </w:p>
    <w:p>
      <w:pPr>
        <w:spacing w:before="2" w:line="292" w:lineRule="auto"/>
        <w:ind w:left="730" w:right="8027" w:firstLine="3"/>
        <w:jc w:val="left"/>
        <w:rPr>
          <w:b/>
          <w:sz w:val="31"/>
        </w:rPr>
      </w:pPr>
      <w:r>
        <w:drawing>
          <wp:anchor distT="0" distB="0" distL="0" distR="0" simplePos="0" relativeHeight="251762688" behindDoc="1" locked="0" layoutInCell="1" allowOverlap="1">
            <wp:simplePos x="0" y="0"/>
            <wp:positionH relativeFrom="page">
              <wp:posOffset>1422400</wp:posOffset>
            </wp:positionH>
            <wp:positionV relativeFrom="paragraph">
              <wp:posOffset>509016</wp:posOffset>
            </wp:positionV>
            <wp:extent cx="2235200" cy="38100"/>
            <wp:effectExtent l="0" t="0" r="0" b="0"/>
            <wp:wrapNone/>
            <wp:docPr id="201" name="image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 name="image76.png"/>
                    <pic:cNvPicPr/>
                  </pic:nvPicPr>
                  <pic:blipFill>
                    <a:blip xmlns:r="http://schemas.openxmlformats.org/officeDocument/2006/relationships" r:embed="rId79" cstate="print"/>
                    <a:stretch>
                      <a:fillRect/>
                    </a:stretch>
                  </pic:blipFill>
                  <pic:spPr>
                    <a:xfrm>
                      <a:off x="0" y="0"/>
                      <a:ext cx="2235200" cy="38100"/>
                    </a:xfrm>
                    <a:prstGeom prst="rect">
                      <a:avLst/>
                    </a:prstGeom>
                  </pic:spPr>
                </pic:pic>
              </a:graphicData>
            </a:graphic>
          </wp:anchor>
        </w:drawing>
      </w:r>
      <w:r>
        <w:rPr>
          <w:sz w:val="31"/>
        </w:rPr>
        <w:t>主要包括紫外光谱鉴别法和红外光谱鉴别法。</w:t>
      </w:r>
      <w:r>
        <w:rPr>
          <w:b/>
          <w:color w:val="A4001F"/>
          <w:sz w:val="31"/>
        </w:rPr>
        <w:t>紫外光谱鉴别法（UV）：</w:t>
      </w:r>
    </w:p>
    <w:p>
      <w:pPr>
        <w:pStyle w:val="Heading1"/>
        <w:spacing w:before="7"/>
      </w:pPr>
      <w:r>
        <w:drawing>
          <wp:anchor distT="0" distB="0" distL="0" distR="0" simplePos="0" relativeHeight="251763712" behindDoc="1" locked="0" layoutInCell="1" allowOverlap="1">
            <wp:simplePos x="0" y="0"/>
            <wp:positionH relativeFrom="page">
              <wp:posOffset>1422400</wp:posOffset>
            </wp:positionH>
            <wp:positionV relativeFrom="paragraph">
              <wp:posOffset>200660</wp:posOffset>
            </wp:positionV>
            <wp:extent cx="3695700" cy="50800"/>
            <wp:effectExtent l="0" t="0" r="0" b="0"/>
            <wp:wrapNone/>
            <wp:docPr id="203" name="image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 name="image77.png"/>
                    <pic:cNvPicPr/>
                  </pic:nvPicPr>
                  <pic:blipFill>
                    <a:blip xmlns:r="http://schemas.openxmlformats.org/officeDocument/2006/relationships" r:embed="rId80" cstate="print"/>
                    <a:stretch>
                      <a:fillRect/>
                    </a:stretch>
                  </pic:blipFill>
                  <pic:spPr>
                    <a:xfrm>
                      <a:off x="0" y="0"/>
                      <a:ext cx="3695700" cy="50800"/>
                    </a:xfrm>
                    <a:prstGeom prst="rect">
                      <a:avLst/>
                    </a:prstGeom>
                  </pic:spPr>
                </pic:pic>
              </a:graphicData>
            </a:graphic>
          </wp:anchor>
        </w:drawing>
      </w:r>
      <w:r>
        <w:rPr>
          <w:color w:val="A4001F"/>
        </w:rPr>
        <w:t>200nm～400nm 为紫外光区；——共轭双键</w:t>
      </w:r>
    </w:p>
    <w:p>
      <w:pPr>
        <w:spacing w:before="92" w:line="295" w:lineRule="auto"/>
        <w:ind w:left="730" w:right="8581" w:firstLine="0"/>
        <w:jc w:val="left"/>
        <w:rPr>
          <w:b/>
          <w:sz w:val="31"/>
        </w:rPr>
      </w:pPr>
      <w:r>
        <w:drawing>
          <wp:anchor distT="0" distB="0" distL="0" distR="0" simplePos="0" relativeHeight="251764736" behindDoc="1" locked="0" layoutInCell="1" allowOverlap="1">
            <wp:simplePos x="0" y="0"/>
            <wp:positionH relativeFrom="page">
              <wp:posOffset>1422400</wp:posOffset>
            </wp:positionH>
            <wp:positionV relativeFrom="paragraph">
              <wp:posOffset>258064</wp:posOffset>
            </wp:positionV>
            <wp:extent cx="3695700" cy="38100"/>
            <wp:effectExtent l="0" t="0" r="0" b="0"/>
            <wp:wrapNone/>
            <wp:docPr id="205" name="image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 name="image78.png"/>
                    <pic:cNvPicPr/>
                  </pic:nvPicPr>
                  <pic:blipFill>
                    <a:blip xmlns:r="http://schemas.openxmlformats.org/officeDocument/2006/relationships" r:embed="rId81" cstate="print"/>
                    <a:stretch>
                      <a:fillRect/>
                    </a:stretch>
                  </pic:blipFill>
                  <pic:spPr>
                    <a:xfrm>
                      <a:off x="0" y="0"/>
                      <a:ext cx="3695700" cy="38100"/>
                    </a:xfrm>
                    <a:prstGeom prst="rect">
                      <a:avLst/>
                    </a:prstGeom>
                  </pic:spPr>
                </pic:pic>
              </a:graphicData>
            </a:graphic>
          </wp:anchor>
        </w:drawing>
      </w:r>
      <w:r>
        <w:drawing>
          <wp:anchor distT="0" distB="0" distL="0" distR="0" simplePos="0" relativeHeight="251765760" behindDoc="1" locked="0" layoutInCell="1" allowOverlap="1">
            <wp:simplePos x="0" y="0"/>
            <wp:positionH relativeFrom="page">
              <wp:posOffset>1422400</wp:posOffset>
            </wp:positionH>
            <wp:positionV relativeFrom="paragraph">
              <wp:posOffset>566039</wp:posOffset>
            </wp:positionV>
            <wp:extent cx="825500" cy="50800"/>
            <wp:effectExtent l="0" t="0" r="0" b="0"/>
            <wp:wrapNone/>
            <wp:docPr id="207" name="image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 name="image79.png"/>
                    <pic:cNvPicPr/>
                  </pic:nvPicPr>
                  <pic:blipFill>
                    <a:blip xmlns:r="http://schemas.openxmlformats.org/officeDocument/2006/relationships" r:embed="rId82" cstate="print"/>
                    <a:stretch>
                      <a:fillRect/>
                    </a:stretch>
                  </pic:blipFill>
                  <pic:spPr>
                    <a:xfrm>
                      <a:off x="0" y="0"/>
                      <a:ext cx="825500" cy="50800"/>
                    </a:xfrm>
                    <a:prstGeom prst="rect">
                      <a:avLst/>
                    </a:prstGeom>
                  </pic:spPr>
                </pic:pic>
              </a:graphicData>
            </a:graphic>
          </wp:anchor>
        </w:drawing>
      </w:r>
      <w:r>
        <w:rPr>
          <w:b/>
          <w:color w:val="A4001F"/>
          <w:sz w:val="31"/>
        </w:rPr>
        <w:t>400nm～760nm 为可见光区；——有色溶液吸收系数</w:t>
      </w:r>
    </w:p>
    <w:p>
      <w:pPr>
        <w:pStyle w:val="BodyText"/>
        <w:spacing w:before="2" w:line="295" w:lineRule="auto"/>
        <w:ind w:right="425"/>
      </w:pPr>
      <w:r>
        <w:drawing>
          <wp:anchor distT="0" distB="0" distL="0" distR="0" simplePos="0" relativeHeight="251759616" behindDoc="0" locked="0" layoutInCell="1" allowOverlap="1">
            <wp:simplePos x="0" y="0"/>
            <wp:positionH relativeFrom="page">
              <wp:posOffset>1428750</wp:posOffset>
            </wp:positionH>
            <wp:positionV relativeFrom="paragraph">
              <wp:posOffset>661797</wp:posOffset>
            </wp:positionV>
            <wp:extent cx="3086100" cy="1571625"/>
            <wp:effectExtent l="0" t="0" r="0" b="0"/>
            <wp:wrapTopAndBottom/>
            <wp:docPr id="209" name="image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 name="image80.png"/>
                    <pic:cNvPicPr/>
                  </pic:nvPicPr>
                  <pic:blipFill>
                    <a:blip xmlns:r="http://schemas.openxmlformats.org/officeDocument/2006/relationships" r:embed="rId83" cstate="print"/>
                    <a:stretch>
                      <a:fillRect/>
                    </a:stretch>
                  </pic:blipFill>
                  <pic:spPr>
                    <a:xfrm>
                      <a:off x="0" y="0"/>
                      <a:ext cx="3086100" cy="1571625"/>
                    </a:xfrm>
                    <a:prstGeom prst="rect">
                      <a:avLst/>
                    </a:prstGeom>
                  </pic:spPr>
                </pic:pic>
              </a:graphicData>
            </a:graphic>
          </wp:anchor>
        </w:drawing>
      </w:r>
      <w:r>
        <w:rPr>
          <w:spacing w:val="-1"/>
        </w:rPr>
        <w:t xml:space="preserve">吸收系数是指在给定波长、溶剂和温度等条件下，吸光物质在单位浓度、单位液层厚度时的吸光度。 </w:t>
      </w:r>
      <w:r>
        <w:t>紫外鉴别的依据：相同的物质具有相同的吸收系数。</w:t>
      </w:r>
    </w:p>
    <w:p>
      <w:pPr>
        <w:pStyle w:val="BodyText"/>
        <w:spacing w:before="0"/>
        <w:ind w:left="0"/>
        <w:rPr>
          <w:sz w:val="20"/>
        </w:rPr>
      </w:pPr>
    </w:p>
    <w:p>
      <w:pPr>
        <w:pStyle w:val="BodyText"/>
        <w:spacing w:before="10"/>
        <w:ind w:left="0"/>
        <w:rPr>
          <w:sz w:val="16"/>
        </w:rPr>
      </w:pPr>
      <w:r>
        <w:drawing>
          <wp:anchor distT="0" distB="0" distL="0" distR="0" simplePos="0" relativeHeight="251760640" behindDoc="0" locked="0" layoutInCell="1" allowOverlap="1">
            <wp:simplePos x="0" y="0"/>
            <wp:positionH relativeFrom="page">
              <wp:posOffset>1428750</wp:posOffset>
            </wp:positionH>
            <wp:positionV relativeFrom="paragraph">
              <wp:posOffset>161766</wp:posOffset>
            </wp:positionV>
            <wp:extent cx="4614823" cy="2528887"/>
            <wp:effectExtent l="0" t="0" r="0" b="0"/>
            <wp:wrapTopAndBottom/>
            <wp:docPr id="211" name="image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image81.png"/>
                    <pic:cNvPicPr/>
                  </pic:nvPicPr>
                  <pic:blipFill>
                    <a:blip xmlns:r="http://schemas.openxmlformats.org/officeDocument/2006/relationships" r:embed="rId84" cstate="print"/>
                    <a:stretch>
                      <a:fillRect/>
                    </a:stretch>
                  </pic:blipFill>
                  <pic:spPr>
                    <a:xfrm>
                      <a:off x="0" y="0"/>
                      <a:ext cx="4614823" cy="2528887"/>
                    </a:xfrm>
                    <a:prstGeom prst="rect">
                      <a:avLst/>
                    </a:prstGeom>
                  </pic:spPr>
                </pic:pic>
              </a:graphicData>
            </a:graphic>
          </wp:anchor>
        </w:drawing>
      </w:r>
    </w:p>
    <w:p>
      <w:pPr>
        <w:pStyle w:val="BodyText"/>
        <w:spacing w:before="5"/>
        <w:ind w:left="0"/>
        <w:rPr>
          <w:sz w:val="14"/>
        </w:rPr>
      </w:pPr>
    </w:p>
    <w:p>
      <w:pPr>
        <w:spacing w:after="0"/>
        <w:rPr>
          <w:sz w:val="14"/>
        </w:rPr>
        <w:sectPr>
          <w:pgSz w:w="17860" w:h="25270"/>
          <w:pgMar w:top="1180" w:right="1240" w:bottom="280" w:left="1520" w:header="708" w:footer="708"/>
          <w:pgNumType w:start="8"/>
          <w:cols w:space="708"/>
        </w:sectPr>
      </w:pPr>
    </w:p>
    <w:p>
      <w:pPr>
        <w:pStyle w:val="Heading1"/>
        <w:spacing w:before="63"/>
      </w:pPr>
      <w:r>
        <w:drawing>
          <wp:anchor distT="0" distB="0" distL="0" distR="0" simplePos="0" relativeHeight="251766784" behindDoc="1" locked="0" layoutInCell="1" allowOverlap="1">
            <wp:simplePos x="0" y="0"/>
            <wp:positionH relativeFrom="page">
              <wp:posOffset>1422400</wp:posOffset>
            </wp:positionH>
            <wp:positionV relativeFrom="paragraph">
              <wp:posOffset>243966</wp:posOffset>
            </wp:positionV>
            <wp:extent cx="1028700" cy="38100"/>
            <wp:effectExtent l="0" t="0" r="0" b="0"/>
            <wp:wrapNone/>
            <wp:docPr id="213" name="image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 name="image54.png"/>
                    <pic:cNvPicPr/>
                  </pic:nvPicPr>
                  <pic:blipFill>
                    <a:blip xmlns:r="http://schemas.openxmlformats.org/officeDocument/2006/relationships" r:embed="rId57" cstate="print"/>
                    <a:stretch>
                      <a:fillRect/>
                    </a:stretch>
                  </pic:blipFill>
                  <pic:spPr>
                    <a:xfrm>
                      <a:off x="0" y="0"/>
                      <a:ext cx="1028700" cy="38100"/>
                    </a:xfrm>
                    <a:prstGeom prst="rect">
                      <a:avLst/>
                    </a:prstGeom>
                  </pic:spPr>
                </pic:pic>
              </a:graphicData>
            </a:graphic>
          </wp:anchor>
        </w:drawing>
      </w:r>
      <w:r>
        <w:rPr>
          <w:color w:val="A4001F"/>
        </w:rPr>
        <w:t>鉴别方法：</w:t>
      </w:r>
    </w:p>
    <w:p>
      <w:pPr>
        <w:pStyle w:val="BodyText"/>
        <w:tabs>
          <w:tab w:val="left" w:pos="4446"/>
        </w:tabs>
        <w:spacing w:line="346" w:lineRule="exact"/>
        <w:rPr>
          <w:rFonts w:ascii="Arial" w:eastAsia="Arial" w:hAnsi="Arial"/>
        </w:rPr>
      </w:pPr>
      <w:r>
        <w:t>①测定最大吸收波长</w:t>
      </w:r>
      <w:r>
        <w:rPr>
          <w:spacing w:val="-9"/>
        </w:rPr>
        <w:t>（</w:t>
      </w:r>
      <w:r>
        <w:rPr>
          <w:rFonts w:ascii="Arial" w:eastAsia="Arial" w:hAnsi="Arial"/>
          <w:spacing w:val="-9"/>
        </w:rPr>
        <w:t>λ</w:t>
        <w:tab/>
      </w:r>
      <w:r>
        <w:t>），或同时测定最小吸收波长</w:t>
      </w:r>
      <w:r>
        <w:rPr>
          <w:spacing w:val="-21"/>
        </w:rPr>
        <w:t>（</w:t>
      </w:r>
      <w:r>
        <w:rPr>
          <w:rFonts w:ascii="Arial" w:eastAsia="Arial" w:hAnsi="Arial"/>
          <w:spacing w:val="-21"/>
        </w:rPr>
        <w:t>λ</w:t>
      </w:r>
    </w:p>
    <w:p>
      <w:pPr>
        <w:spacing w:before="0" w:line="149" w:lineRule="exact"/>
        <w:ind w:left="4181" w:right="4546" w:firstLine="0"/>
        <w:jc w:val="center"/>
        <w:rPr>
          <w:sz w:val="16"/>
        </w:rPr>
      </w:pPr>
      <w:r>
        <w:rPr>
          <w:w w:val="105"/>
          <w:sz w:val="16"/>
        </w:rPr>
        <w:t>max</w:t>
      </w:r>
    </w:p>
    <w:p>
      <w:pPr>
        <w:pStyle w:val="BodyText"/>
        <w:spacing w:before="0" w:line="392" w:lineRule="exact"/>
      </w:pPr>
      <w:r>
        <w:t>②规定一定浓度的供试液在最大吸收波长处的吸收度；</w:t>
      </w:r>
    </w:p>
    <w:p>
      <w:pPr>
        <w:pStyle w:val="BodyText"/>
        <w:spacing w:before="89"/>
      </w:pPr>
      <w:r>
        <w:t>③规定吸收波长和吸收系数法；</w:t>
      </w:r>
    </w:p>
    <w:p>
      <w:pPr>
        <w:pStyle w:val="BodyText"/>
      </w:pPr>
      <w:r>
        <w:t>④规定吸收波长和吸收度比值法；</w:t>
      </w:r>
    </w:p>
    <w:p>
      <w:pPr>
        <w:spacing w:before="93" w:line="295" w:lineRule="auto"/>
        <w:ind w:left="730" w:right="1313" w:firstLine="3"/>
        <w:jc w:val="left"/>
        <w:rPr>
          <w:b/>
          <w:sz w:val="31"/>
        </w:rPr>
      </w:pPr>
      <w:r>
        <w:drawing>
          <wp:anchor distT="0" distB="0" distL="0" distR="0" simplePos="0" relativeHeight="251767808" behindDoc="1" locked="0" layoutInCell="1" allowOverlap="1">
            <wp:simplePos x="0" y="0"/>
            <wp:positionH relativeFrom="page">
              <wp:posOffset>1422400</wp:posOffset>
            </wp:positionH>
            <wp:positionV relativeFrom="paragraph">
              <wp:posOffset>565022</wp:posOffset>
            </wp:positionV>
            <wp:extent cx="1231900" cy="50800"/>
            <wp:effectExtent l="0" t="0" r="0" b="0"/>
            <wp:wrapNone/>
            <wp:docPr id="215"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 name="image35.png"/>
                    <pic:cNvPicPr/>
                  </pic:nvPicPr>
                  <pic:blipFill>
                    <a:blip xmlns:r="http://schemas.openxmlformats.org/officeDocument/2006/relationships" r:embed="rId38" cstate="print"/>
                    <a:stretch>
                      <a:fillRect/>
                    </a:stretch>
                  </pic:blipFill>
                  <pic:spPr>
                    <a:xfrm>
                      <a:off x="0" y="0"/>
                      <a:ext cx="1231900" cy="50800"/>
                    </a:xfrm>
                    <a:prstGeom prst="rect">
                      <a:avLst/>
                    </a:prstGeom>
                  </pic:spPr>
                </pic:pic>
              </a:graphicData>
            </a:graphic>
          </wp:anchor>
        </w:drawing>
      </w:r>
      <w:r>
        <w:rPr>
          <w:sz w:val="31"/>
        </w:rPr>
        <w:t>⑤经化学处理后测定其反应产物的吸收光谱特性。</w:t>
      </w:r>
      <w:r>
        <w:rPr>
          <w:b/>
          <w:color w:val="A4001F"/>
          <w:sz w:val="31"/>
        </w:rPr>
        <w:t>红外光谱法：</w:t>
      </w:r>
    </w:p>
    <w:p>
      <w:pPr>
        <w:pStyle w:val="BodyText"/>
        <w:spacing w:before="3"/>
      </w:pPr>
      <w:r>
        <w:t>采用标准图谱对照法</w:t>
      </w:r>
    </w:p>
    <w:p>
      <w:pPr>
        <w:pStyle w:val="BodyText"/>
        <w:spacing w:before="1"/>
        <w:ind w:left="0"/>
        <w:rPr>
          <w:sz w:val="43"/>
        </w:rPr>
      </w:pPr>
      <w:r>
        <w:br w:type="column"/>
      </w:r>
    </w:p>
    <w:p>
      <w:pPr>
        <w:pStyle w:val="BodyText"/>
        <w:spacing w:before="0" w:line="346" w:lineRule="exact"/>
        <w:ind w:left="363"/>
      </w:pPr>
      <w:r>
        <w:t>）；</w:t>
      </w:r>
    </w:p>
    <w:p>
      <w:pPr>
        <w:spacing w:before="0" w:line="154" w:lineRule="exact"/>
        <w:ind w:left="114" w:right="0" w:firstLine="0"/>
        <w:jc w:val="left"/>
        <w:rPr>
          <w:sz w:val="16"/>
        </w:rPr>
      </w:pPr>
      <w:r>
        <w:rPr>
          <w:w w:val="105"/>
          <w:sz w:val="16"/>
        </w:rPr>
        <w:t>min</w:t>
      </w:r>
    </w:p>
    <w:p>
      <w:pPr>
        <w:spacing w:after="0" w:line="154" w:lineRule="exact"/>
        <w:jc w:val="left"/>
        <w:rPr>
          <w:sz w:val="16"/>
        </w:rPr>
        <w:sectPr>
          <w:type w:val="continuous"/>
          <w:pgSz w:w="17860" w:h="25270"/>
          <w:pgMar w:top="1180" w:right="1240" w:bottom="280" w:left="1520" w:header="708" w:footer="708"/>
          <w:pgNumType w:start="9"/>
          <w:cols w:num="2" w:space="708" w:equalWidth="0">
            <w:col w:w="9020" w:space="40"/>
            <w:col w:w="6040" w:space="0"/>
          </w:cols>
        </w:sectPr>
      </w:pPr>
    </w:p>
    <w:p>
      <w:pPr>
        <w:pStyle w:val="BodyText"/>
        <w:spacing w:before="9"/>
        <w:ind w:left="0"/>
        <w:rPr>
          <w:sz w:val="14"/>
        </w:rPr>
      </w:pPr>
    </w:p>
    <w:p>
      <w:pPr>
        <w:pStyle w:val="BodyText"/>
        <w:spacing w:before="0"/>
        <w:ind w:left="730"/>
        <w:rPr>
          <w:sz w:val="20"/>
        </w:rPr>
      </w:pPr>
      <w:r>
        <w:rPr>
          <w:sz w:val="20"/>
        </w:rPr>
        <w:drawing>
          <wp:inline distT="0" distB="0" distL="0" distR="0">
            <wp:extent cx="6300898" cy="2257425"/>
            <wp:effectExtent l="0" t="0" r="0" b="0"/>
            <wp:docPr id="217" name="image8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 name="image82.jpeg"/>
                    <pic:cNvPicPr/>
                  </pic:nvPicPr>
                  <pic:blipFill>
                    <a:blip xmlns:r="http://schemas.openxmlformats.org/officeDocument/2006/relationships" r:embed="rId85" cstate="print"/>
                    <a:stretch>
                      <a:fillRect/>
                    </a:stretch>
                  </pic:blipFill>
                  <pic:spPr>
                    <a:xfrm>
                      <a:off x="0" y="0"/>
                      <a:ext cx="6300898" cy="2257425"/>
                    </a:xfrm>
                    <a:prstGeom prst="rect">
                      <a:avLst/>
                    </a:prstGeom>
                  </pic:spPr>
                </pic:pic>
              </a:graphicData>
            </a:graphic>
          </wp:inline>
        </w:drawing>
      </w:r>
    </w:p>
    <w:p>
      <w:pPr>
        <w:pStyle w:val="BodyText"/>
        <w:spacing w:before="0"/>
        <w:ind w:left="0"/>
        <w:rPr>
          <w:sz w:val="20"/>
        </w:rPr>
      </w:pPr>
    </w:p>
    <w:p>
      <w:pPr>
        <w:pStyle w:val="BodyText"/>
        <w:spacing w:before="0"/>
        <w:ind w:left="0"/>
        <w:rPr>
          <w:sz w:val="20"/>
        </w:rPr>
      </w:pPr>
    </w:p>
    <w:p>
      <w:pPr>
        <w:pStyle w:val="Heading1"/>
        <w:spacing w:before="236"/>
      </w:pPr>
      <w:r>
        <w:drawing>
          <wp:anchor distT="0" distB="0" distL="0" distR="0" simplePos="0" relativeHeight="251768832" behindDoc="1" locked="0" layoutInCell="1" allowOverlap="1">
            <wp:simplePos x="0" y="0"/>
            <wp:positionH relativeFrom="page">
              <wp:posOffset>1422400</wp:posOffset>
            </wp:positionH>
            <wp:positionV relativeFrom="paragraph">
              <wp:posOffset>345058</wp:posOffset>
            </wp:positionV>
            <wp:extent cx="1435100" cy="50800"/>
            <wp:effectExtent l="0" t="0" r="0" b="0"/>
            <wp:wrapNone/>
            <wp:docPr id="219"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 name="image7.png"/>
                    <pic:cNvPicPr/>
                  </pic:nvPicPr>
                  <pic:blipFill>
                    <a:blip xmlns:r="http://schemas.openxmlformats.org/officeDocument/2006/relationships" r:embed="rId10" cstate="print"/>
                    <a:stretch>
                      <a:fillRect/>
                    </a:stretch>
                  </pic:blipFill>
                  <pic:spPr>
                    <a:xfrm>
                      <a:off x="0" y="0"/>
                      <a:ext cx="1435100" cy="50800"/>
                    </a:xfrm>
                    <a:prstGeom prst="rect">
                      <a:avLst/>
                    </a:prstGeom>
                  </pic:spPr>
                </pic:pic>
              </a:graphicData>
            </a:graphic>
          </wp:anchor>
        </w:drawing>
      </w:r>
      <w:r>
        <w:rPr>
          <w:color w:val="A4001F"/>
        </w:rPr>
        <w:t>四、色谱鉴别法</w:t>
      </w:r>
    </w:p>
    <w:p>
      <w:pPr>
        <w:pStyle w:val="BodyText"/>
      </w:pPr>
      <w:r>
        <w:t>包括TLC 法、HPLC 法和GC 法。</w:t>
      </w:r>
    </w:p>
    <w:p>
      <w:pPr>
        <w:pStyle w:val="BodyText"/>
        <w:spacing w:before="93"/>
      </w:pPr>
      <w:r>
        <w:drawing>
          <wp:anchor distT="0" distB="0" distL="0" distR="0" simplePos="0" relativeHeight="251769856" behindDoc="1" locked="0" layoutInCell="1" allowOverlap="1">
            <wp:simplePos x="0" y="0"/>
            <wp:positionH relativeFrom="page">
              <wp:posOffset>6781800</wp:posOffset>
            </wp:positionH>
            <wp:positionV relativeFrom="paragraph">
              <wp:posOffset>254762</wp:posOffset>
            </wp:positionV>
            <wp:extent cx="622300" cy="50800"/>
            <wp:effectExtent l="0" t="0" r="0" b="0"/>
            <wp:wrapNone/>
            <wp:docPr id="221"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1" name="image21.png"/>
                    <pic:cNvPicPr/>
                  </pic:nvPicPr>
                  <pic:blipFill>
                    <a:blip xmlns:r="http://schemas.openxmlformats.org/officeDocument/2006/relationships" r:embed="rId24" cstate="print"/>
                    <a:stretch>
                      <a:fillRect/>
                    </a:stretch>
                  </pic:blipFill>
                  <pic:spPr>
                    <a:xfrm>
                      <a:off x="0" y="0"/>
                      <a:ext cx="622300" cy="50800"/>
                    </a:xfrm>
                    <a:prstGeom prst="rect">
                      <a:avLst/>
                    </a:prstGeom>
                  </pic:spPr>
                </pic:pic>
              </a:graphicData>
            </a:graphic>
          </wp:anchor>
        </w:drawing>
      </w:r>
      <w:r>
        <w:t>TLC 法一般采用对照品（标准品）比较法，要求供试品斑点的</w:t>
      </w:r>
      <w:r>
        <w:rPr>
          <w:b/>
          <w:color w:val="A4001F"/>
        </w:rPr>
        <w:t>比移值</w:t>
      </w:r>
      <w:r>
        <w:t>（R</w:t>
      </w:r>
      <w:r>
        <w:rPr>
          <w:position w:val="-13"/>
          <w:sz w:val="16"/>
        </w:rPr>
        <w:t>f</w:t>
      </w:r>
      <w:r>
        <w:t>）与对照品的一致。</w:t>
      </w:r>
    </w:p>
    <w:p>
      <w:pPr>
        <w:spacing w:after="0"/>
        <w:sectPr>
          <w:type w:val="continuous"/>
          <w:pgSz w:w="17860" w:h="25270"/>
          <w:pgMar w:top="1180" w:right="1240" w:bottom="280" w:left="1520" w:header="708" w:footer="708"/>
          <w:pgNumType w:start="10"/>
          <w:cols w:space="708"/>
        </w:sectPr>
      </w:pPr>
    </w:p>
    <w:p>
      <w:pPr>
        <w:pStyle w:val="BodyText"/>
        <w:spacing w:before="0"/>
        <w:ind w:left="730"/>
        <w:rPr>
          <w:sz w:val="20"/>
        </w:rPr>
      </w:pPr>
      <w:r>
        <w:rPr>
          <w:sz w:val="20"/>
        </w:rPr>
        <w:drawing>
          <wp:inline distT="0" distB="0" distL="0" distR="0">
            <wp:extent cx="1303448" cy="2057400"/>
            <wp:effectExtent l="0" t="0" r="0" b="0"/>
            <wp:docPr id="223" name="image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 name="image83.png"/>
                    <pic:cNvPicPr/>
                  </pic:nvPicPr>
                  <pic:blipFill>
                    <a:blip xmlns:r="http://schemas.openxmlformats.org/officeDocument/2006/relationships" r:embed="rId86" cstate="print"/>
                    <a:stretch>
                      <a:fillRect/>
                    </a:stretch>
                  </pic:blipFill>
                  <pic:spPr>
                    <a:xfrm>
                      <a:off x="0" y="0"/>
                      <a:ext cx="1303448" cy="2057400"/>
                    </a:xfrm>
                    <a:prstGeom prst="rect">
                      <a:avLst/>
                    </a:prstGeom>
                  </pic:spPr>
                </pic:pic>
              </a:graphicData>
            </a:graphic>
          </wp:inline>
        </w:drawing>
      </w:r>
    </w:p>
    <w:p>
      <w:pPr>
        <w:pStyle w:val="BodyText"/>
        <w:spacing w:before="12"/>
        <w:ind w:left="0"/>
        <w:rPr>
          <w:sz w:val="7"/>
        </w:rPr>
      </w:pPr>
    </w:p>
    <w:p>
      <w:pPr>
        <w:pStyle w:val="BodyText"/>
        <w:spacing w:before="62"/>
      </w:pPr>
      <w:r>
        <w:t>供试品 对照品</w:t>
      </w:r>
    </w:p>
    <w:p>
      <w:pPr>
        <w:pStyle w:val="BodyText"/>
        <w:spacing w:before="107" w:line="220" w:lineRule="auto"/>
        <w:ind w:left="100" w:right="371" w:firstLine="634"/>
      </w:pPr>
      <w:r>
        <w:drawing>
          <wp:anchor distT="0" distB="0" distL="0" distR="0" simplePos="0" relativeHeight="251772928" behindDoc="1" locked="0" layoutInCell="1" allowOverlap="1">
            <wp:simplePos x="0" y="0"/>
            <wp:positionH relativeFrom="page">
              <wp:posOffset>8763000</wp:posOffset>
            </wp:positionH>
            <wp:positionV relativeFrom="paragraph">
              <wp:posOffset>255746</wp:posOffset>
            </wp:positionV>
            <wp:extent cx="1371600" cy="50800"/>
            <wp:effectExtent l="0" t="0" r="0" b="0"/>
            <wp:wrapNone/>
            <wp:docPr id="225" name="image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 name="image84.png"/>
                    <pic:cNvPicPr/>
                  </pic:nvPicPr>
                  <pic:blipFill>
                    <a:blip xmlns:r="http://schemas.openxmlformats.org/officeDocument/2006/relationships" r:embed="rId87" cstate="print"/>
                    <a:stretch>
                      <a:fillRect/>
                    </a:stretch>
                  </pic:blipFill>
                  <pic:spPr>
                    <a:xfrm>
                      <a:off x="0" y="0"/>
                      <a:ext cx="1371600" cy="50800"/>
                    </a:xfrm>
                    <a:prstGeom prst="rect">
                      <a:avLst/>
                    </a:prstGeom>
                  </pic:spPr>
                </pic:pic>
              </a:graphicData>
            </a:graphic>
          </wp:anchor>
        </w:drawing>
      </w:r>
      <w:r>
        <w:t>HPLC</w:t>
      </w:r>
      <w:r>
        <w:rPr>
          <w:spacing w:val="4"/>
        </w:rPr>
        <w:t xml:space="preserve"> 法和 </w:t>
      </w:r>
      <w:r>
        <w:t>GC 法一般采用对照品（标准品）</w:t>
      </w:r>
      <w:r>
        <w:rPr>
          <w:spacing w:val="-5"/>
        </w:rPr>
        <w:t>比较法，要求供试品溶液中药物色谱峰的</w:t>
      </w:r>
      <w:r>
        <w:rPr>
          <w:b/>
          <w:color w:val="A4001F"/>
        </w:rPr>
        <w:t>保留时间</w:t>
      </w:r>
      <w:r>
        <w:rPr>
          <w:b/>
          <w:color w:val="A4001F"/>
          <w:spacing w:val="-21"/>
        </w:rPr>
        <w:t>（t</w:t>
      </w:r>
      <w:r>
        <w:rPr>
          <w:b/>
          <w:color w:val="A4001F"/>
          <w:spacing w:val="-21"/>
          <w:position w:val="-13"/>
          <w:sz w:val="29"/>
        </w:rPr>
        <w:t>R</w:t>
      </w:r>
      <w:r>
        <w:rPr>
          <w:b/>
          <w:color w:val="A4001F"/>
          <w:spacing w:val="-21"/>
        </w:rPr>
        <w:t>）</w:t>
      </w:r>
      <w:r>
        <w:rPr>
          <w:spacing w:val="-14"/>
        </w:rPr>
        <w:t>与</w:t>
      </w:r>
      <w:r>
        <w:t>对照品的一致。</w:t>
      </w:r>
    </w:p>
    <w:p>
      <w:pPr>
        <w:pStyle w:val="BodyText"/>
        <w:spacing w:before="1"/>
        <w:ind w:left="0"/>
        <w:rPr>
          <w:sz w:val="19"/>
        </w:rPr>
      </w:pPr>
      <w:r>
        <w:drawing>
          <wp:anchor distT="0" distB="0" distL="0" distR="0" simplePos="0" relativeHeight="251770880" behindDoc="0" locked="0" layoutInCell="1" allowOverlap="1">
            <wp:simplePos x="0" y="0"/>
            <wp:positionH relativeFrom="page">
              <wp:posOffset>1428750</wp:posOffset>
            </wp:positionH>
            <wp:positionV relativeFrom="paragraph">
              <wp:posOffset>180419</wp:posOffset>
            </wp:positionV>
            <wp:extent cx="4028994" cy="4100512"/>
            <wp:effectExtent l="0" t="0" r="0" b="0"/>
            <wp:wrapTopAndBottom/>
            <wp:docPr id="227" name="image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 name="image85.png"/>
                    <pic:cNvPicPr/>
                  </pic:nvPicPr>
                  <pic:blipFill>
                    <a:blip xmlns:r="http://schemas.openxmlformats.org/officeDocument/2006/relationships" r:embed="rId88" cstate="print"/>
                    <a:stretch>
                      <a:fillRect/>
                    </a:stretch>
                  </pic:blipFill>
                  <pic:spPr>
                    <a:xfrm>
                      <a:off x="0" y="0"/>
                      <a:ext cx="4028994" cy="4100512"/>
                    </a:xfrm>
                    <a:prstGeom prst="rect">
                      <a:avLst/>
                    </a:prstGeom>
                  </pic:spPr>
                </pic:pic>
              </a:graphicData>
            </a:graphic>
          </wp:anchor>
        </w:drawing>
      </w:r>
    </w:p>
    <w:p>
      <w:pPr>
        <w:pStyle w:val="BodyText"/>
        <w:spacing w:before="174" w:line="295" w:lineRule="auto"/>
        <w:ind w:right="7555"/>
      </w:pPr>
      <w:r>
        <w:t>图 用已知纯物质与未知样品对照比较进行性分析1～9—未知物的色谱峰 a—甲醇峰 b—乙醇峰c—正丙醇峰 d—正丁醇峰 e—正戊醇峰</w:t>
      </w:r>
    </w:p>
    <w:p>
      <w:pPr>
        <w:tabs>
          <w:tab w:val="left" w:pos="1367"/>
        </w:tabs>
        <w:spacing w:before="4"/>
        <w:ind w:left="100" w:right="0" w:firstLine="0"/>
        <w:jc w:val="left"/>
        <w:rPr>
          <w:b/>
          <w:sz w:val="31"/>
        </w:rPr>
      </w:pPr>
      <w:r>
        <w:rPr>
          <w:b/>
          <w:sz w:val="31"/>
        </w:rPr>
        <w:t>第三节</w:t>
        <w:tab/>
        <w:t>药品的杂质检查</w:t>
      </w:r>
    </w:p>
    <w:p>
      <w:pPr>
        <w:pStyle w:val="BodyText"/>
        <w:spacing w:before="1"/>
        <w:ind w:left="0"/>
        <w:rPr>
          <w:b/>
          <w:sz w:val="45"/>
        </w:rPr>
      </w:pPr>
    </w:p>
    <w:p>
      <w:pPr>
        <w:spacing w:before="0"/>
        <w:ind w:left="730" w:right="0" w:firstLine="0"/>
        <w:jc w:val="left"/>
        <w:rPr>
          <w:b/>
          <w:sz w:val="31"/>
        </w:rPr>
      </w:pPr>
      <w:r>
        <w:drawing>
          <wp:anchor distT="0" distB="0" distL="0" distR="0" simplePos="0" relativeHeight="251773952" behindDoc="1" locked="0" layoutInCell="1" allowOverlap="1">
            <wp:simplePos x="0" y="0"/>
            <wp:positionH relativeFrom="page">
              <wp:posOffset>1422400</wp:posOffset>
            </wp:positionH>
            <wp:positionV relativeFrom="paragraph">
              <wp:posOffset>200659</wp:posOffset>
            </wp:positionV>
            <wp:extent cx="1638300" cy="38100"/>
            <wp:effectExtent l="0" t="0" r="0" b="0"/>
            <wp:wrapNone/>
            <wp:docPr id="229" name="image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9" name="image86.png"/>
                    <pic:cNvPicPr/>
                  </pic:nvPicPr>
                  <pic:blipFill>
                    <a:blip xmlns:r="http://schemas.openxmlformats.org/officeDocument/2006/relationships" r:embed="rId89" cstate="print"/>
                    <a:stretch>
                      <a:fillRect/>
                    </a:stretch>
                  </pic:blipFill>
                  <pic:spPr>
                    <a:xfrm>
                      <a:off x="0" y="0"/>
                      <a:ext cx="1638300" cy="38100"/>
                    </a:xfrm>
                    <a:prstGeom prst="rect">
                      <a:avLst/>
                    </a:prstGeom>
                  </pic:spPr>
                </pic:pic>
              </a:graphicData>
            </a:graphic>
          </wp:anchor>
        </w:drawing>
      </w:r>
      <w:r>
        <w:rPr>
          <w:b/>
          <w:color w:val="A4001F"/>
          <w:sz w:val="31"/>
        </w:rPr>
        <w:t>一、药物中的杂质</w:t>
      </w:r>
    </w:p>
    <w:p>
      <w:pPr>
        <w:pStyle w:val="ListParagraph"/>
        <w:numPr>
          <w:ilvl w:val="0"/>
          <w:numId w:val="23"/>
        </w:numPr>
        <w:tabs>
          <w:tab w:val="left" w:pos="1049"/>
        </w:tabs>
        <w:spacing w:before="93" w:after="0" w:line="240" w:lineRule="auto"/>
        <w:ind w:left="1048" w:right="0" w:hanging="319"/>
        <w:jc w:val="left"/>
        <w:rPr>
          <w:color w:val="A4001F"/>
          <w:sz w:val="29"/>
        </w:rPr>
      </w:pPr>
      <w:r>
        <w:drawing>
          <wp:anchor distT="0" distB="0" distL="0" distR="0" simplePos="0" relativeHeight="251774976" behindDoc="1" locked="0" layoutInCell="1" allowOverlap="1">
            <wp:simplePos x="0" y="0"/>
            <wp:positionH relativeFrom="page">
              <wp:posOffset>1422400</wp:posOffset>
            </wp:positionH>
            <wp:positionV relativeFrom="paragraph">
              <wp:posOffset>253619</wp:posOffset>
            </wp:positionV>
            <wp:extent cx="1435100" cy="50800"/>
            <wp:effectExtent l="0" t="0" r="0" b="0"/>
            <wp:wrapNone/>
            <wp:docPr id="231"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 name="image7.png"/>
                    <pic:cNvPicPr/>
                  </pic:nvPicPr>
                  <pic:blipFill>
                    <a:blip xmlns:r="http://schemas.openxmlformats.org/officeDocument/2006/relationships" r:embed="rId10" cstate="print"/>
                    <a:stretch>
                      <a:fillRect/>
                    </a:stretch>
                  </pic:blipFill>
                  <pic:spPr>
                    <a:xfrm>
                      <a:off x="0" y="0"/>
                      <a:ext cx="1435100" cy="50800"/>
                    </a:xfrm>
                    <a:prstGeom prst="rect">
                      <a:avLst/>
                    </a:prstGeom>
                  </pic:spPr>
                </pic:pic>
              </a:graphicData>
            </a:graphic>
          </wp:anchor>
        </w:drawing>
      </w:r>
      <w:r>
        <w:rPr>
          <w:b/>
          <w:color w:val="A4001F"/>
          <w:sz w:val="31"/>
        </w:rPr>
        <w:t>杂质的来源：</w:t>
      </w:r>
      <w:r>
        <w:rPr>
          <w:sz w:val="31"/>
        </w:rPr>
        <w:t>生产过程中引入、贮藏过程中引入。</w:t>
      </w:r>
    </w:p>
    <w:p>
      <w:pPr>
        <w:pStyle w:val="ListParagraph"/>
        <w:numPr>
          <w:ilvl w:val="0"/>
          <w:numId w:val="23"/>
        </w:numPr>
        <w:tabs>
          <w:tab w:val="left" w:pos="1053"/>
        </w:tabs>
        <w:spacing w:before="92" w:after="0" w:line="240" w:lineRule="auto"/>
        <w:ind w:left="1052" w:right="0" w:hanging="319"/>
        <w:jc w:val="left"/>
        <w:rPr>
          <w:sz w:val="29"/>
        </w:rPr>
      </w:pPr>
      <w:r>
        <w:rPr>
          <w:sz w:val="31"/>
        </w:rPr>
        <w:t>杂质分类</w:t>
      </w:r>
    </w:p>
    <w:p>
      <w:pPr>
        <w:pStyle w:val="BodyText"/>
        <w:spacing w:before="93" w:line="295" w:lineRule="auto"/>
        <w:ind w:left="100" w:right="425" w:firstLine="634"/>
      </w:pPr>
      <w:r>
        <w:rPr>
          <w:spacing w:val="-1"/>
        </w:rPr>
        <w:t xml:space="preserve">一般杂质：指在自然界中分布较广泛，在多种药物的生产和贮藏过程中容易引入的杂质，如酸、碱、 </w:t>
      </w:r>
      <w:r>
        <w:t>水分、氯化物、硫酸盐、砷盐、重金属等。</w:t>
      </w:r>
    </w:p>
    <w:p>
      <w:pPr>
        <w:pStyle w:val="BodyText"/>
        <w:spacing w:before="3" w:line="292" w:lineRule="auto"/>
        <w:ind w:left="100" w:right="441" w:firstLine="634"/>
      </w:pPr>
      <w:r>
        <w:drawing>
          <wp:anchor distT="0" distB="0" distL="0" distR="0" simplePos="0" relativeHeight="251776000" behindDoc="1" locked="0" layoutInCell="1" allowOverlap="1">
            <wp:simplePos x="0" y="0"/>
            <wp:positionH relativeFrom="page">
              <wp:posOffset>2819400</wp:posOffset>
            </wp:positionH>
            <wp:positionV relativeFrom="paragraph">
              <wp:posOffset>196977</wp:posOffset>
            </wp:positionV>
            <wp:extent cx="838200" cy="50800"/>
            <wp:effectExtent l="0" t="0" r="0" b="0"/>
            <wp:wrapNone/>
            <wp:docPr id="233" name="image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 name="image87.png"/>
                    <pic:cNvPicPr/>
                  </pic:nvPicPr>
                  <pic:blipFill>
                    <a:blip xmlns:r="http://schemas.openxmlformats.org/officeDocument/2006/relationships" r:embed="rId90" cstate="print"/>
                    <a:stretch>
                      <a:fillRect/>
                    </a:stretch>
                  </pic:blipFill>
                  <pic:spPr>
                    <a:xfrm>
                      <a:off x="0" y="0"/>
                      <a:ext cx="838200" cy="50800"/>
                    </a:xfrm>
                    <a:prstGeom prst="rect">
                      <a:avLst/>
                    </a:prstGeom>
                  </pic:spPr>
                </pic:pic>
              </a:graphicData>
            </a:graphic>
          </wp:anchor>
        </w:drawing>
      </w:r>
      <w:r>
        <w:rPr>
          <w:spacing w:val="-3"/>
        </w:rPr>
        <w:t>特殊杂质：指在</w:t>
      </w:r>
      <w:r>
        <w:rPr>
          <w:b/>
          <w:color w:val="A4001F"/>
          <w:spacing w:val="-1"/>
        </w:rPr>
        <w:t>个别药物</w:t>
      </w:r>
      <w:r>
        <w:rPr>
          <w:spacing w:val="-1"/>
        </w:rPr>
        <w:t xml:space="preserve">的生产和贮藏过程中引入的杂质，如阿司匹林在生产和贮存过程中会引入水 </w:t>
      </w:r>
      <w:r>
        <w:t>杨酸。</w:t>
      </w:r>
    </w:p>
    <w:p>
      <w:pPr>
        <w:pStyle w:val="Heading1"/>
        <w:numPr>
          <w:ilvl w:val="0"/>
          <w:numId w:val="23"/>
        </w:numPr>
        <w:tabs>
          <w:tab w:val="left" w:pos="1049"/>
        </w:tabs>
        <w:spacing w:before="6" w:after="0" w:line="240" w:lineRule="auto"/>
        <w:ind w:left="1048" w:right="0" w:hanging="319"/>
        <w:jc w:val="left"/>
        <w:rPr>
          <w:color w:val="A4001F"/>
          <w:sz w:val="29"/>
        </w:rPr>
      </w:pPr>
      <w:r>
        <w:drawing>
          <wp:anchor distT="0" distB="0" distL="0" distR="0" simplePos="0" relativeHeight="251777024" behindDoc="1" locked="0" layoutInCell="1" allowOverlap="1">
            <wp:simplePos x="0" y="0"/>
            <wp:positionH relativeFrom="page">
              <wp:posOffset>1422400</wp:posOffset>
            </wp:positionH>
            <wp:positionV relativeFrom="paragraph">
              <wp:posOffset>201676</wp:posOffset>
            </wp:positionV>
            <wp:extent cx="2032000" cy="38100"/>
            <wp:effectExtent l="0" t="0" r="0" b="0"/>
            <wp:wrapNone/>
            <wp:docPr id="235" name="image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 name="image88.png"/>
                    <pic:cNvPicPr/>
                  </pic:nvPicPr>
                  <pic:blipFill>
                    <a:blip xmlns:r="http://schemas.openxmlformats.org/officeDocument/2006/relationships" r:embed="rId91" cstate="print"/>
                    <a:stretch>
                      <a:fillRect/>
                    </a:stretch>
                  </pic:blipFill>
                  <pic:spPr>
                    <a:xfrm>
                      <a:off x="0" y="0"/>
                      <a:ext cx="2032000" cy="38100"/>
                    </a:xfrm>
                    <a:prstGeom prst="rect">
                      <a:avLst/>
                    </a:prstGeom>
                  </pic:spPr>
                </pic:pic>
              </a:graphicData>
            </a:graphic>
          </wp:anchor>
        </w:drawing>
      </w:r>
      <w:r>
        <w:rPr>
          <w:color w:val="A4001F"/>
        </w:rPr>
        <w:t>杂质限量与限量检查</w:t>
      </w:r>
    </w:p>
    <w:p>
      <w:pPr>
        <w:pStyle w:val="BodyText"/>
      </w:pPr>
      <w:r>
        <w:t>杂质限量：指药物中允许杂质存在的最大量，通常用百分之几或百万分之几（ppm）来表示；</w:t>
      </w:r>
    </w:p>
    <w:p>
      <w:pPr>
        <w:pStyle w:val="BodyText"/>
        <w:spacing w:before="7"/>
        <w:ind w:left="0"/>
        <w:rPr>
          <w:sz w:val="20"/>
        </w:rPr>
      </w:pPr>
      <w:r>
        <w:drawing>
          <wp:anchor distT="0" distB="0" distL="0" distR="0" simplePos="0" relativeHeight="251771904" behindDoc="0" locked="0" layoutInCell="1" allowOverlap="1">
            <wp:simplePos x="0" y="0"/>
            <wp:positionH relativeFrom="page">
              <wp:posOffset>1428750</wp:posOffset>
            </wp:positionH>
            <wp:positionV relativeFrom="paragraph">
              <wp:posOffset>192133</wp:posOffset>
            </wp:positionV>
            <wp:extent cx="4600661" cy="1257300"/>
            <wp:effectExtent l="0" t="0" r="0" b="0"/>
            <wp:wrapTopAndBottom/>
            <wp:docPr id="237" name="image8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 name="image89.png"/>
                    <pic:cNvPicPr/>
                  </pic:nvPicPr>
                  <pic:blipFill>
                    <a:blip xmlns:r="http://schemas.openxmlformats.org/officeDocument/2006/relationships" r:embed="rId92" cstate="print"/>
                    <a:stretch>
                      <a:fillRect/>
                    </a:stretch>
                  </pic:blipFill>
                  <pic:spPr>
                    <a:xfrm>
                      <a:off x="0" y="0"/>
                      <a:ext cx="4600661" cy="1257300"/>
                    </a:xfrm>
                    <a:prstGeom prst="rect">
                      <a:avLst/>
                    </a:prstGeom>
                  </pic:spPr>
                </pic:pic>
              </a:graphicData>
            </a:graphic>
          </wp:anchor>
        </w:drawing>
      </w:r>
    </w:p>
    <w:p>
      <w:pPr>
        <w:pStyle w:val="BodyText"/>
        <w:spacing w:before="226" w:line="295" w:lineRule="auto"/>
        <w:ind w:right="2699"/>
      </w:pPr>
      <w:r>
        <w:t>S</w:t>
      </w:r>
      <w:r>
        <w:rPr>
          <w:spacing w:val="-1"/>
        </w:rPr>
        <w:t>：供试品的量，</w:t>
      </w:r>
      <w:r>
        <w:rPr>
          <w:spacing w:val="-4"/>
        </w:rPr>
        <w:t>C：</w:t>
      </w:r>
      <w:r>
        <w:rPr>
          <w:spacing w:val="-1"/>
        </w:rPr>
        <w:t>杂质标准溶液的浓度，</w:t>
      </w:r>
      <w:r>
        <w:rPr>
          <w:spacing w:val="-8"/>
        </w:rPr>
        <w:t>V</w:t>
      </w:r>
      <w:r>
        <w:rPr>
          <w:spacing w:val="-4"/>
        </w:rPr>
        <w:t>：杂质标准溶液的体积，</w:t>
      </w:r>
      <w:r>
        <w:rPr>
          <w:spacing w:val="-8"/>
        </w:rPr>
        <w:t>L</w:t>
      </w:r>
      <w:r>
        <w:rPr>
          <w:spacing w:val="-6"/>
        </w:rPr>
        <w:t>：杂质限量。</w:t>
      </w:r>
      <w:r>
        <w:t>阿普唑仑中氯化物的检查</w:t>
      </w:r>
    </w:p>
    <w:p>
      <w:pPr>
        <w:pStyle w:val="BodyText"/>
        <w:spacing w:before="2"/>
      </w:pPr>
      <w:r>
        <w:t>取本品 0.50g，加水 50ml，振摇 10 分钟，滤过，取续滤液 25ml，依法检查，与标准氯化钠溶液（10</w:t>
      </w:r>
    </w:p>
    <w:p>
      <w:pPr>
        <w:spacing w:after="0"/>
        <w:sectPr>
          <w:pgSz w:w="17860" w:h="25270"/>
          <w:pgMar w:top="1240" w:right="1240" w:bottom="280" w:left="1520" w:header="708" w:footer="708"/>
          <w:pgNumType w:start="11"/>
          <w:cols w:space="708"/>
        </w:sectPr>
      </w:pPr>
    </w:p>
    <w:p>
      <w:pPr>
        <w:pStyle w:val="BodyText"/>
        <w:spacing w:before="60"/>
        <w:ind w:left="100"/>
      </w:pPr>
      <w:r>
        <w:rPr>
          <w:rFonts w:ascii="Arial" w:eastAsia="Arial" w:hAnsi="Arial"/>
        </w:rPr>
        <w:t>μ</w:t>
      </w:r>
      <w:r>
        <w:rPr>
          <w:rFonts w:ascii="Arial" w:eastAsia="Arial" w:hAnsi="Arial"/>
          <w:spacing w:val="52"/>
        </w:rPr>
        <w:t xml:space="preserve"> </w:t>
      </w:r>
      <w:r>
        <w:t>g Cl／ml）5.0ml</w:t>
      </w:r>
      <w:r>
        <w:rPr>
          <w:spacing w:val="-10"/>
        </w:rPr>
        <w:t xml:space="preserve"> 制成的对照液比较，不得更浓。求氯化物的限量。</w:t>
      </w:r>
    </w:p>
    <w:p>
      <w:pPr>
        <w:pStyle w:val="BodyText"/>
        <w:spacing w:before="5"/>
        <w:ind w:left="0"/>
        <w:rPr>
          <w:sz w:val="24"/>
        </w:rPr>
      </w:pPr>
      <w:r>
        <w:drawing>
          <wp:anchor distT="0" distB="0" distL="0" distR="0" simplePos="0" relativeHeight="251778048" behindDoc="0" locked="0" layoutInCell="1" allowOverlap="1">
            <wp:simplePos x="0" y="0"/>
            <wp:positionH relativeFrom="page">
              <wp:posOffset>1428750</wp:posOffset>
            </wp:positionH>
            <wp:positionV relativeFrom="paragraph">
              <wp:posOffset>223527</wp:posOffset>
            </wp:positionV>
            <wp:extent cx="3886145" cy="800100"/>
            <wp:effectExtent l="0" t="0" r="0" b="0"/>
            <wp:wrapTopAndBottom/>
            <wp:docPr id="239" name="image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 name="image90.png"/>
                    <pic:cNvPicPr/>
                  </pic:nvPicPr>
                  <pic:blipFill>
                    <a:blip xmlns:r="http://schemas.openxmlformats.org/officeDocument/2006/relationships" r:embed="rId93" cstate="print"/>
                    <a:stretch>
                      <a:fillRect/>
                    </a:stretch>
                  </pic:blipFill>
                  <pic:spPr>
                    <a:xfrm>
                      <a:off x="0" y="0"/>
                      <a:ext cx="3886145" cy="800100"/>
                    </a:xfrm>
                    <a:prstGeom prst="rect">
                      <a:avLst/>
                    </a:prstGeom>
                  </pic:spPr>
                </pic:pic>
              </a:graphicData>
            </a:graphic>
          </wp:anchor>
        </w:drawing>
      </w:r>
    </w:p>
    <w:p>
      <w:pPr>
        <w:pStyle w:val="BodyText"/>
        <w:spacing w:before="9"/>
        <w:ind w:left="0"/>
      </w:pPr>
    </w:p>
    <w:p>
      <w:pPr>
        <w:pStyle w:val="BodyText"/>
        <w:spacing w:before="1" w:line="295" w:lineRule="auto"/>
        <w:ind w:left="100" w:right="425" w:firstLine="634"/>
      </w:pPr>
      <w:r>
        <w:t>检查溴化钠中的砷盐，规定含砷量不得过0.0004%，取标准砷溶液 2.0ml（每 1ml 相当于 1</w:t>
      </w:r>
      <w:r>
        <w:rPr>
          <w:rFonts w:ascii="Arial" w:eastAsia="Arial" w:hAnsi="Arial"/>
        </w:rPr>
        <w:t xml:space="preserve">μ </w:t>
      </w:r>
      <w:r>
        <w:t>g 的As） 制备标准砷斑，应取供试品</w:t>
      </w:r>
    </w:p>
    <w:p>
      <w:pPr>
        <w:pStyle w:val="BodyText"/>
        <w:spacing w:before="2"/>
      </w:pPr>
      <w:r>
        <w:t>A.0.1g</w:t>
      </w:r>
    </w:p>
    <w:p>
      <w:pPr>
        <w:pStyle w:val="BodyText"/>
      </w:pPr>
      <w:r>
        <w:t>B.0.2g</w:t>
      </w:r>
    </w:p>
    <w:p>
      <w:pPr>
        <w:pStyle w:val="BodyText"/>
      </w:pPr>
      <w:r>
        <w:t>C.0.5g</w:t>
      </w:r>
    </w:p>
    <w:p>
      <w:pPr>
        <w:pStyle w:val="BodyText"/>
        <w:spacing w:before="93"/>
      </w:pPr>
      <w:r>
        <w:t>D.1.0g</w:t>
      </w:r>
    </w:p>
    <w:p>
      <w:pPr>
        <w:pStyle w:val="BodyText"/>
        <w:spacing w:before="89"/>
      </w:pPr>
      <w:r>
        <w:t>E.2.0g</w:t>
      </w:r>
    </w:p>
    <w:p>
      <w:pPr>
        <w:pStyle w:val="BodyText"/>
        <w:spacing w:before="93"/>
        <w:ind w:left="730"/>
      </w:pPr>
      <w:r>
        <w:t>『正确答案』C</w:t>
      </w:r>
    </w:p>
    <w:p>
      <w:pPr>
        <w:pStyle w:val="BodyText"/>
        <w:spacing w:before="93"/>
        <w:ind w:left="730"/>
      </w:pPr>
      <w:r>
        <w:rPr>
          <w:spacing w:val="8"/>
        </w:rPr>
        <w:t>『答案解析』已知</w:t>
      </w:r>
      <w:r>
        <w:t>L=0.0004%，V=2，C=1</w:t>
      </w:r>
      <w:r>
        <w:rPr>
          <w:rFonts w:ascii="Arial" w:eastAsia="Arial" w:hAnsi="Arial"/>
        </w:rPr>
        <w:t>μ</w:t>
      </w:r>
      <w:r>
        <w:rPr>
          <w:rFonts w:ascii="Arial" w:eastAsia="Arial" w:hAnsi="Arial"/>
          <w:spacing w:val="53"/>
        </w:rPr>
        <w:t xml:space="preserve"> </w:t>
      </w:r>
      <w:r>
        <w:t>g/ml</w:t>
      </w:r>
      <w:r>
        <w:rPr>
          <w:spacing w:val="38"/>
        </w:rPr>
        <w:t>，求</w:t>
      </w:r>
      <w:r>
        <w:t>S；关键单位统一。</w:t>
      </w:r>
    </w:p>
    <w:p>
      <w:pPr>
        <w:pStyle w:val="BodyText"/>
        <w:spacing w:before="0"/>
        <w:ind w:left="0"/>
        <w:rPr>
          <w:sz w:val="34"/>
        </w:rPr>
      </w:pPr>
    </w:p>
    <w:p>
      <w:pPr>
        <w:pStyle w:val="BodyText"/>
        <w:spacing w:before="7"/>
        <w:ind w:left="0"/>
        <w:rPr>
          <w:sz w:val="49"/>
        </w:rPr>
      </w:pPr>
    </w:p>
    <w:p>
      <w:pPr>
        <w:pStyle w:val="Heading1"/>
        <w:spacing w:before="1"/>
      </w:pPr>
      <w:r>
        <w:drawing>
          <wp:anchor distT="0" distB="0" distL="0" distR="0" simplePos="0" relativeHeight="251783168" behindDoc="1" locked="0" layoutInCell="1" allowOverlap="1">
            <wp:simplePos x="0" y="0"/>
            <wp:positionH relativeFrom="page">
              <wp:posOffset>1422400</wp:posOffset>
            </wp:positionH>
            <wp:positionV relativeFrom="paragraph">
              <wp:posOffset>197866</wp:posOffset>
            </wp:positionV>
            <wp:extent cx="1828800" cy="50800"/>
            <wp:effectExtent l="0" t="0" r="0" b="0"/>
            <wp:wrapNone/>
            <wp:docPr id="24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1" name="image11.png"/>
                    <pic:cNvPicPr/>
                  </pic:nvPicPr>
                  <pic:blipFill>
                    <a:blip xmlns:r="http://schemas.openxmlformats.org/officeDocument/2006/relationships" r:embed="rId14" cstate="print"/>
                    <a:stretch>
                      <a:fillRect/>
                    </a:stretch>
                  </pic:blipFill>
                  <pic:spPr>
                    <a:xfrm>
                      <a:off x="0" y="0"/>
                      <a:ext cx="1828800" cy="50800"/>
                    </a:xfrm>
                    <a:prstGeom prst="rect">
                      <a:avLst/>
                    </a:prstGeom>
                  </pic:spPr>
                </pic:pic>
              </a:graphicData>
            </a:graphic>
          </wp:anchor>
        </w:drawing>
      </w:r>
      <w:r>
        <w:rPr>
          <w:color w:val="A4001F"/>
        </w:rPr>
        <w:t>二、杂质检查的方法</w:t>
      </w:r>
    </w:p>
    <w:p>
      <w:pPr>
        <w:pStyle w:val="ListParagraph"/>
        <w:numPr>
          <w:ilvl w:val="0"/>
          <w:numId w:val="22"/>
        </w:numPr>
        <w:tabs>
          <w:tab w:val="left" w:pos="1049"/>
        </w:tabs>
        <w:spacing w:before="88" w:after="0" w:line="240" w:lineRule="auto"/>
        <w:ind w:left="1048" w:right="0" w:hanging="319"/>
        <w:jc w:val="left"/>
        <w:rPr>
          <w:b/>
          <w:color w:val="A4001F"/>
          <w:sz w:val="29"/>
        </w:rPr>
      </w:pPr>
      <w:r>
        <w:drawing>
          <wp:anchor distT="0" distB="0" distL="0" distR="0" simplePos="0" relativeHeight="251784192" behindDoc="1" locked="0" layoutInCell="1" allowOverlap="1">
            <wp:simplePos x="0" y="0"/>
            <wp:positionH relativeFrom="page">
              <wp:posOffset>1422400</wp:posOffset>
            </wp:positionH>
            <wp:positionV relativeFrom="paragraph">
              <wp:posOffset>252475</wp:posOffset>
            </wp:positionV>
            <wp:extent cx="1435100" cy="50800"/>
            <wp:effectExtent l="0" t="0" r="0" b="0"/>
            <wp:wrapNone/>
            <wp:docPr id="24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3" name="image7.png"/>
                    <pic:cNvPicPr/>
                  </pic:nvPicPr>
                  <pic:blipFill>
                    <a:blip xmlns:r="http://schemas.openxmlformats.org/officeDocument/2006/relationships" r:embed="rId10" cstate="print"/>
                    <a:stretch>
                      <a:fillRect/>
                    </a:stretch>
                  </pic:blipFill>
                  <pic:spPr>
                    <a:xfrm>
                      <a:off x="0" y="0"/>
                      <a:ext cx="1435100" cy="50800"/>
                    </a:xfrm>
                    <a:prstGeom prst="rect">
                      <a:avLst/>
                    </a:prstGeom>
                  </pic:spPr>
                </pic:pic>
              </a:graphicData>
            </a:graphic>
          </wp:anchor>
        </w:drawing>
      </w:r>
      <w:r>
        <w:rPr>
          <w:b/>
          <w:color w:val="A4001F"/>
          <w:sz w:val="31"/>
        </w:rPr>
        <w:t>重金属检查法</w:t>
      </w:r>
    </w:p>
    <w:p>
      <w:pPr>
        <w:pStyle w:val="BodyText"/>
        <w:spacing w:before="73"/>
      </w:pPr>
      <w:r>
        <w:rPr>
          <w:spacing w:val="1"/>
          <w:w w:val="102"/>
        </w:rPr>
        <w:t>检查重金属：银、铅、汞、铜、镉、锡、锑、铋等能与</w:t>
      </w:r>
      <w:r>
        <w:rPr>
          <w:w w:val="102"/>
        </w:rPr>
        <w:t>S</w:t>
      </w:r>
      <w:r>
        <w:rPr>
          <w:position w:val="4"/>
          <w:sz w:val="29"/>
        </w:rPr>
        <w:t>2</w:t>
      </w:r>
      <w:r>
        <w:rPr>
          <w:spacing w:val="-128"/>
          <w:position w:val="4"/>
          <w:sz w:val="29"/>
        </w:rPr>
        <w:t>-</w:t>
      </w:r>
      <w:r>
        <w:rPr>
          <w:w w:val="102"/>
        </w:rPr>
        <w:t>作用显色的金属杂质作用显色的金属。</w:t>
      </w:r>
    </w:p>
    <w:p>
      <w:pPr>
        <w:pStyle w:val="BodyText"/>
      </w:pPr>
      <w:r>
        <w:t>《中国药典》重金属检查法一共收载有三法，以Pb 为代表。</w:t>
      </w:r>
    </w:p>
    <w:p>
      <w:pPr>
        <w:pStyle w:val="ListParagraph"/>
        <w:numPr>
          <w:ilvl w:val="0"/>
          <w:numId w:val="21"/>
        </w:numPr>
        <w:tabs>
          <w:tab w:val="left" w:pos="1524"/>
        </w:tabs>
        <w:spacing w:before="93" w:after="0" w:line="295" w:lineRule="auto"/>
        <w:ind w:left="734" w:right="11675" w:hanging="4"/>
        <w:jc w:val="left"/>
        <w:rPr>
          <w:sz w:val="31"/>
        </w:rPr>
      </w:pPr>
      <w:r>
        <w:drawing>
          <wp:anchor distT="0" distB="0" distL="0" distR="0" simplePos="0" relativeHeight="251785216" behindDoc="1" locked="0" layoutInCell="1" allowOverlap="1">
            <wp:simplePos x="0" y="0"/>
            <wp:positionH relativeFrom="page">
              <wp:posOffset>1422400</wp:posOffset>
            </wp:positionH>
            <wp:positionV relativeFrom="paragraph">
              <wp:posOffset>259587</wp:posOffset>
            </wp:positionV>
            <wp:extent cx="1727200" cy="38100"/>
            <wp:effectExtent l="0" t="0" r="0" b="0"/>
            <wp:wrapNone/>
            <wp:docPr id="245" name="image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 name="image91.png"/>
                    <pic:cNvPicPr/>
                  </pic:nvPicPr>
                  <pic:blipFill>
                    <a:blip xmlns:r="http://schemas.openxmlformats.org/officeDocument/2006/relationships" r:embed="rId94" cstate="print"/>
                    <a:stretch>
                      <a:fillRect/>
                    </a:stretch>
                  </pic:blipFill>
                  <pic:spPr>
                    <a:xfrm>
                      <a:off x="0" y="0"/>
                      <a:ext cx="1727200" cy="38100"/>
                    </a:xfrm>
                    <a:prstGeom prst="rect">
                      <a:avLst/>
                    </a:prstGeom>
                  </pic:spPr>
                </pic:pic>
              </a:graphicData>
            </a:graphic>
          </wp:anchor>
        </w:drawing>
      </w:r>
      <w:r>
        <w:rPr>
          <w:b/>
          <w:color w:val="A4001F"/>
          <w:spacing w:val="-4"/>
          <w:sz w:val="31"/>
        </w:rPr>
        <w:t>硫代乙酰胺法</w:t>
      </w:r>
      <w:r>
        <w:rPr>
          <w:sz w:val="31"/>
        </w:rPr>
        <w:t>原理：</w:t>
      </w:r>
    </w:p>
    <w:p>
      <w:pPr>
        <w:pStyle w:val="BodyText"/>
        <w:spacing w:before="8"/>
        <w:ind w:left="0"/>
        <w:rPr>
          <w:sz w:val="12"/>
        </w:rPr>
      </w:pPr>
      <w:r>
        <w:drawing>
          <wp:anchor distT="0" distB="0" distL="0" distR="0" simplePos="0" relativeHeight="251779072" behindDoc="0" locked="0" layoutInCell="1" allowOverlap="1">
            <wp:simplePos x="0" y="0"/>
            <wp:positionH relativeFrom="page">
              <wp:posOffset>1428750</wp:posOffset>
            </wp:positionH>
            <wp:positionV relativeFrom="paragraph">
              <wp:posOffset>127476</wp:posOffset>
            </wp:positionV>
            <wp:extent cx="3686227" cy="242887"/>
            <wp:effectExtent l="0" t="0" r="0" b="0"/>
            <wp:wrapTopAndBottom/>
            <wp:docPr id="247" name="image9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7" name="image92.png"/>
                    <pic:cNvPicPr/>
                  </pic:nvPicPr>
                  <pic:blipFill>
                    <a:blip xmlns:r="http://schemas.openxmlformats.org/officeDocument/2006/relationships" r:embed="rId95" cstate="print"/>
                    <a:stretch>
                      <a:fillRect/>
                    </a:stretch>
                  </pic:blipFill>
                  <pic:spPr>
                    <a:xfrm>
                      <a:off x="0" y="0"/>
                      <a:ext cx="3686227" cy="242887"/>
                    </a:xfrm>
                    <a:prstGeom prst="rect">
                      <a:avLst/>
                    </a:prstGeom>
                  </pic:spPr>
                </pic:pic>
              </a:graphicData>
            </a:graphic>
          </wp:anchor>
        </w:drawing>
      </w:r>
    </w:p>
    <w:p>
      <w:pPr>
        <w:pStyle w:val="BodyText"/>
        <w:spacing w:before="0"/>
        <w:ind w:left="0"/>
        <w:rPr>
          <w:sz w:val="20"/>
        </w:rPr>
      </w:pPr>
    </w:p>
    <w:p>
      <w:pPr>
        <w:pStyle w:val="BodyText"/>
        <w:spacing w:before="9"/>
        <w:ind w:left="0"/>
        <w:rPr>
          <w:sz w:val="22"/>
        </w:rPr>
      </w:pPr>
      <w:r>
        <w:drawing>
          <wp:anchor distT="0" distB="0" distL="0" distR="0" simplePos="0" relativeHeight="251780096" behindDoc="0" locked="0" layoutInCell="1" allowOverlap="1">
            <wp:simplePos x="0" y="0"/>
            <wp:positionH relativeFrom="page">
              <wp:posOffset>1428750</wp:posOffset>
            </wp:positionH>
            <wp:positionV relativeFrom="paragraph">
              <wp:posOffset>209962</wp:posOffset>
            </wp:positionV>
            <wp:extent cx="3642423" cy="242887"/>
            <wp:effectExtent l="0" t="0" r="0" b="0"/>
            <wp:wrapTopAndBottom/>
            <wp:docPr id="249" name="image9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9" name="image93.png"/>
                    <pic:cNvPicPr/>
                  </pic:nvPicPr>
                  <pic:blipFill>
                    <a:blip xmlns:r="http://schemas.openxmlformats.org/officeDocument/2006/relationships" r:embed="rId96" cstate="print"/>
                    <a:stretch>
                      <a:fillRect/>
                    </a:stretch>
                  </pic:blipFill>
                  <pic:spPr>
                    <a:xfrm>
                      <a:off x="0" y="0"/>
                      <a:ext cx="3642423" cy="242887"/>
                    </a:xfrm>
                    <a:prstGeom prst="rect">
                      <a:avLst/>
                    </a:prstGeom>
                  </pic:spPr>
                </pic:pic>
              </a:graphicData>
            </a:graphic>
          </wp:anchor>
        </w:drawing>
      </w:r>
    </w:p>
    <w:p>
      <w:pPr>
        <w:pStyle w:val="BodyText"/>
        <w:spacing w:before="0"/>
        <w:ind w:left="0"/>
        <w:rPr>
          <w:sz w:val="20"/>
        </w:rPr>
      </w:pPr>
    </w:p>
    <w:p>
      <w:pPr>
        <w:pStyle w:val="BodyText"/>
        <w:spacing w:before="2"/>
        <w:ind w:left="0"/>
        <w:rPr>
          <w:sz w:val="18"/>
        </w:rPr>
      </w:pPr>
      <w:r>
        <w:drawing>
          <wp:anchor distT="0" distB="0" distL="0" distR="0" simplePos="0" relativeHeight="251781120" behindDoc="0" locked="0" layoutInCell="1" allowOverlap="1">
            <wp:simplePos x="0" y="0"/>
            <wp:positionH relativeFrom="page">
              <wp:posOffset>1428750</wp:posOffset>
            </wp:positionH>
            <wp:positionV relativeFrom="paragraph">
              <wp:posOffset>172624</wp:posOffset>
            </wp:positionV>
            <wp:extent cx="4887341" cy="257175"/>
            <wp:effectExtent l="0" t="0" r="0" b="0"/>
            <wp:wrapTopAndBottom/>
            <wp:docPr id="251" name="image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1" name="image94.png"/>
                    <pic:cNvPicPr/>
                  </pic:nvPicPr>
                  <pic:blipFill>
                    <a:blip xmlns:r="http://schemas.openxmlformats.org/officeDocument/2006/relationships" r:embed="rId97" cstate="print"/>
                    <a:stretch>
                      <a:fillRect/>
                    </a:stretch>
                  </pic:blipFill>
                  <pic:spPr>
                    <a:xfrm>
                      <a:off x="0" y="0"/>
                      <a:ext cx="4887341" cy="257175"/>
                    </a:xfrm>
                    <a:prstGeom prst="rect">
                      <a:avLst/>
                    </a:prstGeom>
                  </pic:spPr>
                </pic:pic>
              </a:graphicData>
            </a:graphic>
          </wp:anchor>
        </w:drawing>
      </w:r>
    </w:p>
    <w:p>
      <w:pPr>
        <w:pStyle w:val="BodyText"/>
        <w:spacing w:before="5"/>
        <w:ind w:left="0"/>
        <w:rPr>
          <w:sz w:val="28"/>
        </w:rPr>
      </w:pPr>
    </w:p>
    <w:p>
      <w:pPr>
        <w:pStyle w:val="BodyText"/>
        <w:spacing w:before="0" w:line="292" w:lineRule="auto"/>
        <w:ind w:right="8027"/>
      </w:pPr>
      <w:r>
        <w:t>适用范围：适用于溶于水、稀酸和乙醇的药物测定条件：</w:t>
      </w:r>
    </w:p>
    <w:p>
      <w:pPr>
        <w:pStyle w:val="BodyText"/>
        <w:spacing w:before="6"/>
      </w:pPr>
      <w:r>
        <w:rPr>
          <w:spacing w:val="-26"/>
        </w:rPr>
        <w:t xml:space="preserve">①每 </w:t>
      </w:r>
      <w:r>
        <w:t>1ml</w:t>
      </w:r>
      <w:r>
        <w:rPr>
          <w:spacing w:val="-52"/>
        </w:rPr>
        <w:t xml:space="preserve"> 含 </w:t>
      </w:r>
      <w:r>
        <w:t>10</w:t>
      </w:r>
      <w:r>
        <w:rPr>
          <w:rFonts w:ascii="Arial" w:eastAsia="Arial" w:hAnsi="Arial"/>
        </w:rPr>
        <w:t>μ</w:t>
      </w:r>
      <w:r>
        <w:rPr>
          <w:rFonts w:ascii="Arial" w:eastAsia="Arial" w:hAnsi="Arial"/>
          <w:spacing w:val="53"/>
        </w:rPr>
        <w:t xml:space="preserve"> </w:t>
      </w:r>
      <w:r>
        <w:t>gPb</w:t>
      </w:r>
      <w:r>
        <w:rPr>
          <w:spacing w:val="-15"/>
        </w:rPr>
        <w:t xml:space="preserve"> 的标准铅溶液，适宜比色范围为 </w:t>
      </w:r>
      <w:r>
        <w:t>10～20g/ml</w:t>
      </w:r>
      <w:r>
        <w:rPr>
          <w:spacing w:val="-51"/>
        </w:rPr>
        <w:t xml:space="preserve"> 的 </w:t>
      </w:r>
      <w:r>
        <w:t>Pb2+。</w:t>
      </w:r>
    </w:p>
    <w:p>
      <w:pPr>
        <w:pStyle w:val="BodyText"/>
        <w:spacing w:before="93"/>
      </w:pPr>
      <w:r>
        <w:t>②用醋酸盐缓冲液（pH3.5）控制溶液pH 值为 3～3.5。</w:t>
      </w:r>
    </w:p>
    <w:p>
      <w:pPr>
        <w:pStyle w:val="BodyText"/>
      </w:pPr>
      <w:r>
        <w:t>③试剂：硫代乙酰胺。</w:t>
      </w:r>
    </w:p>
    <w:p>
      <w:pPr>
        <w:pStyle w:val="Heading1"/>
        <w:numPr>
          <w:ilvl w:val="0"/>
          <w:numId w:val="21"/>
        </w:numPr>
        <w:tabs>
          <w:tab w:val="left" w:pos="1524"/>
        </w:tabs>
        <w:spacing w:before="93" w:after="0" w:line="240" w:lineRule="auto"/>
        <w:ind w:left="1523" w:right="0" w:hanging="794"/>
        <w:jc w:val="left"/>
      </w:pPr>
      <w:r>
        <w:drawing>
          <wp:anchor distT="0" distB="0" distL="0" distR="0" simplePos="0" relativeHeight="251786240" behindDoc="1" locked="0" layoutInCell="1" allowOverlap="1">
            <wp:simplePos x="0" y="0"/>
            <wp:positionH relativeFrom="page">
              <wp:posOffset>1422400</wp:posOffset>
            </wp:positionH>
            <wp:positionV relativeFrom="paragraph">
              <wp:posOffset>260222</wp:posOffset>
            </wp:positionV>
            <wp:extent cx="2540000" cy="38100"/>
            <wp:effectExtent l="0" t="0" r="0" b="0"/>
            <wp:wrapNone/>
            <wp:docPr id="253" name="image9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3" name="image95.png"/>
                    <pic:cNvPicPr/>
                  </pic:nvPicPr>
                  <pic:blipFill>
                    <a:blip xmlns:r="http://schemas.openxmlformats.org/officeDocument/2006/relationships" r:embed="rId98" cstate="print"/>
                    <a:stretch>
                      <a:fillRect/>
                    </a:stretch>
                  </pic:blipFill>
                  <pic:spPr>
                    <a:xfrm>
                      <a:off x="0" y="0"/>
                      <a:ext cx="2540000" cy="38100"/>
                    </a:xfrm>
                    <a:prstGeom prst="rect">
                      <a:avLst/>
                    </a:prstGeom>
                  </pic:spPr>
                </pic:pic>
              </a:graphicData>
            </a:graphic>
          </wp:anchor>
        </w:drawing>
      </w:r>
      <w:r>
        <w:rPr>
          <w:color w:val="A4001F"/>
        </w:rPr>
        <w:t>炽灼后的硫代乙酰胺法</w:t>
      </w:r>
    </w:p>
    <w:p>
      <w:pPr>
        <w:pStyle w:val="BodyText"/>
        <w:spacing w:before="93" w:line="292" w:lineRule="auto"/>
        <w:ind w:right="4225"/>
      </w:pPr>
      <w:r>
        <w:t>适用范围：适用于含芳环、杂环以及难溶于水、稀酸及乙醇的有机药物。原理：500～600℃炽灼后的残渣，经处理后，依第一法检查。</w:t>
      </w:r>
    </w:p>
    <w:p>
      <w:pPr>
        <w:pStyle w:val="Heading1"/>
        <w:numPr>
          <w:ilvl w:val="0"/>
          <w:numId w:val="21"/>
        </w:numPr>
        <w:tabs>
          <w:tab w:val="left" w:pos="1524"/>
        </w:tabs>
        <w:spacing w:before="6" w:after="0" w:line="240" w:lineRule="auto"/>
        <w:ind w:left="1523" w:right="0" w:hanging="794"/>
        <w:jc w:val="left"/>
      </w:pPr>
      <w:r>
        <w:drawing>
          <wp:anchor distT="0" distB="0" distL="0" distR="0" simplePos="0" relativeHeight="251787264" behindDoc="1" locked="0" layoutInCell="1" allowOverlap="1">
            <wp:simplePos x="0" y="0"/>
            <wp:positionH relativeFrom="page">
              <wp:posOffset>1422400</wp:posOffset>
            </wp:positionH>
            <wp:positionV relativeFrom="paragraph">
              <wp:posOffset>201676</wp:posOffset>
            </wp:positionV>
            <wp:extent cx="1333500" cy="38100"/>
            <wp:effectExtent l="0" t="0" r="0" b="0"/>
            <wp:wrapNone/>
            <wp:docPr id="255" name="image9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5" name="image96.png"/>
                    <pic:cNvPicPr/>
                  </pic:nvPicPr>
                  <pic:blipFill>
                    <a:blip xmlns:r="http://schemas.openxmlformats.org/officeDocument/2006/relationships" r:embed="rId99" cstate="print"/>
                    <a:stretch>
                      <a:fillRect/>
                    </a:stretch>
                  </pic:blipFill>
                  <pic:spPr>
                    <a:xfrm>
                      <a:off x="0" y="0"/>
                      <a:ext cx="1333500" cy="38100"/>
                    </a:xfrm>
                    <a:prstGeom prst="rect">
                      <a:avLst/>
                    </a:prstGeom>
                  </pic:spPr>
                </pic:pic>
              </a:graphicData>
            </a:graphic>
          </wp:anchor>
        </w:drawing>
      </w:r>
      <w:r>
        <w:rPr>
          <w:color w:val="A4001F"/>
        </w:rPr>
        <w:t>硫化钠法</w:t>
      </w:r>
    </w:p>
    <w:p>
      <w:pPr>
        <w:pStyle w:val="BodyText"/>
        <w:spacing w:before="93" w:line="295" w:lineRule="auto"/>
        <w:ind w:right="4225"/>
      </w:pPr>
      <w:r>
        <w:t>适用范围：溶于碱溶液，而不溶于酸溶液的药物。如磺胺类、巴比妥类。原理：</w:t>
      </w:r>
    </w:p>
    <w:p>
      <w:pPr>
        <w:pStyle w:val="BodyText"/>
        <w:spacing w:before="7"/>
        <w:ind w:left="0"/>
        <w:rPr>
          <w:sz w:val="15"/>
        </w:rPr>
      </w:pPr>
      <w:r>
        <w:drawing>
          <wp:anchor distT="0" distB="0" distL="0" distR="0" simplePos="0" relativeHeight="251782144" behindDoc="0" locked="0" layoutInCell="1" allowOverlap="1">
            <wp:simplePos x="0" y="0"/>
            <wp:positionH relativeFrom="page">
              <wp:posOffset>1428750</wp:posOffset>
            </wp:positionH>
            <wp:positionV relativeFrom="paragraph">
              <wp:posOffset>151610</wp:posOffset>
            </wp:positionV>
            <wp:extent cx="4571655" cy="842962"/>
            <wp:effectExtent l="0" t="0" r="0" b="0"/>
            <wp:wrapTopAndBottom/>
            <wp:docPr id="257" name="image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7" name="image97.png"/>
                    <pic:cNvPicPr/>
                  </pic:nvPicPr>
                  <pic:blipFill>
                    <a:blip xmlns:r="http://schemas.openxmlformats.org/officeDocument/2006/relationships" r:embed="rId100" cstate="print"/>
                    <a:stretch>
                      <a:fillRect/>
                    </a:stretch>
                  </pic:blipFill>
                  <pic:spPr>
                    <a:xfrm>
                      <a:off x="0" y="0"/>
                      <a:ext cx="4571655" cy="842962"/>
                    </a:xfrm>
                    <a:prstGeom prst="rect">
                      <a:avLst/>
                    </a:prstGeom>
                  </pic:spPr>
                </pic:pic>
              </a:graphicData>
            </a:graphic>
          </wp:anchor>
        </w:drawing>
      </w:r>
    </w:p>
    <w:p>
      <w:pPr>
        <w:pStyle w:val="BodyText"/>
        <w:spacing w:before="3"/>
        <w:ind w:left="0"/>
        <w:rPr>
          <w:sz w:val="28"/>
        </w:rPr>
      </w:pPr>
    </w:p>
    <w:p>
      <w:pPr>
        <w:pStyle w:val="Heading1"/>
      </w:pPr>
      <w:r>
        <w:pict>
          <v:group id="_x0000_s1031" style="width:667pt;height:34pt;margin-top:15.37pt;margin-left:112pt;mso-position-horizontal-relative:page;position:absolute;z-index:-251528192" coordorigin="2240,307" coordsize="13340,680">
            <v:shape id="_x0000_s1032" type="#_x0000_t75" style="width:13340;height:680;left:2240;position:absolute;top:307" stroked="f">
              <v:imagedata r:id="rId101" o:title=""/>
            </v:shape>
            <v:shape id="_x0000_s1033" type="#_x0000_t202" style="width:1921;height:317;left:3431;position:absolute;top:570" filled="f" stroked="f">
              <v:textbox inset="0,0,0,0">
                <w:txbxContent>
                  <w:p>
                    <w:pPr>
                      <w:spacing w:before="0" w:line="317" w:lineRule="exact"/>
                      <w:ind w:left="0" w:right="0" w:firstLine="0"/>
                      <w:jc w:val="left"/>
                      <w:rPr>
                        <w:sz w:val="31"/>
                      </w:rPr>
                    </w:pPr>
                    <w:r>
                      <w:rPr>
                        <w:sz w:val="31"/>
                      </w:rPr>
                      <w:t>硫代乙酰胺法</w:t>
                    </w:r>
                  </w:p>
                </w:txbxContent>
              </v:textbox>
            </v:shape>
            <v:shape id="_x0000_s1034" type="#_x0000_t202" style="width:1604;height:317;left:6312;position:absolute;top:570" filled="f" stroked="f">
              <v:textbox inset="0,0,0,0">
                <w:txbxContent>
                  <w:p>
                    <w:pPr>
                      <w:spacing w:before="0" w:line="317" w:lineRule="exact"/>
                      <w:ind w:left="0" w:right="0" w:firstLine="0"/>
                      <w:jc w:val="left"/>
                      <w:rPr>
                        <w:sz w:val="31"/>
                      </w:rPr>
                    </w:pPr>
                    <w:r>
                      <w:rPr>
                        <w:sz w:val="31"/>
                      </w:rPr>
                      <w:t>炽灼残渣法</w:t>
                    </w:r>
                  </w:p>
                </w:txbxContent>
              </v:textbox>
            </v:shape>
            <v:shape id="_x0000_s1035" type="#_x0000_t202" style="width:1288;height:317;left:11835;position:absolute;top:570" filled="f" stroked="f">
              <v:textbox inset="0,0,0,0">
                <w:txbxContent>
                  <w:p>
                    <w:pPr>
                      <w:spacing w:before="0" w:line="317" w:lineRule="exact"/>
                      <w:ind w:left="0" w:right="0" w:firstLine="0"/>
                      <w:jc w:val="left"/>
                      <w:rPr>
                        <w:sz w:val="31"/>
                      </w:rPr>
                    </w:pPr>
                    <w:r>
                      <w:rPr>
                        <w:sz w:val="31"/>
                      </w:rPr>
                      <w:t>硫化钠法</w:t>
                    </w:r>
                  </w:p>
                </w:txbxContent>
              </v:textbox>
            </v:shape>
          </v:group>
        </w:pict>
      </w:r>
      <w:r>
        <w:rPr>
          <w:color w:val="A4001F"/>
        </w:rPr>
        <w:t>重金属检查法的比较</w:t>
      </w:r>
    </w:p>
    <w:p>
      <w:pPr>
        <w:spacing w:after="0"/>
        <w:sectPr>
          <w:pgSz w:w="17860" w:h="25270"/>
          <w:pgMar w:top="1160" w:right="1240" w:bottom="280" w:left="1520" w:header="708" w:footer="708"/>
          <w:pgNumType w:start="12"/>
          <w:cols w:space="708"/>
        </w:sectPr>
      </w:pPr>
    </w:p>
    <w:p>
      <w:pPr>
        <w:pStyle w:val="BodyText"/>
        <w:spacing w:before="0"/>
        <w:ind w:left="800"/>
        <w:rPr>
          <w:sz w:val="20"/>
        </w:rPr>
      </w:pPr>
      <w:r>
        <w:rPr>
          <w:sz w:val="20"/>
        </w:rPr>
        <w:pict>
          <v:group id="_x0000_i1036" style="width:663pt;height:156pt;mso-position-horizontal-relative:char;mso-position-vertical-relative:line" coordorigin="0,0" coordsize="13260,3120">
            <v:shape id="_x0000_s1037" type="#_x0000_t75" style="width:8357;height:880;left:1111;position:absolute;top:1092" stroked="f">
              <v:imagedata r:id="rId102" o:title=""/>
            </v:shape>
            <v:shape id="_x0000_s1038" type="#_x0000_t75" style="width:3673;height:879;left:9515;position:absolute;top:1132" stroked="f">
              <v:imagedata r:id="rId103" o:title=""/>
            </v:shape>
            <v:shape id="_x0000_s1039" type="#_x0000_t75" style="width:13260;height:3120;position:absolute" stroked="f">
              <v:imagedata r:id="rId104" o:title=""/>
            </v:shape>
            <v:shape id="_x0000_s1040" type="#_x0000_t202" style="width:12985;height:317;left:35;position:absolute;top:165" filled="f" stroked="f">
              <v:textbox inset="0,0,0,0">
                <w:txbxContent>
                  <w:p>
                    <w:pPr>
                      <w:spacing w:before="0" w:line="317" w:lineRule="exact"/>
                      <w:ind w:left="0" w:right="0" w:firstLine="0"/>
                      <w:jc w:val="left"/>
                      <w:rPr>
                        <w:sz w:val="31"/>
                      </w:rPr>
                    </w:pPr>
                    <w:r>
                      <w:rPr>
                        <w:sz w:val="31"/>
                      </w:rPr>
                      <w:t>适用范 溶于水、稀酸和乙醇含芳环、杂环以及难溶于水、稀酸及乙 溶于碱溶液而不溶于酸溶</w:t>
                    </w:r>
                  </w:p>
                </w:txbxContent>
              </v:textbox>
            </v:shape>
            <v:shape id="_x0000_s1041" type="#_x0000_t202" style="width:337;height:317;left:35;position:absolute;top:655" filled="f" stroked="f">
              <v:textbox inset="0,0,0,0">
                <w:txbxContent>
                  <w:p>
                    <w:pPr>
                      <w:spacing w:before="0" w:line="317" w:lineRule="exact"/>
                      <w:ind w:left="0" w:right="0" w:firstLine="0"/>
                      <w:jc w:val="left"/>
                      <w:rPr>
                        <w:sz w:val="31"/>
                      </w:rPr>
                    </w:pPr>
                    <w:r>
                      <w:rPr>
                        <w:w w:val="102"/>
                        <w:sz w:val="31"/>
                      </w:rPr>
                      <w:t>围</w:t>
                    </w:r>
                  </w:p>
                </w:txbxContent>
              </v:textbox>
            </v:shape>
            <v:shape id="_x0000_s1042" type="#_x0000_t202" style="width:971;height:317;left:1111;position:absolute;top:655" filled="f" stroked="f">
              <v:textbox inset="0,0,0,0">
                <w:txbxContent>
                  <w:p>
                    <w:pPr>
                      <w:spacing w:before="0" w:line="317" w:lineRule="exact"/>
                      <w:ind w:left="0" w:right="0" w:firstLine="0"/>
                      <w:jc w:val="left"/>
                      <w:rPr>
                        <w:sz w:val="31"/>
                      </w:rPr>
                    </w:pPr>
                    <w:r>
                      <w:rPr>
                        <w:sz w:val="31"/>
                      </w:rPr>
                      <w:t>的药物</w:t>
                    </w:r>
                  </w:p>
                </w:txbxContent>
              </v:textbox>
            </v:shape>
            <v:shape id="_x0000_s1043" type="#_x0000_t202" style="width:1921;height:317;left:3992;position:absolute;top:655" filled="f" stroked="f">
              <v:textbox inset="0,0,0,0">
                <w:txbxContent>
                  <w:p>
                    <w:pPr>
                      <w:spacing w:before="0" w:line="317" w:lineRule="exact"/>
                      <w:ind w:left="0" w:right="0" w:firstLine="0"/>
                      <w:jc w:val="left"/>
                      <w:rPr>
                        <w:sz w:val="31"/>
                      </w:rPr>
                    </w:pPr>
                    <w:r>
                      <w:rPr>
                        <w:sz w:val="31"/>
                      </w:rPr>
                      <w:t>醇的有机药物</w:t>
                    </w:r>
                  </w:p>
                </w:txbxContent>
              </v:textbox>
            </v:shape>
            <v:shape id="_x0000_s1044" type="#_x0000_t202" style="width:1288;height:317;left:9515;position:absolute;top:655" filled="f" stroked="f">
              <v:textbox inset="0,0,0,0">
                <w:txbxContent>
                  <w:p>
                    <w:pPr>
                      <w:spacing w:before="0" w:line="317" w:lineRule="exact"/>
                      <w:ind w:left="0" w:right="0" w:firstLine="0"/>
                      <w:jc w:val="left"/>
                      <w:rPr>
                        <w:sz w:val="31"/>
                      </w:rPr>
                    </w:pPr>
                    <w:r>
                      <w:rPr>
                        <w:sz w:val="31"/>
                      </w:rPr>
                      <w:t>液的药物</w:t>
                    </w:r>
                  </w:p>
                </w:txbxContent>
              </v:textbox>
            </v:shape>
            <v:shape id="_x0000_s1045" type="#_x0000_t202" style="width:654;height:317;left:35;position:absolute;top:1433" filled="f" stroked="f">
              <v:textbox inset="0,0,0,0">
                <w:txbxContent>
                  <w:p>
                    <w:pPr>
                      <w:spacing w:before="0" w:line="317" w:lineRule="exact"/>
                      <w:ind w:left="0" w:right="0" w:firstLine="0"/>
                      <w:jc w:val="left"/>
                      <w:rPr>
                        <w:sz w:val="31"/>
                      </w:rPr>
                    </w:pPr>
                    <w:r>
                      <w:rPr>
                        <w:sz w:val="31"/>
                      </w:rPr>
                      <w:t>原理</w:t>
                    </w:r>
                  </w:p>
                </w:txbxContent>
              </v:textbox>
            </v:shape>
            <v:shape id="_x0000_s1046" type="#_x0000_t202" style="width:1413;height:807;left:35;position:absolute;top:2211" filled="f" stroked="f">
              <v:textbox inset="0,0,0,0">
                <w:txbxContent>
                  <w:p>
                    <w:pPr>
                      <w:spacing w:before="0" w:line="283" w:lineRule="exact"/>
                      <w:ind w:left="0" w:right="0" w:firstLine="0"/>
                      <w:jc w:val="left"/>
                      <w:rPr>
                        <w:sz w:val="31"/>
                      </w:rPr>
                    </w:pPr>
                    <w:r>
                      <w:rPr>
                        <w:sz w:val="31"/>
                      </w:rPr>
                      <w:t>样品特</w:t>
                    </w:r>
                  </w:p>
                  <w:p>
                    <w:pPr>
                      <w:spacing w:before="0" w:line="245" w:lineRule="exact"/>
                      <w:ind w:left="1076" w:right="0" w:firstLine="0"/>
                      <w:jc w:val="left"/>
                      <w:rPr>
                        <w:sz w:val="31"/>
                      </w:rPr>
                    </w:pPr>
                    <w:r>
                      <w:rPr>
                        <w:w w:val="102"/>
                        <w:sz w:val="31"/>
                      </w:rPr>
                      <w:t>无</w:t>
                    </w:r>
                  </w:p>
                  <w:p>
                    <w:pPr>
                      <w:spacing w:before="0" w:line="278" w:lineRule="exact"/>
                      <w:ind w:left="0" w:right="0" w:firstLine="0"/>
                      <w:jc w:val="left"/>
                      <w:rPr>
                        <w:sz w:val="31"/>
                      </w:rPr>
                    </w:pPr>
                    <w:r>
                      <w:rPr>
                        <w:sz w:val="31"/>
                      </w:rPr>
                      <w:t>殊处理</w:t>
                    </w:r>
                  </w:p>
                </w:txbxContent>
              </v:textbox>
            </v:shape>
            <v:shape id="_x0000_s1047" type="#_x0000_t202" style="width:5860;height:807;left:3992;position:absolute;top:2211" filled="f" stroked="f">
              <v:textbox inset="0,0,0,0">
                <w:txbxContent>
                  <w:p>
                    <w:pPr>
                      <w:spacing w:before="0" w:line="283" w:lineRule="exact"/>
                      <w:ind w:left="0" w:right="0" w:firstLine="0"/>
                      <w:jc w:val="left"/>
                      <w:rPr>
                        <w:sz w:val="31"/>
                      </w:rPr>
                    </w:pPr>
                    <w:r>
                      <w:rPr>
                        <w:sz w:val="31"/>
                      </w:rPr>
                      <w:t>炽灼→加硝酸→加盐酸→氨水调中性→</w:t>
                    </w:r>
                  </w:p>
                  <w:p>
                    <w:pPr>
                      <w:spacing w:before="0" w:line="245" w:lineRule="exact"/>
                      <w:ind w:left="5523" w:right="0" w:firstLine="0"/>
                      <w:jc w:val="left"/>
                      <w:rPr>
                        <w:sz w:val="31"/>
                      </w:rPr>
                    </w:pPr>
                    <w:r>
                      <w:rPr>
                        <w:w w:val="102"/>
                        <w:sz w:val="31"/>
                      </w:rPr>
                      <w:t>无</w:t>
                    </w:r>
                  </w:p>
                  <w:p>
                    <w:pPr>
                      <w:spacing w:before="0" w:line="278" w:lineRule="exact"/>
                      <w:ind w:left="0" w:right="0" w:firstLine="0"/>
                      <w:jc w:val="left"/>
                      <w:rPr>
                        <w:sz w:val="31"/>
                      </w:rPr>
                    </w:pPr>
                    <w:r>
                      <w:rPr>
                        <w:sz w:val="31"/>
                      </w:rPr>
                      <w:t>硫代乙酰胺反应</w:t>
                    </w:r>
                  </w:p>
                </w:txbxContent>
              </v:textbox>
            </v:shape>
            <w10:wrap type="none"/>
          </v:group>
        </w:pict>
      </w:r>
    </w:p>
    <w:p>
      <w:pPr>
        <w:pStyle w:val="BodyText"/>
        <w:spacing w:before="0"/>
        <w:ind w:left="0"/>
        <w:rPr>
          <w:b/>
          <w:sz w:val="20"/>
        </w:rPr>
      </w:pPr>
    </w:p>
    <w:p>
      <w:pPr>
        <w:pStyle w:val="BodyText"/>
        <w:spacing w:before="5"/>
        <w:ind w:left="0"/>
        <w:rPr>
          <w:b/>
          <w:sz w:val="18"/>
        </w:rPr>
      </w:pPr>
    </w:p>
    <w:p>
      <w:pPr>
        <w:pStyle w:val="ListParagraph"/>
        <w:numPr>
          <w:ilvl w:val="0"/>
          <w:numId w:val="22"/>
        </w:numPr>
        <w:tabs>
          <w:tab w:val="left" w:pos="1049"/>
        </w:tabs>
        <w:spacing w:before="62" w:after="0" w:line="240" w:lineRule="auto"/>
        <w:ind w:left="1048" w:right="0" w:hanging="319"/>
        <w:jc w:val="left"/>
        <w:rPr>
          <w:b/>
          <w:color w:val="A4001F"/>
          <w:sz w:val="29"/>
        </w:rPr>
      </w:pPr>
      <w:r>
        <w:drawing>
          <wp:anchor distT="0" distB="0" distL="0" distR="0" simplePos="0" relativeHeight="251791360" behindDoc="1" locked="0" layoutInCell="1" allowOverlap="1">
            <wp:simplePos x="0" y="0"/>
            <wp:positionH relativeFrom="page">
              <wp:posOffset>1422400</wp:posOffset>
            </wp:positionH>
            <wp:positionV relativeFrom="paragraph">
              <wp:posOffset>239014</wp:posOffset>
            </wp:positionV>
            <wp:extent cx="1231900" cy="38100"/>
            <wp:effectExtent l="0" t="0" r="0" b="0"/>
            <wp:wrapNone/>
            <wp:docPr id="259" name="image1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9" name="image102.png"/>
                    <pic:cNvPicPr/>
                  </pic:nvPicPr>
                  <pic:blipFill>
                    <a:blip xmlns:r="http://schemas.openxmlformats.org/officeDocument/2006/relationships" r:embed="rId105" cstate="print"/>
                    <a:stretch>
                      <a:fillRect/>
                    </a:stretch>
                  </pic:blipFill>
                  <pic:spPr>
                    <a:xfrm>
                      <a:off x="0" y="0"/>
                      <a:ext cx="1231900" cy="38100"/>
                    </a:xfrm>
                    <a:prstGeom prst="rect">
                      <a:avLst/>
                    </a:prstGeom>
                  </pic:spPr>
                </pic:pic>
              </a:graphicData>
            </a:graphic>
          </wp:anchor>
        </w:drawing>
      </w:r>
      <w:r>
        <w:rPr>
          <w:b/>
          <w:color w:val="A4001F"/>
          <w:sz w:val="31"/>
        </w:rPr>
        <w:t>砷盐检查法</w:t>
      </w:r>
    </w:p>
    <w:p>
      <w:pPr>
        <w:spacing w:before="93" w:line="295" w:lineRule="auto"/>
        <w:ind w:left="730" w:right="2982" w:firstLine="3"/>
        <w:jc w:val="left"/>
        <w:rPr>
          <w:b/>
          <w:sz w:val="31"/>
        </w:rPr>
      </w:pPr>
      <w:r>
        <w:drawing>
          <wp:anchor distT="0" distB="0" distL="0" distR="0" simplePos="0" relativeHeight="251792384" behindDoc="1" locked="0" layoutInCell="1" allowOverlap="1">
            <wp:simplePos x="0" y="0"/>
            <wp:positionH relativeFrom="page">
              <wp:posOffset>3022600</wp:posOffset>
            </wp:positionH>
            <wp:positionV relativeFrom="paragraph">
              <wp:posOffset>255777</wp:posOffset>
            </wp:positionV>
            <wp:extent cx="3238500" cy="50800"/>
            <wp:effectExtent l="0" t="0" r="0" b="0"/>
            <wp:wrapNone/>
            <wp:docPr id="261" name="image1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1" name="image103.png"/>
                    <pic:cNvPicPr/>
                  </pic:nvPicPr>
                  <pic:blipFill>
                    <a:blip xmlns:r="http://schemas.openxmlformats.org/officeDocument/2006/relationships" r:embed="rId106" cstate="print"/>
                    <a:stretch>
                      <a:fillRect/>
                    </a:stretch>
                  </pic:blipFill>
                  <pic:spPr>
                    <a:xfrm>
                      <a:off x="0" y="0"/>
                      <a:ext cx="3238500" cy="50800"/>
                    </a:xfrm>
                    <a:prstGeom prst="rect">
                      <a:avLst/>
                    </a:prstGeom>
                  </pic:spPr>
                </pic:pic>
              </a:graphicData>
            </a:graphic>
          </wp:anchor>
        </w:drawing>
      </w:r>
      <w:r>
        <w:drawing>
          <wp:anchor distT="0" distB="0" distL="0" distR="0" simplePos="0" relativeHeight="251793408" behindDoc="1" locked="0" layoutInCell="1" allowOverlap="1">
            <wp:simplePos x="0" y="0"/>
            <wp:positionH relativeFrom="page">
              <wp:posOffset>1422400</wp:posOffset>
            </wp:positionH>
            <wp:positionV relativeFrom="paragraph">
              <wp:posOffset>570102</wp:posOffset>
            </wp:positionV>
            <wp:extent cx="1028700" cy="38100"/>
            <wp:effectExtent l="0" t="0" r="0" b="0"/>
            <wp:wrapNone/>
            <wp:docPr id="263" name="image1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 name="image104.png"/>
                    <pic:cNvPicPr/>
                  </pic:nvPicPr>
                  <pic:blipFill>
                    <a:blip xmlns:r="http://schemas.openxmlformats.org/officeDocument/2006/relationships" r:embed="rId107" cstate="print"/>
                    <a:stretch>
                      <a:fillRect/>
                    </a:stretch>
                  </pic:blipFill>
                  <pic:spPr>
                    <a:xfrm>
                      <a:off x="0" y="0"/>
                      <a:ext cx="1028700" cy="38100"/>
                    </a:xfrm>
                    <a:prstGeom prst="rect">
                      <a:avLst/>
                    </a:prstGeom>
                  </pic:spPr>
                </pic:pic>
              </a:graphicData>
            </a:graphic>
          </wp:anchor>
        </w:drawing>
      </w:r>
      <w:r>
        <w:rPr>
          <w:sz w:val="31"/>
        </w:rPr>
        <w:t>《中国药典》采用</w:t>
      </w:r>
      <w:r>
        <w:rPr>
          <w:b/>
          <w:color w:val="A4001F"/>
          <w:sz w:val="31"/>
        </w:rPr>
        <w:t>古蔡氏法和二乙基二硫代氨基甲酸银</w:t>
      </w:r>
      <w:r>
        <w:rPr>
          <w:sz w:val="31"/>
        </w:rPr>
        <w:t>法检查药物中微量的砷盐。</w:t>
      </w:r>
      <w:r>
        <w:rPr>
          <w:b/>
          <w:color w:val="A4001F"/>
          <w:sz w:val="31"/>
        </w:rPr>
        <w:t>古蔡氏法：</w:t>
      </w:r>
    </w:p>
    <w:p>
      <w:pPr>
        <w:pStyle w:val="BodyText"/>
        <w:spacing w:before="2" w:line="295" w:lineRule="auto"/>
        <w:ind w:left="100" w:right="425" w:firstLine="634"/>
        <w:jc w:val="both"/>
      </w:pPr>
      <w:r>
        <w:rPr>
          <w:spacing w:val="-1"/>
        </w:rPr>
        <w:t xml:space="preserve">原理：是利用金属锌与酸作用产生新生态的氢，与药物中微量砷盐反应，生成具有挥发性的砷化氢气 体，遇溴化汞试纸，产生黄色至棕色的砷斑，与一定量标准砷溶液在相同条件下所生成的砷斑比较，来判 </w:t>
      </w:r>
      <w:r>
        <w:t>断药物中砷盐的含量。</w:t>
      </w:r>
    </w:p>
    <w:p>
      <w:pPr>
        <w:pStyle w:val="BodyText"/>
        <w:spacing w:before="6"/>
        <w:ind w:left="0"/>
        <w:rPr>
          <w:sz w:val="12"/>
        </w:rPr>
      </w:pPr>
      <w:r>
        <w:drawing>
          <wp:anchor distT="0" distB="0" distL="0" distR="0" simplePos="0" relativeHeight="251789312" behindDoc="0" locked="0" layoutInCell="1" allowOverlap="1">
            <wp:simplePos x="0" y="0"/>
            <wp:positionH relativeFrom="page">
              <wp:posOffset>1428750</wp:posOffset>
            </wp:positionH>
            <wp:positionV relativeFrom="paragraph">
              <wp:posOffset>126640</wp:posOffset>
            </wp:positionV>
            <wp:extent cx="3028158" cy="242887"/>
            <wp:effectExtent l="0" t="0" r="0" b="0"/>
            <wp:wrapTopAndBottom/>
            <wp:docPr id="265" name="image1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5" name="image105.png"/>
                    <pic:cNvPicPr/>
                  </pic:nvPicPr>
                  <pic:blipFill>
                    <a:blip xmlns:r="http://schemas.openxmlformats.org/officeDocument/2006/relationships" r:embed="rId108" cstate="print"/>
                    <a:stretch>
                      <a:fillRect/>
                    </a:stretch>
                  </pic:blipFill>
                  <pic:spPr>
                    <a:xfrm>
                      <a:off x="0" y="0"/>
                      <a:ext cx="3028158" cy="242887"/>
                    </a:xfrm>
                    <a:prstGeom prst="rect">
                      <a:avLst/>
                    </a:prstGeom>
                  </pic:spPr>
                </pic:pic>
              </a:graphicData>
            </a:graphic>
          </wp:anchor>
        </w:drawing>
      </w:r>
    </w:p>
    <w:p>
      <w:pPr>
        <w:pStyle w:val="BodyText"/>
        <w:spacing w:before="10"/>
        <w:ind w:left="0"/>
        <w:rPr>
          <w:sz w:val="28"/>
        </w:rPr>
      </w:pPr>
    </w:p>
    <w:p>
      <w:pPr>
        <w:pStyle w:val="Heading1"/>
      </w:pPr>
      <w:r>
        <w:drawing>
          <wp:anchor distT="0" distB="0" distL="0" distR="0" simplePos="0" relativeHeight="251794432" behindDoc="1" locked="0" layoutInCell="1" allowOverlap="1">
            <wp:simplePos x="0" y="0"/>
            <wp:positionH relativeFrom="page">
              <wp:posOffset>1422400</wp:posOffset>
            </wp:positionH>
            <wp:positionV relativeFrom="paragraph">
              <wp:posOffset>203327</wp:posOffset>
            </wp:positionV>
            <wp:extent cx="2438400" cy="38100"/>
            <wp:effectExtent l="0" t="0" r="0" b="0"/>
            <wp:wrapNone/>
            <wp:docPr id="267"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7" name="image15.png"/>
                    <pic:cNvPicPr/>
                  </pic:nvPicPr>
                  <pic:blipFill>
                    <a:blip xmlns:r="http://schemas.openxmlformats.org/officeDocument/2006/relationships" r:embed="rId18" cstate="print"/>
                    <a:stretch>
                      <a:fillRect/>
                    </a:stretch>
                  </pic:blipFill>
                  <pic:spPr>
                    <a:xfrm>
                      <a:off x="0" y="0"/>
                      <a:ext cx="2438400" cy="38100"/>
                    </a:xfrm>
                    <a:prstGeom prst="rect">
                      <a:avLst/>
                    </a:prstGeom>
                  </pic:spPr>
                </pic:pic>
              </a:graphicData>
            </a:graphic>
          </wp:anchor>
        </w:drawing>
      </w:r>
      <w:r>
        <w:rPr>
          <w:color w:val="A4001F"/>
        </w:rPr>
        <w:t>二乙基二硫代氨基甲酸银法</w:t>
      </w:r>
    </w:p>
    <w:p>
      <w:pPr>
        <w:pStyle w:val="BodyText"/>
        <w:spacing w:line="292" w:lineRule="auto"/>
        <w:ind w:left="100" w:right="504" w:firstLine="634"/>
      </w:pPr>
      <w:r>
        <w:t>原理：砷化氢与Ag-DDC 吡啶溶液作用，使Ag-DDC 中的银还原为红色胶态银，目视比色或于510nm 波长处测定吸收度，进行比较。</w:t>
      </w:r>
    </w:p>
    <w:p>
      <w:pPr>
        <w:pStyle w:val="BodyText"/>
        <w:spacing w:before="0"/>
        <w:ind w:left="730"/>
        <w:rPr>
          <w:sz w:val="20"/>
        </w:rPr>
      </w:pPr>
      <w:r>
        <w:rPr>
          <w:sz w:val="20"/>
        </w:rPr>
        <w:drawing>
          <wp:inline distT="0" distB="0" distL="0" distR="0">
            <wp:extent cx="3608723" cy="1128712"/>
            <wp:effectExtent l="0" t="0" r="0" b="0"/>
            <wp:docPr id="269" name="image1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9" name="image106.png"/>
                    <pic:cNvPicPr/>
                  </pic:nvPicPr>
                  <pic:blipFill>
                    <a:blip xmlns:r="http://schemas.openxmlformats.org/officeDocument/2006/relationships" r:embed="rId109" cstate="print"/>
                    <a:stretch>
                      <a:fillRect/>
                    </a:stretch>
                  </pic:blipFill>
                  <pic:spPr>
                    <a:xfrm>
                      <a:off x="0" y="0"/>
                      <a:ext cx="3608723" cy="1128712"/>
                    </a:xfrm>
                    <a:prstGeom prst="rect">
                      <a:avLst/>
                    </a:prstGeom>
                  </pic:spPr>
                </pic:pic>
              </a:graphicData>
            </a:graphic>
          </wp:inline>
        </w:drawing>
      </w:r>
    </w:p>
    <w:p>
      <w:pPr>
        <w:pStyle w:val="BodyText"/>
        <w:spacing w:before="0"/>
        <w:ind w:left="0"/>
        <w:rPr>
          <w:sz w:val="5"/>
        </w:rPr>
      </w:pPr>
      <w:r>
        <w:pict>
          <v:group id="_x0000_s1048" style="width:663pt;height:212pt;margin-top:5.2pt;margin-left:116pt;mso-position-horizontal-relative:page;mso-wrap-distance-left:0;mso-wrap-distance-right:0;position:absolute;z-index:-251517952" coordorigin="2320,104" coordsize="13260,4240">
            <v:shape id="_x0000_s1049" type="#_x0000_t75" style="width:11587;height:421;left:3924;position:absolute;top:946" stroked="f">
              <v:imagedata r:id="rId110" o:title=""/>
            </v:shape>
            <v:shape id="_x0000_s1050" type="#_x0000_t75" style="width:13260;height:4240;left:2320;position:absolute;top:104" stroked="f">
              <v:imagedata r:id="rId111" o:title=""/>
            </v:shape>
            <v:shape id="_x0000_s1051" type="#_x0000_t202" style="width:971;height:317;left:3924;position:absolute;top:268" filled="f" stroked="f">
              <v:textbox inset="0,0,0,0">
                <w:txbxContent>
                  <w:p>
                    <w:pPr>
                      <w:spacing w:before="0" w:line="317" w:lineRule="exact"/>
                      <w:ind w:left="0" w:right="0" w:firstLine="0"/>
                      <w:jc w:val="left"/>
                      <w:rPr>
                        <w:sz w:val="31"/>
                      </w:rPr>
                    </w:pPr>
                    <w:r>
                      <w:rPr>
                        <w:sz w:val="31"/>
                      </w:rPr>
                      <w:t>古蔡法</w:t>
                    </w:r>
                  </w:p>
                </w:txbxContent>
              </v:textbox>
            </v:shape>
            <v:shape id="_x0000_s1052" type="#_x0000_t202" style="width:3822;height:317;left:9578;position:absolute;top:268" filled="f" stroked="f">
              <v:textbox inset="0,0,0,0">
                <w:txbxContent>
                  <w:p>
                    <w:pPr>
                      <w:spacing w:before="0" w:line="317" w:lineRule="exact"/>
                      <w:ind w:left="0" w:right="0" w:firstLine="0"/>
                      <w:jc w:val="left"/>
                      <w:rPr>
                        <w:sz w:val="31"/>
                      </w:rPr>
                    </w:pPr>
                    <w:r>
                      <w:rPr>
                        <w:sz w:val="31"/>
                      </w:rPr>
                      <w:t>二乙基二硫代氨基甲酸银法</w:t>
                    </w:r>
                  </w:p>
                </w:txbxContent>
              </v:textbox>
            </v:shape>
            <v:shape id="_x0000_s1053" type="#_x0000_t202" style="width:1298;height:1829;left:2355;position:absolute;top:801" filled="f" stroked="f">
              <v:textbox inset="0,0,0,0">
                <w:txbxContent>
                  <w:p>
                    <w:pPr>
                      <w:spacing w:before="0" w:line="359" w:lineRule="exact"/>
                      <w:ind w:left="644" w:right="0" w:firstLine="0"/>
                      <w:jc w:val="left"/>
                      <w:rPr>
                        <w:sz w:val="31"/>
                      </w:rPr>
                    </w:pPr>
                    <w:r>
                      <w:rPr>
                        <w:sz w:val="31"/>
                      </w:rPr>
                      <w:t>第一</w:t>
                    </w:r>
                  </w:p>
                  <w:p>
                    <w:pPr>
                      <w:tabs>
                        <w:tab w:val="left" w:pos="644"/>
                      </w:tabs>
                      <w:spacing w:before="92"/>
                      <w:ind w:left="0" w:right="0" w:firstLine="0"/>
                      <w:jc w:val="left"/>
                      <w:rPr>
                        <w:sz w:val="31"/>
                      </w:rPr>
                    </w:pPr>
                    <w:r>
                      <w:rPr>
                        <w:position w:val="-1"/>
                        <w:sz w:val="31"/>
                      </w:rPr>
                      <w:t>原</w:t>
                      <w:tab/>
                    </w:r>
                    <w:r>
                      <w:rPr>
                        <w:sz w:val="31"/>
                      </w:rPr>
                      <w:t>步</w:t>
                    </w:r>
                  </w:p>
                  <w:p>
                    <w:pPr>
                      <w:tabs>
                        <w:tab w:val="left" w:pos="644"/>
                      </w:tabs>
                      <w:spacing w:before="37" w:line="480" w:lineRule="atLeast"/>
                      <w:ind w:left="644" w:right="18" w:hanging="645"/>
                      <w:jc w:val="left"/>
                      <w:rPr>
                        <w:sz w:val="31"/>
                      </w:rPr>
                    </w:pPr>
                    <w:r>
                      <w:rPr>
                        <w:position w:val="3"/>
                        <w:sz w:val="31"/>
                      </w:rPr>
                      <w:t>理</w:t>
                      <w:tab/>
                    </w:r>
                    <w:r>
                      <w:rPr>
                        <w:sz w:val="31"/>
                      </w:rPr>
                      <w:t>第</w:t>
                    </w:r>
                    <w:r>
                      <w:rPr>
                        <w:spacing w:val="-18"/>
                        <w:sz w:val="31"/>
                      </w:rPr>
                      <w:t>二</w:t>
                    </w:r>
                    <w:r>
                      <w:rPr>
                        <w:sz w:val="31"/>
                      </w:rPr>
                      <w:t>步</w:t>
                    </w:r>
                  </w:p>
                </w:txbxContent>
              </v:textbox>
            </v:shape>
            <v:shape id="_x0000_s1054" type="#_x0000_t202" style="width:1288;height:1383;left:2355;position:absolute;top:2850" filled="f" stroked="f">
              <v:textbox inset="0,0,0,0">
                <w:txbxContent>
                  <w:p>
                    <w:pPr>
                      <w:spacing w:before="0" w:line="359" w:lineRule="exact"/>
                      <w:ind w:left="0" w:right="0" w:firstLine="0"/>
                      <w:jc w:val="left"/>
                      <w:rPr>
                        <w:sz w:val="31"/>
                      </w:rPr>
                    </w:pPr>
                    <w:r>
                      <w:rPr>
                        <w:sz w:val="31"/>
                      </w:rPr>
                      <w:t>标准溶液</w:t>
                    </w:r>
                  </w:p>
                  <w:p>
                    <w:pPr>
                      <w:spacing w:before="3" w:line="530" w:lineRule="atLeast"/>
                      <w:ind w:left="0" w:right="18" w:firstLine="0"/>
                      <w:jc w:val="left"/>
                      <w:rPr>
                        <w:sz w:val="31"/>
                      </w:rPr>
                    </w:pPr>
                    <w:r>
                      <w:rPr>
                        <w:spacing w:val="-5"/>
                        <w:sz w:val="31"/>
                      </w:rPr>
                      <w:t>反应试剂结果判断</w:t>
                    </w:r>
                  </w:p>
                </w:txbxContent>
              </v:textbox>
            </v:shape>
            <v:shape id="_x0000_s1055" type="#_x0000_t202" style="width:5406;height:2405;left:3924;position:absolute;top:1827" filled="f" stroked="f">
              <v:textbox inset="0,0,0,0">
                <w:txbxContent>
                  <w:p>
                    <w:pPr>
                      <w:spacing w:before="0" w:line="359" w:lineRule="exact"/>
                      <w:ind w:left="0" w:right="0" w:firstLine="0"/>
                      <w:jc w:val="left"/>
                      <w:rPr>
                        <w:sz w:val="31"/>
                      </w:rPr>
                    </w:pPr>
                    <w:r>
                      <w:rPr>
                        <w:sz w:val="31"/>
                      </w:rPr>
                      <w:t>砷化氢与溴化汞试纸反应→黄色至棕色</w:t>
                    </w:r>
                  </w:p>
                  <w:p>
                    <w:pPr>
                      <w:spacing w:before="89"/>
                      <w:ind w:left="0" w:right="0" w:firstLine="0"/>
                      <w:jc w:val="left"/>
                      <w:rPr>
                        <w:sz w:val="31"/>
                      </w:rPr>
                    </w:pPr>
                    <w:r>
                      <w:rPr>
                        <w:sz w:val="31"/>
                      </w:rPr>
                      <w:t>斑点</w:t>
                    </w:r>
                  </w:p>
                  <w:p>
                    <w:pPr>
                      <w:spacing w:before="139" w:line="321" w:lineRule="auto"/>
                      <w:ind w:left="0" w:right="431" w:firstLine="0"/>
                      <w:jc w:val="left"/>
                      <w:rPr>
                        <w:sz w:val="31"/>
                      </w:rPr>
                    </w:pPr>
                    <w:r>
                      <w:rPr>
                        <w:sz w:val="31"/>
                      </w:rPr>
                      <w:t>标准砷溶液，1mgAs/ml，用量 1-2ml 溴化汞试纸</w:t>
                    </w:r>
                  </w:p>
                  <w:p>
                    <w:pPr>
                      <w:spacing w:before="1" w:line="355" w:lineRule="exact"/>
                      <w:ind w:left="0" w:right="0" w:firstLine="0"/>
                      <w:jc w:val="left"/>
                      <w:rPr>
                        <w:sz w:val="31"/>
                      </w:rPr>
                    </w:pPr>
                    <w:r>
                      <w:rPr>
                        <w:sz w:val="31"/>
                      </w:rPr>
                      <w:t>目视比较色斑</w:t>
                    </w:r>
                  </w:p>
                </w:txbxContent>
              </v:textbox>
            </v:shape>
            <v:shape id="_x0000_s1056" type="#_x0000_t202" style="width:5723;height:803;left:9578;position:absolute;top:1827" filled="f" stroked="f">
              <v:textbox inset="0,0,0,0">
                <w:txbxContent>
                  <w:p>
                    <w:pPr>
                      <w:spacing w:before="0" w:line="359" w:lineRule="exact"/>
                      <w:ind w:left="0" w:right="0" w:firstLine="0"/>
                      <w:jc w:val="left"/>
                      <w:rPr>
                        <w:sz w:val="31"/>
                      </w:rPr>
                    </w:pPr>
                    <w:r>
                      <w:rPr>
                        <w:sz w:val="31"/>
                      </w:rPr>
                      <w:t>砷化氢与二乙基二硫代氨基甲酸银反应→</w:t>
                    </w:r>
                  </w:p>
                  <w:p>
                    <w:pPr>
                      <w:spacing w:before="89" w:line="355" w:lineRule="exact"/>
                      <w:ind w:left="0" w:right="0" w:firstLine="0"/>
                      <w:jc w:val="left"/>
                      <w:rPr>
                        <w:sz w:val="31"/>
                      </w:rPr>
                    </w:pPr>
                    <w:r>
                      <w:rPr>
                        <w:sz w:val="31"/>
                      </w:rPr>
                      <w:t>红色</w:t>
                    </w:r>
                  </w:p>
                </w:txbxContent>
              </v:textbox>
            </v:shape>
            <v:shape id="_x0000_s1057" type="#_x0000_t202" style="width:4772;height:850;left:9578;position:absolute;top:3382" filled="f" stroked="f">
              <v:textbox inset="0,0,0,0">
                <w:txbxContent>
                  <w:p>
                    <w:pPr>
                      <w:spacing w:before="0" w:line="359" w:lineRule="exact"/>
                      <w:ind w:left="0" w:right="0" w:firstLine="0"/>
                      <w:jc w:val="left"/>
                      <w:rPr>
                        <w:sz w:val="31"/>
                      </w:rPr>
                    </w:pPr>
                    <w:r>
                      <w:rPr>
                        <w:sz w:val="31"/>
                      </w:rPr>
                      <w:t>二乙基二硫代氨基甲酸银吡啶溶液</w:t>
                    </w:r>
                  </w:p>
                  <w:p>
                    <w:pPr>
                      <w:spacing w:before="135" w:line="355" w:lineRule="exact"/>
                      <w:ind w:left="0" w:right="0" w:firstLine="0"/>
                      <w:jc w:val="left"/>
                      <w:rPr>
                        <w:sz w:val="31"/>
                      </w:rPr>
                    </w:pPr>
                    <w:r>
                      <w:rPr>
                        <w:sz w:val="31"/>
                      </w:rPr>
                      <w:t>510nm 测定吸光度</w:t>
                    </w:r>
                  </w:p>
                </w:txbxContent>
              </v:textbox>
            </v:shape>
            <w10:wrap type="topAndBottom"/>
          </v:group>
        </w:pict>
      </w:r>
    </w:p>
    <w:p>
      <w:pPr>
        <w:pStyle w:val="BodyText"/>
        <w:spacing w:before="5"/>
        <w:ind w:left="0"/>
        <w:rPr>
          <w:sz w:val="41"/>
        </w:rPr>
      </w:pPr>
    </w:p>
    <w:p>
      <w:pPr>
        <w:pStyle w:val="Heading1"/>
        <w:numPr>
          <w:ilvl w:val="0"/>
          <w:numId w:val="22"/>
        </w:numPr>
        <w:tabs>
          <w:tab w:val="left" w:pos="1049"/>
        </w:tabs>
        <w:spacing w:before="0" w:after="0" w:line="240" w:lineRule="auto"/>
        <w:ind w:left="1048" w:right="0" w:hanging="319"/>
        <w:jc w:val="left"/>
        <w:rPr>
          <w:color w:val="A4001F"/>
          <w:sz w:val="29"/>
        </w:rPr>
      </w:pPr>
      <w:r>
        <w:drawing>
          <wp:anchor distT="0" distB="0" distL="0" distR="0" simplePos="0" relativeHeight="251795456" behindDoc="1" locked="0" layoutInCell="1" allowOverlap="1">
            <wp:simplePos x="0" y="0"/>
            <wp:positionH relativeFrom="page">
              <wp:posOffset>1422400</wp:posOffset>
            </wp:positionH>
            <wp:positionV relativeFrom="paragraph">
              <wp:posOffset>203199</wp:posOffset>
            </wp:positionV>
            <wp:extent cx="1435100" cy="38100"/>
            <wp:effectExtent l="0" t="0" r="0" b="0"/>
            <wp:wrapNone/>
            <wp:docPr id="271" name="image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1" name="image59.png"/>
                    <pic:cNvPicPr/>
                  </pic:nvPicPr>
                  <pic:blipFill>
                    <a:blip xmlns:r="http://schemas.openxmlformats.org/officeDocument/2006/relationships" r:embed="rId62" cstate="print"/>
                    <a:stretch>
                      <a:fillRect/>
                    </a:stretch>
                  </pic:blipFill>
                  <pic:spPr>
                    <a:xfrm>
                      <a:off x="0" y="0"/>
                      <a:ext cx="1435100" cy="38100"/>
                    </a:xfrm>
                    <a:prstGeom prst="rect">
                      <a:avLst/>
                    </a:prstGeom>
                  </pic:spPr>
                </pic:pic>
              </a:graphicData>
            </a:graphic>
          </wp:anchor>
        </w:drawing>
      </w:r>
      <w:r>
        <w:rPr>
          <w:color w:val="A4001F"/>
        </w:rPr>
        <w:t>氯化物检查法</w:t>
      </w:r>
    </w:p>
    <w:p>
      <w:pPr>
        <w:spacing w:before="90"/>
        <w:ind w:left="734" w:right="0" w:firstLine="0"/>
        <w:jc w:val="left"/>
        <w:rPr>
          <w:sz w:val="31"/>
        </w:rPr>
      </w:pPr>
      <w:r>
        <w:drawing>
          <wp:anchor distT="0" distB="0" distL="0" distR="0" simplePos="0" relativeHeight="251796480" behindDoc="1" locked="0" layoutInCell="1" allowOverlap="1">
            <wp:simplePos x="0" y="0"/>
            <wp:positionH relativeFrom="page">
              <wp:posOffset>2425700</wp:posOffset>
            </wp:positionH>
            <wp:positionV relativeFrom="paragraph">
              <wp:posOffset>256032</wp:posOffset>
            </wp:positionV>
            <wp:extent cx="6045200" cy="38100"/>
            <wp:effectExtent l="0" t="0" r="0" b="0"/>
            <wp:wrapNone/>
            <wp:docPr id="273" name="image1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3" name="image109.png"/>
                    <pic:cNvPicPr/>
                  </pic:nvPicPr>
                  <pic:blipFill>
                    <a:blip xmlns:r="http://schemas.openxmlformats.org/officeDocument/2006/relationships" r:embed="rId112" cstate="print"/>
                    <a:stretch>
                      <a:fillRect/>
                    </a:stretch>
                  </pic:blipFill>
                  <pic:spPr>
                    <a:xfrm>
                      <a:off x="0" y="0"/>
                      <a:ext cx="6045200" cy="38100"/>
                    </a:xfrm>
                    <a:prstGeom prst="rect">
                      <a:avLst/>
                    </a:prstGeom>
                  </pic:spPr>
                </pic:pic>
              </a:graphicData>
            </a:graphic>
          </wp:anchor>
        </w:drawing>
      </w:r>
      <w:r>
        <w:rPr>
          <w:sz w:val="31"/>
        </w:rPr>
        <w:t>原理：利用</w:t>
      </w:r>
      <w:r>
        <w:rPr>
          <w:b/>
          <w:color w:val="A4001F"/>
          <w:sz w:val="31"/>
        </w:rPr>
        <w:t>氯化物在硝酸酸性溶液中与硝酸银试液作用，生成氯化银的白色混浊</w:t>
      </w:r>
      <w:r>
        <w:rPr>
          <w:sz w:val="31"/>
        </w:rPr>
        <w:t>，比较。</w:t>
      </w:r>
    </w:p>
    <w:p>
      <w:pPr>
        <w:pStyle w:val="BodyText"/>
        <w:spacing w:before="6"/>
        <w:ind w:left="0"/>
        <w:rPr>
          <w:sz w:val="18"/>
        </w:rPr>
      </w:pPr>
      <w:r>
        <w:drawing>
          <wp:anchor distT="0" distB="0" distL="0" distR="0" simplePos="0" relativeHeight="251790336" behindDoc="0" locked="0" layoutInCell="1" allowOverlap="1">
            <wp:simplePos x="0" y="0"/>
            <wp:positionH relativeFrom="page">
              <wp:posOffset>1428750</wp:posOffset>
            </wp:positionH>
            <wp:positionV relativeFrom="paragraph">
              <wp:posOffset>175204</wp:posOffset>
            </wp:positionV>
            <wp:extent cx="4157874" cy="642937"/>
            <wp:effectExtent l="0" t="0" r="0" b="0"/>
            <wp:wrapTopAndBottom/>
            <wp:docPr id="275" name="image1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5" name="image110.png"/>
                    <pic:cNvPicPr/>
                  </pic:nvPicPr>
                  <pic:blipFill>
                    <a:blip xmlns:r="http://schemas.openxmlformats.org/officeDocument/2006/relationships" r:embed="rId113" cstate="print"/>
                    <a:stretch>
                      <a:fillRect/>
                    </a:stretch>
                  </pic:blipFill>
                  <pic:spPr>
                    <a:xfrm>
                      <a:off x="0" y="0"/>
                      <a:ext cx="4157874" cy="642937"/>
                    </a:xfrm>
                    <a:prstGeom prst="rect">
                      <a:avLst/>
                    </a:prstGeom>
                  </pic:spPr>
                </pic:pic>
              </a:graphicData>
            </a:graphic>
          </wp:anchor>
        </w:drawing>
      </w:r>
    </w:p>
    <w:p>
      <w:pPr>
        <w:pStyle w:val="Heading1"/>
        <w:spacing w:before="244"/>
      </w:pPr>
      <w:r>
        <w:rPr>
          <w:color w:val="A4001F"/>
        </w:rPr>
        <w:t>测定条件：</w:t>
      </w:r>
    </w:p>
    <w:p>
      <w:pPr>
        <w:pStyle w:val="BodyText"/>
      </w:pPr>
      <w:r>
        <w:drawing>
          <wp:anchor distT="0" distB="0" distL="0" distR="0" simplePos="0" relativeHeight="251797504" behindDoc="1" locked="0" layoutInCell="1" allowOverlap="1">
            <wp:simplePos x="0" y="0"/>
            <wp:positionH relativeFrom="page">
              <wp:posOffset>1422400</wp:posOffset>
            </wp:positionH>
            <wp:positionV relativeFrom="paragraph">
              <wp:posOffset>-52577</wp:posOffset>
            </wp:positionV>
            <wp:extent cx="1028700" cy="38100"/>
            <wp:effectExtent l="0" t="0" r="0" b="0"/>
            <wp:wrapNone/>
            <wp:docPr id="277" name="image1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7" name="image104.png"/>
                    <pic:cNvPicPr/>
                  </pic:nvPicPr>
                  <pic:blipFill>
                    <a:blip xmlns:r="http://schemas.openxmlformats.org/officeDocument/2006/relationships" r:embed="rId107" cstate="print"/>
                    <a:stretch>
                      <a:fillRect/>
                    </a:stretch>
                  </pic:blipFill>
                  <pic:spPr>
                    <a:xfrm>
                      <a:off x="0" y="0"/>
                      <a:ext cx="1028700" cy="38100"/>
                    </a:xfrm>
                    <a:prstGeom prst="rect">
                      <a:avLst/>
                    </a:prstGeom>
                  </pic:spPr>
                </pic:pic>
              </a:graphicData>
            </a:graphic>
          </wp:anchor>
        </w:drawing>
      </w:r>
      <w:r>
        <w:rPr>
          <w:spacing w:val="-28"/>
        </w:rPr>
        <w:t>1）</w:t>
      </w:r>
      <w:r>
        <w:rPr>
          <w:spacing w:val="-21"/>
        </w:rPr>
        <w:t xml:space="preserve">标准 </w:t>
      </w:r>
      <w:r>
        <w:t>NaCl</w:t>
      </w:r>
      <w:r>
        <w:rPr>
          <w:spacing w:val="-11"/>
        </w:rPr>
        <w:t xml:space="preserve"> 溶液 </w:t>
      </w:r>
      <w:r>
        <w:t>10</w:t>
      </w:r>
      <w:r>
        <w:rPr>
          <w:rFonts w:ascii="Arial" w:eastAsia="Arial" w:hAnsi="Arial"/>
        </w:rPr>
        <w:t>μ</w:t>
      </w:r>
      <w:r>
        <w:rPr>
          <w:rFonts w:ascii="Arial" w:eastAsia="Arial" w:hAnsi="Arial"/>
          <w:spacing w:val="74"/>
        </w:rPr>
        <w:t xml:space="preserve"> </w:t>
      </w:r>
      <w:r>
        <w:rPr>
          <w:spacing w:val="-7"/>
        </w:rPr>
        <w:t>gCl</w:t>
      </w:r>
      <w:r>
        <w:rPr>
          <w:spacing w:val="-7"/>
          <w:position w:val="4"/>
          <w:sz w:val="16"/>
        </w:rPr>
        <w:t>-</w:t>
      </w:r>
      <w:r>
        <w:rPr>
          <w:spacing w:val="-7"/>
        </w:rPr>
        <w:t>/ml</w:t>
      </w:r>
      <w:r>
        <w:rPr>
          <w:spacing w:val="-16"/>
        </w:rPr>
        <w:t xml:space="preserve">，在测定条件下，以 </w:t>
      </w:r>
      <w:r>
        <w:t>50ml</w:t>
      </w:r>
      <w:r>
        <w:rPr>
          <w:spacing w:val="-33"/>
        </w:rPr>
        <w:t xml:space="preserve"> 中含 </w:t>
      </w:r>
      <w:r>
        <w:t>50～80</w:t>
      </w:r>
      <w:r>
        <w:rPr>
          <w:rFonts w:ascii="Arial" w:eastAsia="Arial" w:hAnsi="Arial"/>
        </w:rPr>
        <w:t>μ</w:t>
      </w:r>
      <w:r>
        <w:rPr>
          <w:rFonts w:ascii="Arial" w:eastAsia="Arial" w:hAnsi="Arial"/>
          <w:spacing w:val="73"/>
        </w:rPr>
        <w:t xml:space="preserve"> </w:t>
      </w:r>
      <w:r>
        <w:t>g</w:t>
      </w:r>
      <w:r>
        <w:rPr>
          <w:spacing w:val="-42"/>
        </w:rPr>
        <w:t xml:space="preserve"> 的 </w:t>
      </w:r>
      <w:r>
        <w:t>Cl</w:t>
      </w:r>
      <w:r>
        <w:rPr>
          <w:position w:val="4"/>
          <w:sz w:val="16"/>
        </w:rPr>
        <w:t>-</w:t>
      </w:r>
      <w:r>
        <w:rPr>
          <w:spacing w:val="-16"/>
        </w:rPr>
        <w:t xml:space="preserve">为宜，相当于标准 </w:t>
      </w:r>
      <w:r>
        <w:t>NaCl</w:t>
      </w:r>
    </w:p>
    <w:p>
      <w:pPr>
        <w:pStyle w:val="BodyText"/>
        <w:spacing w:before="89" w:line="295" w:lineRule="auto"/>
        <w:ind w:right="3493" w:hanging="635"/>
      </w:pPr>
      <w:r>
        <w:t>溶液     5～8ml。——原因：在此范围内氯化物所显浑浊梯度明显，便于比较。2）反应需在硝酸酸性条件下进行，且以50ml 供试溶液中含稀硝酸 10ml 为宜。加稀硝酸的目的：①避免弱酸银盐的沉淀的形成而干扰检查。</w:t>
      </w:r>
    </w:p>
    <w:p>
      <w:pPr>
        <w:pStyle w:val="BodyText"/>
        <w:spacing w:before="3"/>
      </w:pPr>
      <w:r>
        <w:t>②加速氯化银沉淀的生成并产生较好的乳浊。</w:t>
      </w:r>
    </w:p>
    <w:p>
      <w:pPr>
        <w:pStyle w:val="ListParagraph"/>
        <w:numPr>
          <w:ilvl w:val="0"/>
          <w:numId w:val="20"/>
        </w:numPr>
        <w:tabs>
          <w:tab w:val="left" w:pos="1207"/>
        </w:tabs>
        <w:spacing w:before="93" w:after="0" w:line="240" w:lineRule="auto"/>
        <w:ind w:left="1207" w:right="0" w:hanging="473"/>
        <w:jc w:val="left"/>
        <w:rPr>
          <w:sz w:val="31"/>
        </w:rPr>
      </w:pPr>
      <w:r>
        <w:rPr>
          <w:sz w:val="31"/>
        </w:rPr>
        <w:t>试剂：硝酸银。</w:t>
      </w:r>
    </w:p>
    <w:p>
      <w:pPr>
        <w:pStyle w:val="ListParagraph"/>
        <w:numPr>
          <w:ilvl w:val="0"/>
          <w:numId w:val="20"/>
        </w:numPr>
        <w:tabs>
          <w:tab w:val="left" w:pos="1207"/>
        </w:tabs>
        <w:spacing w:before="93" w:after="0" w:line="240" w:lineRule="auto"/>
        <w:ind w:left="1207" w:right="0" w:hanging="473"/>
        <w:jc w:val="left"/>
        <w:rPr>
          <w:sz w:val="31"/>
        </w:rPr>
      </w:pPr>
      <w:r>
        <w:rPr>
          <w:sz w:val="31"/>
        </w:rPr>
        <w:t>供试液和对照液稀释后，再加硝酸银溶液，使生成白色浑浊而不是白色沉淀。</w:t>
      </w:r>
    </w:p>
    <w:p>
      <w:pPr>
        <w:spacing w:after="0" w:line="240" w:lineRule="auto"/>
        <w:jc w:val="left"/>
        <w:rPr>
          <w:sz w:val="31"/>
        </w:rPr>
        <w:sectPr>
          <w:pgSz w:w="17860" w:h="25270"/>
          <w:pgMar w:top="1140" w:right="1240" w:bottom="280" w:left="1520" w:header="708" w:footer="708"/>
          <w:pgNumType w:start="13"/>
          <w:cols w:space="708"/>
        </w:sectPr>
      </w:pPr>
    </w:p>
    <w:p>
      <w:pPr>
        <w:pStyle w:val="ListParagraph"/>
        <w:numPr>
          <w:ilvl w:val="0"/>
          <w:numId w:val="20"/>
        </w:numPr>
        <w:tabs>
          <w:tab w:val="left" w:pos="1207"/>
        </w:tabs>
        <w:spacing w:before="40" w:after="0" w:line="240" w:lineRule="auto"/>
        <w:ind w:left="1207" w:right="0" w:hanging="473"/>
        <w:jc w:val="left"/>
        <w:rPr>
          <w:sz w:val="31"/>
        </w:rPr>
      </w:pPr>
      <w:r>
        <w:rPr>
          <w:spacing w:val="-12"/>
          <w:sz w:val="31"/>
        </w:rPr>
        <w:t xml:space="preserve">避光、暗处放置 </w:t>
      </w:r>
      <w:r>
        <w:rPr>
          <w:sz w:val="31"/>
        </w:rPr>
        <w:t>5</w:t>
      </w:r>
      <w:r>
        <w:rPr>
          <w:spacing w:val="-4"/>
          <w:sz w:val="31"/>
        </w:rPr>
        <w:t xml:space="preserve"> 分钟后比浊，——目的：防止</w:t>
      </w:r>
      <w:r>
        <w:rPr>
          <w:sz w:val="31"/>
        </w:rPr>
        <w:t>AgCl</w:t>
      </w:r>
      <w:r>
        <w:rPr>
          <w:spacing w:val="-15"/>
          <w:sz w:val="31"/>
        </w:rPr>
        <w:t xml:space="preserve"> 见光分解。</w:t>
      </w:r>
    </w:p>
    <w:p>
      <w:pPr>
        <w:pStyle w:val="ListParagraph"/>
        <w:numPr>
          <w:ilvl w:val="0"/>
          <w:numId w:val="20"/>
        </w:numPr>
        <w:tabs>
          <w:tab w:val="left" w:pos="1207"/>
        </w:tabs>
        <w:spacing w:before="92" w:after="0" w:line="240" w:lineRule="auto"/>
        <w:ind w:left="1207" w:right="0" w:hanging="473"/>
        <w:jc w:val="left"/>
        <w:rPr>
          <w:sz w:val="31"/>
        </w:rPr>
      </w:pPr>
      <w:r>
        <w:rPr>
          <w:sz w:val="31"/>
        </w:rPr>
        <w:t>比浊方法：同置于黑色背景上，自上向下观察。</w:t>
      </w:r>
    </w:p>
    <w:p>
      <w:pPr>
        <w:pStyle w:val="ListParagraph"/>
        <w:numPr>
          <w:ilvl w:val="0"/>
          <w:numId w:val="22"/>
        </w:numPr>
        <w:tabs>
          <w:tab w:val="left" w:pos="1053"/>
        </w:tabs>
        <w:spacing w:before="93" w:after="0" w:line="240" w:lineRule="auto"/>
        <w:ind w:left="1052" w:right="0" w:hanging="319"/>
        <w:jc w:val="left"/>
        <w:rPr>
          <w:sz w:val="29"/>
        </w:rPr>
      </w:pPr>
      <w:r>
        <w:rPr>
          <w:sz w:val="31"/>
        </w:rPr>
        <w:t>硫酸盐检查法</w:t>
      </w:r>
    </w:p>
    <w:p>
      <w:pPr>
        <w:pStyle w:val="BodyText"/>
        <w:spacing w:before="93"/>
      </w:pPr>
      <w:r>
        <w:t>原理：利用SO42-与氯化钡在盐酸酸性溶液中生成硫酸钡的白色浑浊液，比较。</w:t>
      </w:r>
    </w:p>
    <w:p>
      <w:pPr>
        <w:pStyle w:val="BodyText"/>
        <w:spacing w:before="9"/>
        <w:ind w:left="0"/>
        <w:rPr>
          <w:sz w:val="20"/>
        </w:rPr>
      </w:pPr>
      <w:r>
        <w:drawing>
          <wp:anchor distT="0" distB="0" distL="0" distR="0" simplePos="0" relativeHeight="251799552" behindDoc="0" locked="0" layoutInCell="1" allowOverlap="1">
            <wp:simplePos x="0" y="0"/>
            <wp:positionH relativeFrom="page">
              <wp:posOffset>1428750</wp:posOffset>
            </wp:positionH>
            <wp:positionV relativeFrom="paragraph">
              <wp:posOffset>193325</wp:posOffset>
            </wp:positionV>
            <wp:extent cx="4329086" cy="842962"/>
            <wp:effectExtent l="0" t="0" r="0" b="0"/>
            <wp:wrapTopAndBottom/>
            <wp:docPr id="279" name="image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 name="image111.png"/>
                    <pic:cNvPicPr/>
                  </pic:nvPicPr>
                  <pic:blipFill>
                    <a:blip xmlns:r="http://schemas.openxmlformats.org/officeDocument/2006/relationships" r:embed="rId114" cstate="print"/>
                    <a:stretch>
                      <a:fillRect/>
                    </a:stretch>
                  </pic:blipFill>
                  <pic:spPr>
                    <a:xfrm>
                      <a:off x="0" y="0"/>
                      <a:ext cx="4329086" cy="842962"/>
                    </a:xfrm>
                    <a:prstGeom prst="rect">
                      <a:avLst/>
                    </a:prstGeom>
                  </pic:spPr>
                </pic:pic>
              </a:graphicData>
            </a:graphic>
          </wp:anchor>
        </w:drawing>
      </w:r>
    </w:p>
    <w:p>
      <w:pPr>
        <w:pStyle w:val="BodyText"/>
        <w:spacing w:before="1"/>
        <w:ind w:left="0"/>
        <w:rPr>
          <w:sz w:val="30"/>
        </w:rPr>
      </w:pPr>
    </w:p>
    <w:p>
      <w:pPr>
        <w:pStyle w:val="BodyText"/>
        <w:spacing w:before="1"/>
      </w:pPr>
      <w:r>
        <w:t>测定条件：</w:t>
      </w:r>
    </w:p>
    <w:p>
      <w:pPr>
        <w:pStyle w:val="ListParagraph"/>
        <w:numPr>
          <w:ilvl w:val="0"/>
          <w:numId w:val="19"/>
        </w:numPr>
        <w:tabs>
          <w:tab w:val="left" w:pos="1207"/>
        </w:tabs>
        <w:spacing w:before="92" w:after="0" w:line="346" w:lineRule="exact"/>
        <w:ind w:left="1207" w:right="0" w:hanging="473"/>
        <w:jc w:val="left"/>
        <w:rPr>
          <w:sz w:val="31"/>
        </w:rPr>
      </w:pPr>
      <w:r>
        <w:rPr>
          <w:spacing w:val="37"/>
          <w:sz w:val="31"/>
        </w:rPr>
        <w:t>标准</w:t>
      </w:r>
      <w:r>
        <w:rPr>
          <w:sz w:val="31"/>
        </w:rPr>
        <w:t>K</w:t>
      </w:r>
      <w:r>
        <w:rPr>
          <w:spacing w:val="-73"/>
          <w:sz w:val="31"/>
        </w:rPr>
        <w:t xml:space="preserve"> </w:t>
      </w:r>
      <w:r>
        <w:rPr>
          <w:sz w:val="31"/>
        </w:rPr>
        <w:t>SO</w:t>
      </w:r>
      <w:r>
        <w:rPr>
          <w:spacing w:val="-10"/>
          <w:sz w:val="31"/>
        </w:rPr>
        <w:t xml:space="preserve"> 溶液。</w:t>
      </w:r>
    </w:p>
    <w:p>
      <w:pPr>
        <w:tabs>
          <w:tab w:val="left" w:pos="2469"/>
        </w:tabs>
        <w:spacing w:before="0" w:line="149" w:lineRule="exact"/>
        <w:ind w:left="2073" w:right="0" w:firstLine="0"/>
        <w:jc w:val="left"/>
        <w:rPr>
          <w:sz w:val="16"/>
        </w:rPr>
      </w:pPr>
      <w:r>
        <w:rPr>
          <w:w w:val="105"/>
          <w:sz w:val="16"/>
        </w:rPr>
        <w:t>2</w:t>
        <w:tab/>
        <w:t>4</w:t>
      </w:r>
    </w:p>
    <w:p>
      <w:pPr>
        <w:pStyle w:val="ListParagraph"/>
        <w:numPr>
          <w:ilvl w:val="0"/>
          <w:numId w:val="19"/>
        </w:numPr>
        <w:tabs>
          <w:tab w:val="left" w:pos="1207"/>
        </w:tabs>
        <w:spacing w:before="0" w:after="0" w:line="292" w:lineRule="auto"/>
        <w:ind w:left="734" w:right="3648" w:firstLine="0"/>
        <w:jc w:val="left"/>
        <w:rPr>
          <w:sz w:val="31"/>
        </w:rPr>
      </w:pPr>
      <w:r>
        <w:rPr>
          <w:spacing w:val="3"/>
          <w:sz w:val="31"/>
        </w:rPr>
        <w:t>反应需在盐酸酸性条件下进行，且以</w:t>
      </w:r>
      <w:r>
        <w:rPr>
          <w:sz w:val="31"/>
        </w:rPr>
        <w:t>50ml</w:t>
      </w:r>
      <w:r>
        <w:rPr>
          <w:spacing w:val="-7"/>
          <w:sz w:val="31"/>
        </w:rPr>
        <w:t xml:space="preserve"> 供试溶液中含稀盐酸 </w:t>
      </w:r>
      <w:r>
        <w:rPr>
          <w:sz w:val="31"/>
        </w:rPr>
        <w:t>2ml</w:t>
      </w:r>
      <w:r>
        <w:rPr>
          <w:spacing w:val="-7"/>
          <w:sz w:val="31"/>
        </w:rPr>
        <w:t xml:space="preserve"> 为宜。</w:t>
      </w:r>
      <w:r>
        <w:rPr>
          <w:sz w:val="31"/>
        </w:rPr>
        <w:t>加盐酸的目的：可防止碳酸钡或磷酸钡等沉淀的生成。</w:t>
      </w:r>
    </w:p>
    <w:p>
      <w:pPr>
        <w:pStyle w:val="BodyText"/>
        <w:spacing w:before="3"/>
      </w:pPr>
      <w:r>
        <w:t>pH 值约为 1 为宜——原因：若酸度过高，可使硫酸钡溶解度增大，检查的灵敏度下降。</w:t>
      </w:r>
    </w:p>
    <w:p>
      <w:pPr>
        <w:pStyle w:val="ListParagraph"/>
        <w:numPr>
          <w:ilvl w:val="0"/>
          <w:numId w:val="19"/>
        </w:numPr>
        <w:tabs>
          <w:tab w:val="left" w:pos="1207"/>
        </w:tabs>
        <w:spacing w:before="92" w:after="0" w:line="240" w:lineRule="auto"/>
        <w:ind w:left="1207" w:right="0" w:hanging="473"/>
        <w:jc w:val="left"/>
        <w:rPr>
          <w:sz w:val="31"/>
        </w:rPr>
      </w:pPr>
      <w:r>
        <w:rPr>
          <w:sz w:val="31"/>
        </w:rPr>
        <w:t>试剂：氯化钡。</w:t>
      </w:r>
    </w:p>
    <w:p>
      <w:pPr>
        <w:pStyle w:val="ListParagraph"/>
        <w:numPr>
          <w:ilvl w:val="0"/>
          <w:numId w:val="19"/>
        </w:numPr>
        <w:tabs>
          <w:tab w:val="left" w:pos="1207"/>
        </w:tabs>
        <w:spacing w:before="92" w:after="0" w:line="240" w:lineRule="auto"/>
        <w:ind w:left="1207" w:right="0" w:hanging="473"/>
        <w:jc w:val="left"/>
        <w:rPr>
          <w:sz w:val="31"/>
        </w:rPr>
      </w:pPr>
      <w:r>
        <w:rPr>
          <w:sz w:val="31"/>
        </w:rPr>
        <w:t>供试液和对照液稀释后，再加氯化钡溶液，使生成白色浑浊而不是白色沉淀。</w:t>
      </w:r>
    </w:p>
    <w:p>
      <w:pPr>
        <w:pStyle w:val="ListParagraph"/>
        <w:numPr>
          <w:ilvl w:val="0"/>
          <w:numId w:val="19"/>
        </w:numPr>
        <w:tabs>
          <w:tab w:val="left" w:pos="1207"/>
        </w:tabs>
        <w:spacing w:before="93" w:after="0" w:line="240" w:lineRule="auto"/>
        <w:ind w:left="1207" w:right="0" w:hanging="473"/>
        <w:jc w:val="left"/>
        <w:rPr>
          <w:sz w:val="31"/>
        </w:rPr>
      </w:pPr>
      <w:r>
        <w:rPr>
          <w:sz w:val="31"/>
        </w:rPr>
        <w:t>比浊方法：同置于黑色背景上，自上向下观察。</w:t>
      </w:r>
    </w:p>
    <w:p>
      <w:pPr>
        <w:pStyle w:val="Heading1"/>
        <w:numPr>
          <w:ilvl w:val="0"/>
          <w:numId w:val="22"/>
        </w:numPr>
        <w:tabs>
          <w:tab w:val="left" w:pos="1049"/>
        </w:tabs>
        <w:spacing w:before="92" w:after="0" w:line="240" w:lineRule="auto"/>
        <w:ind w:left="1048" w:right="0" w:hanging="319"/>
        <w:jc w:val="left"/>
        <w:rPr>
          <w:color w:val="A4001F"/>
          <w:sz w:val="29"/>
        </w:rPr>
      </w:pPr>
      <w:r>
        <w:drawing>
          <wp:anchor distT="0" distB="0" distL="0" distR="0" simplePos="0" relativeHeight="251801600" behindDoc="1" locked="0" layoutInCell="1" allowOverlap="1">
            <wp:simplePos x="0" y="0"/>
            <wp:positionH relativeFrom="page">
              <wp:posOffset>1422400</wp:posOffset>
            </wp:positionH>
            <wp:positionV relativeFrom="paragraph">
              <wp:posOffset>255651</wp:posOffset>
            </wp:positionV>
            <wp:extent cx="1231900" cy="50800"/>
            <wp:effectExtent l="0" t="0" r="0" b="0"/>
            <wp:wrapNone/>
            <wp:docPr id="281"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1" name="image35.png"/>
                    <pic:cNvPicPr/>
                  </pic:nvPicPr>
                  <pic:blipFill>
                    <a:blip xmlns:r="http://schemas.openxmlformats.org/officeDocument/2006/relationships" r:embed="rId38" cstate="print"/>
                    <a:stretch>
                      <a:fillRect/>
                    </a:stretch>
                  </pic:blipFill>
                  <pic:spPr>
                    <a:xfrm>
                      <a:off x="0" y="0"/>
                      <a:ext cx="1231900" cy="50800"/>
                    </a:xfrm>
                    <a:prstGeom prst="rect">
                      <a:avLst/>
                    </a:prstGeom>
                  </pic:spPr>
                </pic:pic>
              </a:graphicData>
            </a:graphic>
          </wp:anchor>
        </w:drawing>
      </w:r>
      <w:r>
        <w:rPr>
          <w:color w:val="A4001F"/>
        </w:rPr>
        <w:t>铁盐检查法</w:t>
      </w:r>
    </w:p>
    <w:p>
      <w:pPr>
        <w:pStyle w:val="BodyText"/>
        <w:spacing w:before="89"/>
      </w:pPr>
      <w:r>
        <w:t>原理：铁盐在盐酸酸性溶液中与硫氰酸铵生成红色可溶性硫氰酸铁配位离子，与对照比较。</w:t>
      </w:r>
    </w:p>
    <w:p>
      <w:pPr>
        <w:pStyle w:val="BodyText"/>
        <w:spacing w:before="6"/>
        <w:ind w:left="0"/>
        <w:rPr>
          <w:sz w:val="21"/>
        </w:rPr>
      </w:pPr>
      <w:r>
        <w:drawing>
          <wp:anchor distT="0" distB="0" distL="0" distR="0" simplePos="0" relativeHeight="251800576" behindDoc="0" locked="0" layoutInCell="1" allowOverlap="1">
            <wp:simplePos x="0" y="0"/>
            <wp:positionH relativeFrom="page">
              <wp:posOffset>1428750</wp:posOffset>
            </wp:positionH>
            <wp:positionV relativeFrom="paragraph">
              <wp:posOffset>199882</wp:posOffset>
            </wp:positionV>
            <wp:extent cx="4843697" cy="857250"/>
            <wp:effectExtent l="0" t="0" r="0" b="0"/>
            <wp:wrapTopAndBottom/>
            <wp:docPr id="283" name="image1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3" name="image112.png"/>
                    <pic:cNvPicPr/>
                  </pic:nvPicPr>
                  <pic:blipFill>
                    <a:blip xmlns:r="http://schemas.openxmlformats.org/officeDocument/2006/relationships" r:embed="rId115" cstate="print"/>
                    <a:stretch>
                      <a:fillRect/>
                    </a:stretch>
                  </pic:blipFill>
                  <pic:spPr>
                    <a:xfrm>
                      <a:off x="0" y="0"/>
                      <a:ext cx="4843697" cy="857250"/>
                    </a:xfrm>
                    <a:prstGeom prst="rect">
                      <a:avLst/>
                    </a:prstGeom>
                  </pic:spPr>
                </pic:pic>
              </a:graphicData>
            </a:graphic>
          </wp:anchor>
        </w:drawing>
      </w:r>
    </w:p>
    <w:p>
      <w:pPr>
        <w:pStyle w:val="BodyText"/>
        <w:spacing w:before="11"/>
        <w:ind w:left="0"/>
        <w:rPr>
          <w:sz w:val="27"/>
        </w:rPr>
      </w:pPr>
    </w:p>
    <w:p>
      <w:pPr>
        <w:pStyle w:val="BodyText"/>
        <w:spacing w:before="0"/>
      </w:pPr>
      <w:r>
        <w:t>测定条件：</w:t>
      </w:r>
    </w:p>
    <w:p>
      <w:pPr>
        <w:pStyle w:val="ListParagraph"/>
        <w:numPr>
          <w:ilvl w:val="0"/>
          <w:numId w:val="18"/>
        </w:numPr>
        <w:tabs>
          <w:tab w:val="left" w:pos="1053"/>
        </w:tabs>
        <w:spacing w:before="90" w:after="0" w:line="346" w:lineRule="exact"/>
        <w:ind w:left="1052" w:right="0" w:hanging="319"/>
        <w:jc w:val="left"/>
        <w:rPr>
          <w:sz w:val="29"/>
        </w:rPr>
      </w:pPr>
      <w:r>
        <w:rPr>
          <w:spacing w:val="-26"/>
          <w:sz w:val="31"/>
        </w:rPr>
        <w:t xml:space="preserve">用 </w:t>
      </w:r>
      <w:r>
        <w:rPr>
          <w:sz w:val="31"/>
        </w:rPr>
        <w:t>FeNH</w:t>
      </w:r>
      <w:r>
        <w:rPr>
          <w:spacing w:val="86"/>
          <w:sz w:val="31"/>
        </w:rPr>
        <w:t xml:space="preserve"> </w:t>
      </w:r>
      <w:r>
        <w:rPr>
          <w:sz w:val="31"/>
        </w:rPr>
        <w:t>（SO</w:t>
      </w:r>
      <w:r>
        <w:rPr>
          <w:spacing w:val="-51"/>
          <w:sz w:val="31"/>
        </w:rPr>
        <w:t xml:space="preserve"> </w:t>
      </w:r>
      <w:r>
        <w:rPr>
          <w:sz w:val="31"/>
        </w:rPr>
        <w:t>）</w:t>
      </w:r>
      <w:r>
        <w:rPr>
          <w:spacing w:val="-47"/>
          <w:sz w:val="31"/>
        </w:rPr>
        <w:t xml:space="preserve"> </w:t>
      </w:r>
      <w:r>
        <w:rPr>
          <w:sz w:val="31"/>
        </w:rPr>
        <w:t>·12H</w:t>
      </w:r>
      <w:r>
        <w:rPr>
          <w:spacing w:val="-46"/>
          <w:sz w:val="31"/>
        </w:rPr>
        <w:t xml:space="preserve"> </w:t>
      </w:r>
      <w:r>
        <w:rPr>
          <w:sz w:val="31"/>
        </w:rPr>
        <w:t>O（硫酸铁铵）配制标准铁贮备液（</w:t>
      </w:r>
      <w:r>
        <w:rPr>
          <w:spacing w:val="7"/>
          <w:sz w:val="31"/>
        </w:rPr>
        <w:t>加入硫酸防止</w:t>
      </w:r>
      <w:r>
        <w:rPr>
          <w:sz w:val="31"/>
        </w:rPr>
        <w:t>Fe</w:t>
      </w:r>
      <w:r>
        <w:rPr>
          <w:position w:val="4"/>
          <w:sz w:val="16"/>
        </w:rPr>
        <w:t>3+</w:t>
      </w:r>
      <w:r>
        <w:rPr>
          <w:sz w:val="31"/>
        </w:rPr>
        <w:t>的水解），标准铁溶液</w:t>
      </w:r>
    </w:p>
    <w:p>
      <w:pPr>
        <w:tabs>
          <w:tab w:val="left" w:pos="2894"/>
          <w:tab w:val="left" w:pos="3290"/>
          <w:tab w:val="left" w:pos="4162"/>
        </w:tabs>
        <w:spacing w:before="0" w:line="149" w:lineRule="exact"/>
        <w:ind w:left="2181" w:right="0" w:firstLine="0"/>
        <w:jc w:val="left"/>
        <w:rPr>
          <w:sz w:val="16"/>
        </w:rPr>
      </w:pPr>
      <w:r>
        <w:rPr>
          <w:w w:val="105"/>
          <w:sz w:val="16"/>
        </w:rPr>
        <w:t>4</w:t>
        <w:tab/>
        <w:t>4</w:t>
        <w:tab/>
        <w:t>2</w:t>
        <w:tab/>
        <w:t>2</w:t>
      </w:r>
    </w:p>
    <w:p>
      <w:pPr>
        <w:pStyle w:val="BodyText"/>
        <w:spacing w:before="0" w:line="392" w:lineRule="exact"/>
        <w:ind w:left="100"/>
      </w:pPr>
      <w:r>
        <w:t>10</w:t>
      </w:r>
      <w:r>
        <w:rPr>
          <w:rFonts w:ascii="Arial" w:eastAsia="Arial" w:hAnsi="Arial"/>
        </w:rPr>
        <w:t>μ</w:t>
      </w:r>
      <w:r>
        <w:rPr>
          <w:rFonts w:ascii="Arial" w:eastAsia="Arial" w:hAnsi="Arial"/>
          <w:spacing w:val="61"/>
        </w:rPr>
        <w:t xml:space="preserve"> </w:t>
      </w:r>
      <w:r>
        <w:t>g Fe</w:t>
      </w:r>
      <w:r>
        <w:rPr>
          <w:position w:val="4"/>
          <w:sz w:val="16"/>
        </w:rPr>
        <w:t>3+</w:t>
      </w:r>
      <w:r>
        <w:t>/ml，50ml</w:t>
      </w:r>
      <w:r>
        <w:rPr>
          <w:spacing w:val="-26"/>
        </w:rPr>
        <w:t xml:space="preserve"> 溶液中含 </w:t>
      </w:r>
      <w:r>
        <w:t>10～50</w:t>
      </w:r>
      <w:r>
        <w:rPr>
          <w:rFonts w:ascii="Arial" w:eastAsia="Arial" w:hAnsi="Arial"/>
        </w:rPr>
        <w:t>μ</w:t>
      </w:r>
      <w:r>
        <w:rPr>
          <w:rFonts w:ascii="Arial" w:eastAsia="Arial" w:hAnsi="Arial"/>
          <w:spacing w:val="61"/>
        </w:rPr>
        <w:t xml:space="preserve"> </w:t>
      </w:r>
      <w:r>
        <w:t>g</w:t>
      </w:r>
      <w:r>
        <w:rPr>
          <w:spacing w:val="-48"/>
        </w:rPr>
        <w:t xml:space="preserve"> 的 </w:t>
      </w:r>
      <w:r>
        <w:t>Fe</w:t>
      </w:r>
      <w:r>
        <w:rPr>
          <w:position w:val="4"/>
          <w:sz w:val="16"/>
        </w:rPr>
        <w:t>3+</w:t>
      </w:r>
      <w:r>
        <w:rPr>
          <w:spacing w:val="3"/>
        </w:rPr>
        <w:t>显色梯度明显，一般取标准铁溶液</w:t>
      </w:r>
      <w:r>
        <w:t>1.0～5.0ml。</w:t>
      </w:r>
    </w:p>
    <w:p>
      <w:pPr>
        <w:pStyle w:val="ListParagraph"/>
        <w:numPr>
          <w:ilvl w:val="0"/>
          <w:numId w:val="18"/>
        </w:numPr>
        <w:tabs>
          <w:tab w:val="left" w:pos="1053"/>
        </w:tabs>
        <w:spacing w:before="92" w:after="0" w:line="240" w:lineRule="auto"/>
        <w:ind w:left="1052" w:right="0" w:hanging="319"/>
        <w:jc w:val="left"/>
        <w:rPr>
          <w:sz w:val="29"/>
        </w:rPr>
      </w:pPr>
      <w:r>
        <w:rPr>
          <w:spacing w:val="3"/>
          <w:sz w:val="31"/>
        </w:rPr>
        <w:t>反应需在盐酸酸性条件下进行，防止</w:t>
      </w:r>
      <w:r>
        <w:rPr>
          <w:sz w:val="31"/>
        </w:rPr>
        <w:t>Fe</w:t>
      </w:r>
      <w:r>
        <w:rPr>
          <w:spacing w:val="22"/>
          <w:sz w:val="31"/>
        </w:rPr>
        <w:t xml:space="preserve"> </w:t>
      </w:r>
      <w:r>
        <w:rPr>
          <w:position w:val="4"/>
          <w:sz w:val="16"/>
        </w:rPr>
        <w:t>3+</w:t>
      </w:r>
      <w:r>
        <w:rPr>
          <w:spacing w:val="-13"/>
          <w:sz w:val="31"/>
        </w:rPr>
        <w:t xml:space="preserve">的水解.且以 </w:t>
      </w:r>
      <w:r>
        <w:rPr>
          <w:sz w:val="31"/>
        </w:rPr>
        <w:t>50ml</w:t>
      </w:r>
      <w:r>
        <w:rPr>
          <w:spacing w:val="-16"/>
          <w:sz w:val="31"/>
        </w:rPr>
        <w:t xml:space="preserve"> 供试溶液中含稀盐酸 </w:t>
      </w:r>
      <w:r>
        <w:rPr>
          <w:sz w:val="31"/>
        </w:rPr>
        <w:t>4ml</w:t>
      </w:r>
      <w:r>
        <w:rPr>
          <w:spacing w:val="-18"/>
          <w:sz w:val="31"/>
        </w:rPr>
        <w:t xml:space="preserve"> 为宜。</w:t>
      </w:r>
    </w:p>
    <w:p>
      <w:pPr>
        <w:pStyle w:val="ListParagraph"/>
        <w:numPr>
          <w:ilvl w:val="0"/>
          <w:numId w:val="18"/>
        </w:numPr>
        <w:tabs>
          <w:tab w:val="left" w:pos="1053"/>
        </w:tabs>
        <w:spacing w:before="92" w:after="0" w:line="240" w:lineRule="auto"/>
        <w:ind w:left="1052" w:right="0" w:hanging="319"/>
        <w:jc w:val="left"/>
        <w:rPr>
          <w:sz w:val="29"/>
        </w:rPr>
      </w:pPr>
      <w:r>
        <w:rPr>
          <w:sz w:val="31"/>
        </w:rPr>
        <w:t>试剂：硫氰酸铵。加过量硫氰酸铵，使反应向正反应方向进行。</w:t>
      </w:r>
    </w:p>
    <w:p>
      <w:pPr>
        <w:pStyle w:val="ListParagraph"/>
        <w:numPr>
          <w:ilvl w:val="0"/>
          <w:numId w:val="18"/>
        </w:numPr>
        <w:tabs>
          <w:tab w:val="left" w:pos="1053"/>
        </w:tabs>
        <w:spacing w:before="93" w:after="0" w:line="240" w:lineRule="auto"/>
        <w:ind w:left="1052" w:right="0" w:hanging="319"/>
        <w:jc w:val="left"/>
        <w:rPr>
          <w:sz w:val="29"/>
        </w:rPr>
      </w:pPr>
      <w:r>
        <w:rPr>
          <w:spacing w:val="11"/>
          <w:sz w:val="31"/>
        </w:rPr>
        <w:t>加氧化剂氧化</w:t>
      </w:r>
      <w:r>
        <w:rPr>
          <w:sz w:val="31"/>
        </w:rPr>
        <w:t>Fe</w:t>
      </w:r>
      <w:r>
        <w:rPr>
          <w:position w:val="4"/>
          <w:sz w:val="16"/>
        </w:rPr>
        <w:t>2+</w:t>
      </w:r>
      <w:r>
        <w:rPr>
          <w:spacing w:val="-20"/>
          <w:sz w:val="31"/>
        </w:rPr>
        <w:t xml:space="preserve">为 </w:t>
      </w:r>
      <w:r>
        <w:rPr>
          <w:sz w:val="31"/>
        </w:rPr>
        <w:t>Fe</w:t>
      </w:r>
      <w:r>
        <w:rPr>
          <w:position w:val="4"/>
          <w:sz w:val="16"/>
        </w:rPr>
        <w:t>3+</w:t>
      </w:r>
      <w:r>
        <w:rPr>
          <w:spacing w:val="7"/>
          <w:sz w:val="31"/>
        </w:rPr>
        <w:t>。加过硫酸铵可氧化</w:t>
      </w:r>
      <w:r>
        <w:rPr>
          <w:sz w:val="31"/>
        </w:rPr>
        <w:t>Fe</w:t>
      </w:r>
      <w:r>
        <w:rPr>
          <w:position w:val="4"/>
          <w:sz w:val="16"/>
        </w:rPr>
        <w:t>2+</w:t>
      </w:r>
      <w:r>
        <w:rPr>
          <w:spacing w:val="-19"/>
          <w:sz w:val="31"/>
        </w:rPr>
        <w:t xml:space="preserve">为 </w:t>
      </w:r>
      <w:r>
        <w:rPr>
          <w:sz w:val="31"/>
        </w:rPr>
        <w:t>Fe</w:t>
      </w:r>
      <w:r>
        <w:rPr>
          <w:position w:val="4"/>
          <w:sz w:val="16"/>
        </w:rPr>
        <w:t>3+</w:t>
      </w:r>
      <w:r>
        <w:rPr>
          <w:sz w:val="31"/>
        </w:rPr>
        <w:t>，同时可防止光线使硫氰酸铁还原或分解褪</w:t>
      </w:r>
    </w:p>
    <w:p>
      <w:pPr>
        <w:pStyle w:val="BodyText"/>
        <w:ind w:left="100"/>
      </w:pPr>
      <w:r>
        <w:t>色。</w:t>
      </w:r>
    </w:p>
    <w:p>
      <w:pPr>
        <w:pStyle w:val="ListParagraph"/>
        <w:numPr>
          <w:ilvl w:val="0"/>
          <w:numId w:val="18"/>
        </w:numPr>
        <w:tabs>
          <w:tab w:val="left" w:pos="1053"/>
        </w:tabs>
        <w:spacing w:before="89" w:after="0" w:line="240" w:lineRule="auto"/>
        <w:ind w:left="1052" w:right="0" w:hanging="319"/>
        <w:jc w:val="left"/>
        <w:rPr>
          <w:sz w:val="29"/>
        </w:rPr>
      </w:pPr>
      <w:r>
        <w:rPr>
          <w:sz w:val="31"/>
        </w:rPr>
        <w:t>比色方法：同置于白色背景上，自上向下观察。</w:t>
      </w:r>
    </w:p>
    <w:p>
      <w:pPr>
        <w:pStyle w:val="Heading1"/>
        <w:spacing w:before="92"/>
      </w:pPr>
      <w:r>
        <w:pict>
          <v:group id="_x0000_s1058" style="width:675.35pt;height:290pt;margin-top:19.92pt;margin-left:112pt;mso-position-horizontal-relative:page;position:absolute;z-index:-251513856" coordorigin="2240,398" coordsize="13507,5800">
            <v:shape id="_x0000_s1059" type="#_x0000_t75" style="width:4008;height:942;left:3467;position:absolute;top:1383" stroked="f">
              <v:imagedata r:id="rId116" o:title=""/>
            </v:shape>
            <v:shape id="_x0000_s1060" type="#_x0000_t75" style="width:3893;height:958;left:7518;position:absolute;top:1323" stroked="f">
              <v:imagedata r:id="rId117" o:title=""/>
            </v:shape>
            <v:shape id="_x0000_s1061" type="#_x0000_t75" style="width:13340;height:5800;left:2240;position:absolute;top:398" stroked="f">
              <v:imagedata r:id="rId118" o:title=""/>
            </v:shape>
            <v:shape id="_x0000_s1062" type="#_x0000_t202" style="width:1921;height:317;left:3467;position:absolute;top:666" filled="f" stroked="f">
              <v:textbox inset="0,0,0,0">
                <w:txbxContent>
                  <w:p>
                    <w:pPr>
                      <w:spacing w:before="0" w:line="317" w:lineRule="exact"/>
                      <w:ind w:left="0" w:right="0" w:firstLine="0"/>
                      <w:jc w:val="left"/>
                      <w:rPr>
                        <w:sz w:val="31"/>
                      </w:rPr>
                    </w:pPr>
                    <w:r>
                      <w:rPr>
                        <w:sz w:val="31"/>
                      </w:rPr>
                      <w:t>氯化物检查法</w:t>
                    </w:r>
                  </w:p>
                </w:txbxContent>
              </v:textbox>
            </v:shape>
            <v:shape id="_x0000_s1063" type="#_x0000_t202" style="width:1921;height:317;left:7518;position:absolute;top:666" filled="f" stroked="f">
              <v:textbox inset="0,0,0,0">
                <w:txbxContent>
                  <w:p>
                    <w:pPr>
                      <w:spacing w:before="0" w:line="317" w:lineRule="exact"/>
                      <w:ind w:left="0" w:right="0" w:firstLine="0"/>
                      <w:jc w:val="left"/>
                      <w:rPr>
                        <w:sz w:val="31"/>
                      </w:rPr>
                    </w:pPr>
                    <w:r>
                      <w:rPr>
                        <w:sz w:val="31"/>
                      </w:rPr>
                      <w:t>硫酸盐检查法</w:t>
                    </w:r>
                  </w:p>
                </w:txbxContent>
              </v:textbox>
            </v:shape>
            <v:shape id="_x0000_s1064" type="#_x0000_t202" style="width:1604;height:317;left:11453;position:absolute;top:666" filled="f" stroked="f">
              <v:textbox inset="0,0,0,0">
                <w:txbxContent>
                  <w:p>
                    <w:pPr>
                      <w:spacing w:before="0" w:line="317" w:lineRule="exact"/>
                      <w:ind w:left="0" w:right="0" w:firstLine="0"/>
                      <w:jc w:val="left"/>
                      <w:rPr>
                        <w:sz w:val="31"/>
                      </w:rPr>
                    </w:pPr>
                    <w:r>
                      <w:rPr>
                        <w:sz w:val="31"/>
                      </w:rPr>
                      <w:t>铁盐检查法</w:t>
                    </w:r>
                  </w:p>
                </w:txbxContent>
              </v:textbox>
            </v:shape>
            <v:shape id="_x0000_s1065" type="#_x0000_t202" style="width:654;height:317;left:2355;position:absolute;top:1689" filled="f" stroked="f">
              <v:textbox inset="0,0,0,0">
                <w:txbxContent>
                  <w:p>
                    <w:pPr>
                      <w:spacing w:before="0" w:line="317" w:lineRule="exact"/>
                      <w:ind w:left="0" w:right="0" w:firstLine="0"/>
                      <w:jc w:val="left"/>
                      <w:rPr>
                        <w:sz w:val="31"/>
                      </w:rPr>
                    </w:pPr>
                    <w:r>
                      <w:rPr>
                        <w:sz w:val="31"/>
                      </w:rPr>
                      <w:t>原理</w:t>
                    </w:r>
                  </w:p>
                </w:txbxContent>
              </v:textbox>
            </v:shape>
            <v:shape id="_x0000_s1066" type="#_x0000_t202" style="width:3884;height:317;left:11453;position:absolute;top:1689" filled="f" stroked="f">
              <v:textbox inset="0,0,0,0">
                <w:txbxContent>
                  <w:p>
                    <w:pPr>
                      <w:spacing w:before="0" w:line="317" w:lineRule="exact"/>
                      <w:ind w:left="0" w:right="0" w:firstLine="0"/>
                      <w:jc w:val="left"/>
                      <w:rPr>
                        <w:sz w:val="31"/>
                      </w:rPr>
                    </w:pPr>
                    <w:r>
                      <w:rPr>
                        <w:sz w:val="31"/>
                      </w:rPr>
                      <w:t>Fe3+SCN-→Fe（SCN）6 红色</w:t>
                    </w:r>
                  </w:p>
                </w:txbxContent>
              </v:textbox>
            </v:shape>
            <v:shape id="_x0000_s1067" type="#_x0000_t202" style="width:971;height:3384;left:2355;position:absolute;top:2711" filled="f" stroked="f">
              <v:textbox inset="0,0,0,0">
                <w:txbxContent>
                  <w:p>
                    <w:pPr>
                      <w:spacing w:before="0" w:line="359" w:lineRule="exact"/>
                      <w:ind w:left="0" w:right="0" w:firstLine="0"/>
                      <w:jc w:val="left"/>
                      <w:rPr>
                        <w:sz w:val="31"/>
                      </w:rPr>
                    </w:pPr>
                    <w:r>
                      <w:rPr>
                        <w:sz w:val="31"/>
                      </w:rPr>
                      <w:t>标准溶</w:t>
                    </w:r>
                  </w:p>
                  <w:p>
                    <w:pPr>
                      <w:spacing w:before="92"/>
                      <w:ind w:left="0" w:right="0" w:firstLine="0"/>
                      <w:jc w:val="left"/>
                      <w:rPr>
                        <w:sz w:val="31"/>
                      </w:rPr>
                    </w:pPr>
                    <w:r>
                      <w:rPr>
                        <w:w w:val="102"/>
                        <w:sz w:val="31"/>
                      </w:rPr>
                      <w:t>液</w:t>
                    </w:r>
                  </w:p>
                  <w:p>
                    <w:pPr>
                      <w:spacing w:before="136" w:line="295" w:lineRule="auto"/>
                      <w:ind w:left="0" w:right="18" w:firstLine="0"/>
                      <w:jc w:val="left"/>
                      <w:rPr>
                        <w:sz w:val="31"/>
                      </w:rPr>
                    </w:pPr>
                    <w:r>
                      <w:rPr>
                        <w:spacing w:val="-7"/>
                        <w:sz w:val="31"/>
                      </w:rPr>
                      <w:t>反应试</w:t>
                    </w:r>
                    <w:r>
                      <w:rPr>
                        <w:sz w:val="31"/>
                      </w:rPr>
                      <w:t>剂</w:t>
                    </w:r>
                  </w:p>
                  <w:p>
                    <w:pPr>
                      <w:spacing w:before="45" w:line="295" w:lineRule="auto"/>
                      <w:ind w:left="0" w:right="18" w:firstLine="0"/>
                      <w:jc w:val="left"/>
                      <w:rPr>
                        <w:sz w:val="31"/>
                      </w:rPr>
                    </w:pPr>
                    <w:r>
                      <w:rPr>
                        <w:spacing w:val="-7"/>
                        <w:sz w:val="31"/>
                      </w:rPr>
                      <w:t>反应条</w:t>
                    </w:r>
                    <w:r>
                      <w:rPr>
                        <w:sz w:val="31"/>
                      </w:rPr>
                      <w:t>件</w:t>
                    </w:r>
                  </w:p>
                  <w:p>
                    <w:pPr>
                      <w:spacing w:before="45" w:line="355" w:lineRule="exact"/>
                      <w:ind w:left="0" w:right="0" w:firstLine="0"/>
                      <w:jc w:val="left"/>
                      <w:rPr>
                        <w:sz w:val="31"/>
                      </w:rPr>
                    </w:pPr>
                    <w:r>
                      <w:rPr>
                        <w:sz w:val="31"/>
                      </w:rPr>
                      <w:t>比色</w:t>
                    </w:r>
                  </w:p>
                </w:txbxContent>
              </v:textbox>
            </v:shape>
            <v:shape id="_x0000_s1068" type="#_x0000_t202" style="width:7967;height:317;left:3467;position:absolute;top:2956" filled="f" stroked="f">
              <v:textbox inset="0,0,0,0">
                <w:txbxContent>
                  <w:p>
                    <w:pPr>
                      <w:spacing w:before="0" w:line="317" w:lineRule="exact"/>
                      <w:ind w:left="0" w:right="0" w:firstLine="0"/>
                      <w:jc w:val="left"/>
                      <w:rPr>
                        <w:sz w:val="31"/>
                      </w:rPr>
                    </w:pPr>
                    <w:r>
                      <w:rPr>
                        <w:w w:val="102"/>
                        <w:sz w:val="31"/>
                      </w:rPr>
                      <w:t>NaCl</w:t>
                    </w:r>
                    <w:r>
                      <w:rPr>
                        <w:spacing w:val="-91"/>
                        <w:sz w:val="31"/>
                      </w:rPr>
                      <w:t xml:space="preserve"> </w:t>
                    </w:r>
                    <w:r>
                      <w:rPr>
                        <w:spacing w:val="-54"/>
                        <w:w w:val="102"/>
                        <w:sz w:val="31"/>
                      </w:rPr>
                      <w:t>溶液，</w:t>
                    </w:r>
                    <w:r>
                      <w:rPr>
                        <w:w w:val="102"/>
                        <w:sz w:val="31"/>
                      </w:rPr>
                      <w:t>10mgCl-/m</w:t>
                    </w:r>
                    <w:r>
                      <w:rPr>
                        <w:spacing w:val="-7"/>
                        <w:w w:val="102"/>
                        <w:sz w:val="31"/>
                      </w:rPr>
                      <w:t>l</w:t>
                    </w:r>
                    <w:r>
                      <w:rPr>
                        <w:spacing w:val="-159"/>
                        <w:w w:val="102"/>
                        <w:sz w:val="31"/>
                      </w:rPr>
                      <w:t>，</w:t>
                    </w:r>
                    <w:r>
                      <w:rPr>
                        <w:w w:val="102"/>
                        <w:sz w:val="31"/>
                      </w:rPr>
                      <w:t>5-8ml</w:t>
                    </w:r>
                    <w:r>
                      <w:rPr>
                        <w:spacing w:val="-120"/>
                        <w:sz w:val="31"/>
                      </w:rPr>
                      <w:t xml:space="preserve"> </w:t>
                    </w:r>
                    <w:r>
                      <w:rPr>
                        <w:w w:val="102"/>
                        <w:sz w:val="31"/>
                      </w:rPr>
                      <w:t>K2SO4</w:t>
                    </w:r>
                    <w:r>
                      <w:rPr>
                        <w:spacing w:val="-80"/>
                        <w:sz w:val="31"/>
                      </w:rPr>
                      <w:t xml:space="preserve"> </w:t>
                    </w:r>
                    <w:r>
                      <w:rPr>
                        <w:spacing w:val="-50"/>
                        <w:w w:val="102"/>
                        <w:sz w:val="31"/>
                      </w:rPr>
                      <w:t>溶液，</w:t>
                    </w:r>
                    <w:r>
                      <w:rPr>
                        <w:w w:val="102"/>
                        <w:sz w:val="31"/>
                      </w:rPr>
                      <w:t>0.1mg/m</w:t>
                    </w:r>
                    <w:r>
                      <w:rPr>
                        <w:spacing w:val="-7"/>
                        <w:w w:val="102"/>
                        <w:sz w:val="31"/>
                      </w:rPr>
                      <w:t>l</w:t>
                    </w:r>
                    <w:r>
                      <w:rPr>
                        <w:spacing w:val="-145"/>
                        <w:w w:val="102"/>
                        <w:sz w:val="31"/>
                      </w:rPr>
                      <w:t>，</w:t>
                    </w:r>
                    <w:r>
                      <w:rPr>
                        <w:w w:val="102"/>
                        <w:sz w:val="31"/>
                      </w:rPr>
                      <w:t>1-5ml</w:t>
                    </w:r>
                  </w:p>
                </w:txbxContent>
              </v:textbox>
            </v:shape>
            <v:shape id="_x0000_s1069" type="#_x0000_t202" style="width:3805;height:807;left:11453;position:absolute;top:2711" filled="f" stroked="f">
              <v:textbox inset="0,0,0,0">
                <w:txbxContent>
                  <w:p>
                    <w:pPr>
                      <w:spacing w:before="0" w:line="359" w:lineRule="exact"/>
                      <w:ind w:left="0" w:right="0" w:firstLine="0"/>
                      <w:jc w:val="left"/>
                      <w:rPr>
                        <w:sz w:val="31"/>
                      </w:rPr>
                    </w:pPr>
                    <w:r>
                      <w:rPr>
                        <w:sz w:val="31"/>
                      </w:rPr>
                      <w:t>硫酸铁铵，10mg</w:t>
                    </w:r>
                    <w:r>
                      <w:rPr>
                        <w:spacing w:val="57"/>
                        <w:sz w:val="31"/>
                      </w:rPr>
                      <w:t xml:space="preserve"> </w:t>
                    </w:r>
                    <w:r>
                      <w:rPr>
                        <w:sz w:val="31"/>
                      </w:rPr>
                      <w:t>Fe3+/ml，</w:t>
                    </w:r>
                  </w:p>
                  <w:p>
                    <w:pPr>
                      <w:spacing w:before="92" w:line="355" w:lineRule="exact"/>
                      <w:ind w:left="0" w:right="0" w:firstLine="0"/>
                      <w:jc w:val="left"/>
                      <w:rPr>
                        <w:sz w:val="31"/>
                      </w:rPr>
                    </w:pPr>
                    <w:r>
                      <w:rPr>
                        <w:sz w:val="31"/>
                      </w:rPr>
                      <w:t>1-5ml</w:t>
                    </w:r>
                  </w:p>
                </w:txbxContent>
              </v:textbox>
            </v:shape>
            <v:shape id="_x0000_s1070" type="#_x0000_t202" style="width:971;height:317;left:3467;position:absolute;top:3978" filled="f" stroked="f">
              <v:textbox inset="0,0,0,0">
                <w:txbxContent>
                  <w:p>
                    <w:pPr>
                      <w:spacing w:before="0" w:line="317" w:lineRule="exact"/>
                      <w:ind w:left="0" w:right="0" w:firstLine="0"/>
                      <w:jc w:val="left"/>
                      <w:rPr>
                        <w:sz w:val="31"/>
                      </w:rPr>
                    </w:pPr>
                    <w:r>
                      <w:rPr>
                        <w:sz w:val="31"/>
                      </w:rPr>
                      <w:t>硝酸银</w:t>
                    </w:r>
                  </w:p>
                </w:txbxContent>
              </v:textbox>
            </v:shape>
            <v:shape id="_x0000_s1071" type="#_x0000_t202" style="width:971;height:317;left:7518;position:absolute;top:3978" filled="f" stroked="f">
              <v:textbox inset="0,0,0,0">
                <w:txbxContent>
                  <w:p>
                    <w:pPr>
                      <w:spacing w:before="0" w:line="317" w:lineRule="exact"/>
                      <w:ind w:left="0" w:right="0" w:firstLine="0"/>
                      <w:jc w:val="left"/>
                      <w:rPr>
                        <w:sz w:val="31"/>
                      </w:rPr>
                    </w:pPr>
                    <w:r>
                      <w:rPr>
                        <w:sz w:val="31"/>
                      </w:rPr>
                      <w:t>氯化钡</w:t>
                    </w:r>
                  </w:p>
                </w:txbxContent>
              </v:textbox>
            </v:shape>
            <v:shape id="_x0000_s1072" type="#_x0000_t202" style="width:2555;height:317;left:11453;position:absolute;top:3978" filled="f" stroked="f">
              <v:textbox inset="0,0,0,0">
                <w:txbxContent>
                  <w:p>
                    <w:pPr>
                      <w:spacing w:before="0" w:line="317" w:lineRule="exact"/>
                      <w:ind w:left="0" w:right="0" w:firstLine="0"/>
                      <w:jc w:val="left"/>
                      <w:rPr>
                        <w:sz w:val="31"/>
                      </w:rPr>
                    </w:pPr>
                    <w:r>
                      <w:rPr>
                        <w:sz w:val="31"/>
                      </w:rPr>
                      <w:t>硫氰酸铵（过量）</w:t>
                    </w:r>
                  </w:p>
                </w:txbxContent>
              </v:textbox>
            </v:shape>
            <v:shape id="_x0000_s1073" type="#_x0000_t202" style="width:1918;height:317;left:3467;position:absolute;top:5001" filled="f" stroked="f">
              <v:textbox inset="0,0,0,0">
                <w:txbxContent>
                  <w:p>
                    <w:pPr>
                      <w:spacing w:before="0" w:line="317" w:lineRule="exact"/>
                      <w:ind w:left="0" w:right="0" w:firstLine="0"/>
                      <w:jc w:val="left"/>
                      <w:rPr>
                        <w:sz w:val="31"/>
                      </w:rPr>
                    </w:pPr>
                    <w:r>
                      <w:rPr>
                        <w:sz w:val="31"/>
                      </w:rPr>
                      <w:t>稀硝酸，10ml</w:t>
                    </w:r>
                  </w:p>
                </w:txbxContent>
              </v:textbox>
            </v:shape>
            <v:shape id="_x0000_s1074" type="#_x0000_t202" style="width:1759;height:317;left:7518;position:absolute;top:5001" filled="f" stroked="f">
              <v:textbox inset="0,0,0,0">
                <w:txbxContent>
                  <w:p>
                    <w:pPr>
                      <w:spacing w:before="0" w:line="317" w:lineRule="exact"/>
                      <w:ind w:left="0" w:right="0" w:firstLine="0"/>
                      <w:jc w:val="left"/>
                      <w:rPr>
                        <w:sz w:val="31"/>
                      </w:rPr>
                    </w:pPr>
                    <w:r>
                      <w:rPr>
                        <w:sz w:val="31"/>
                      </w:rPr>
                      <w:t>稀盐酸，2ml</w:t>
                    </w:r>
                  </w:p>
                </w:txbxContent>
              </v:textbox>
            </v:shape>
            <v:shape id="_x0000_s1075" type="#_x0000_t202" style="width:1288;height:317;left:3467;position:absolute;top:5778" filled="f" stroked="f">
              <v:textbox inset="0,0,0,0">
                <w:txbxContent>
                  <w:p>
                    <w:pPr>
                      <w:spacing w:before="0" w:line="317" w:lineRule="exact"/>
                      <w:ind w:left="0" w:right="0" w:firstLine="0"/>
                      <w:jc w:val="left"/>
                      <w:rPr>
                        <w:sz w:val="31"/>
                      </w:rPr>
                    </w:pPr>
                    <w:r>
                      <w:rPr>
                        <w:sz w:val="31"/>
                      </w:rPr>
                      <w:t>黑色背景</w:t>
                    </w:r>
                  </w:p>
                </w:txbxContent>
              </v:textbox>
            </v:shape>
            <v:shape id="_x0000_s1076" type="#_x0000_t202" style="width:1288;height:317;left:7518;position:absolute;top:5778" filled="f" stroked="f">
              <v:textbox inset="0,0,0,0">
                <w:txbxContent>
                  <w:p>
                    <w:pPr>
                      <w:spacing w:before="0" w:line="317" w:lineRule="exact"/>
                      <w:ind w:left="0" w:right="0" w:firstLine="0"/>
                      <w:jc w:val="left"/>
                      <w:rPr>
                        <w:sz w:val="31"/>
                      </w:rPr>
                    </w:pPr>
                    <w:r>
                      <w:rPr>
                        <w:sz w:val="31"/>
                      </w:rPr>
                      <w:t>黑色背景</w:t>
                    </w:r>
                  </w:p>
                </w:txbxContent>
              </v:textbox>
            </v:shape>
            <v:shape id="_x0000_s1077" type="#_x0000_t202" style="width:4294;height:1340;left:11453;position:absolute;top:4756" filled="f" stroked="f">
              <v:textbox inset="0,0,0,0">
                <w:txbxContent>
                  <w:p>
                    <w:pPr>
                      <w:spacing w:before="0" w:line="359" w:lineRule="exact"/>
                      <w:ind w:left="0" w:right="0" w:firstLine="0"/>
                      <w:jc w:val="left"/>
                      <w:rPr>
                        <w:sz w:val="31"/>
                      </w:rPr>
                    </w:pPr>
                    <w:r>
                      <w:rPr>
                        <w:sz w:val="31"/>
                      </w:rPr>
                      <w:t>稀盐酸+氧化剂（过硫酸铵），</w:t>
                    </w:r>
                  </w:p>
                  <w:p>
                    <w:pPr>
                      <w:spacing w:before="92"/>
                      <w:ind w:left="0" w:right="0" w:firstLine="0"/>
                      <w:jc w:val="left"/>
                      <w:rPr>
                        <w:sz w:val="31"/>
                      </w:rPr>
                    </w:pPr>
                    <w:r>
                      <w:rPr>
                        <w:sz w:val="31"/>
                      </w:rPr>
                      <w:t>4ml</w:t>
                    </w:r>
                  </w:p>
                  <w:p>
                    <w:pPr>
                      <w:spacing w:before="136" w:line="355" w:lineRule="exact"/>
                      <w:ind w:left="0" w:right="0" w:firstLine="0"/>
                      <w:jc w:val="left"/>
                      <w:rPr>
                        <w:sz w:val="31"/>
                      </w:rPr>
                    </w:pPr>
                    <w:r>
                      <w:rPr>
                        <w:sz w:val="31"/>
                      </w:rPr>
                      <w:t>白色背景</w:t>
                    </w:r>
                  </w:p>
                </w:txbxContent>
              </v:textbox>
            </v:shape>
          </v:group>
        </w:pict>
      </w:r>
      <w:r>
        <w:rPr>
          <w:color w:val="A4001F"/>
        </w:rPr>
        <w:t>氯化物、硫酸盐、铁盐检查方法的比较</w:t>
      </w:r>
    </w:p>
    <w:p>
      <w:pPr>
        <w:pStyle w:val="BodyText"/>
        <w:spacing w:before="0"/>
        <w:ind w:left="0"/>
        <w:rPr>
          <w:b/>
          <w:sz w:val="20"/>
        </w:rPr>
      </w:pPr>
    </w:p>
    <w:p>
      <w:pPr>
        <w:pStyle w:val="BodyText"/>
        <w:spacing w:before="0"/>
        <w:ind w:left="0"/>
        <w:rPr>
          <w:b/>
          <w:sz w:val="20"/>
        </w:rPr>
      </w:pPr>
    </w:p>
    <w:p>
      <w:pPr>
        <w:pStyle w:val="BodyText"/>
        <w:spacing w:before="0"/>
        <w:ind w:left="0"/>
        <w:rPr>
          <w:b/>
          <w:sz w:val="20"/>
        </w:rPr>
      </w:pPr>
    </w:p>
    <w:p>
      <w:pPr>
        <w:pStyle w:val="BodyText"/>
        <w:spacing w:before="0"/>
        <w:ind w:left="0"/>
        <w:rPr>
          <w:b/>
          <w:sz w:val="20"/>
        </w:rPr>
      </w:pPr>
    </w:p>
    <w:p>
      <w:pPr>
        <w:pStyle w:val="BodyText"/>
        <w:spacing w:before="0"/>
        <w:ind w:left="0"/>
        <w:rPr>
          <w:b/>
          <w:sz w:val="20"/>
        </w:rPr>
      </w:pPr>
    </w:p>
    <w:p>
      <w:pPr>
        <w:pStyle w:val="BodyText"/>
        <w:spacing w:before="0"/>
        <w:ind w:left="0"/>
        <w:rPr>
          <w:b/>
          <w:sz w:val="20"/>
        </w:rPr>
      </w:pPr>
    </w:p>
    <w:p>
      <w:pPr>
        <w:pStyle w:val="BodyText"/>
        <w:spacing w:before="0"/>
        <w:ind w:left="0"/>
        <w:rPr>
          <w:b/>
          <w:sz w:val="20"/>
        </w:rPr>
      </w:pPr>
    </w:p>
    <w:p>
      <w:pPr>
        <w:pStyle w:val="BodyText"/>
        <w:spacing w:before="0"/>
        <w:ind w:left="0"/>
        <w:rPr>
          <w:b/>
          <w:sz w:val="20"/>
        </w:rPr>
      </w:pPr>
    </w:p>
    <w:p>
      <w:pPr>
        <w:pStyle w:val="BodyText"/>
        <w:spacing w:before="0"/>
        <w:ind w:left="0"/>
        <w:rPr>
          <w:b/>
          <w:sz w:val="20"/>
        </w:rPr>
      </w:pPr>
    </w:p>
    <w:p>
      <w:pPr>
        <w:pStyle w:val="BodyText"/>
        <w:spacing w:before="0"/>
        <w:ind w:left="0"/>
        <w:rPr>
          <w:b/>
          <w:sz w:val="20"/>
        </w:rPr>
      </w:pPr>
    </w:p>
    <w:p>
      <w:pPr>
        <w:pStyle w:val="BodyText"/>
        <w:spacing w:before="0"/>
        <w:ind w:left="0"/>
        <w:rPr>
          <w:b/>
          <w:sz w:val="20"/>
        </w:rPr>
      </w:pPr>
    </w:p>
    <w:p>
      <w:pPr>
        <w:pStyle w:val="BodyText"/>
        <w:spacing w:before="0"/>
        <w:ind w:left="0"/>
        <w:rPr>
          <w:b/>
          <w:sz w:val="20"/>
        </w:rPr>
      </w:pPr>
    </w:p>
    <w:p>
      <w:pPr>
        <w:pStyle w:val="BodyText"/>
        <w:spacing w:before="0"/>
        <w:ind w:left="0"/>
        <w:rPr>
          <w:b/>
          <w:sz w:val="20"/>
        </w:rPr>
      </w:pPr>
    </w:p>
    <w:p>
      <w:pPr>
        <w:pStyle w:val="BodyText"/>
        <w:spacing w:before="0"/>
        <w:ind w:left="0"/>
        <w:rPr>
          <w:b/>
          <w:sz w:val="20"/>
        </w:rPr>
      </w:pPr>
    </w:p>
    <w:p>
      <w:pPr>
        <w:pStyle w:val="BodyText"/>
        <w:spacing w:before="0"/>
        <w:ind w:left="0"/>
        <w:rPr>
          <w:b/>
          <w:sz w:val="20"/>
        </w:rPr>
      </w:pPr>
    </w:p>
    <w:p>
      <w:pPr>
        <w:pStyle w:val="BodyText"/>
        <w:spacing w:before="0"/>
        <w:ind w:left="0"/>
        <w:rPr>
          <w:b/>
          <w:sz w:val="20"/>
        </w:rPr>
      </w:pPr>
    </w:p>
    <w:p>
      <w:pPr>
        <w:pStyle w:val="BodyText"/>
        <w:spacing w:before="0"/>
        <w:ind w:left="0"/>
        <w:rPr>
          <w:b/>
          <w:sz w:val="20"/>
        </w:rPr>
      </w:pPr>
    </w:p>
    <w:p>
      <w:pPr>
        <w:pStyle w:val="BodyText"/>
        <w:spacing w:before="0"/>
        <w:ind w:left="0"/>
        <w:rPr>
          <w:b/>
          <w:sz w:val="20"/>
        </w:rPr>
      </w:pPr>
    </w:p>
    <w:p>
      <w:pPr>
        <w:pStyle w:val="BodyText"/>
        <w:spacing w:before="0"/>
        <w:ind w:left="0"/>
        <w:rPr>
          <w:b/>
          <w:sz w:val="20"/>
        </w:rPr>
      </w:pPr>
    </w:p>
    <w:p>
      <w:pPr>
        <w:pStyle w:val="BodyText"/>
        <w:spacing w:before="0"/>
        <w:ind w:left="0"/>
        <w:rPr>
          <w:b/>
          <w:sz w:val="20"/>
        </w:rPr>
      </w:pPr>
    </w:p>
    <w:p>
      <w:pPr>
        <w:pStyle w:val="BodyText"/>
        <w:spacing w:before="0"/>
        <w:ind w:left="0"/>
        <w:rPr>
          <w:b/>
          <w:sz w:val="20"/>
        </w:rPr>
      </w:pPr>
    </w:p>
    <w:p>
      <w:pPr>
        <w:pStyle w:val="BodyText"/>
        <w:spacing w:before="0"/>
        <w:ind w:left="0"/>
        <w:rPr>
          <w:b/>
          <w:sz w:val="20"/>
        </w:rPr>
      </w:pPr>
    </w:p>
    <w:p>
      <w:pPr>
        <w:pStyle w:val="BodyText"/>
        <w:spacing w:before="0"/>
        <w:ind w:left="0"/>
        <w:rPr>
          <w:b/>
          <w:sz w:val="20"/>
        </w:rPr>
      </w:pPr>
    </w:p>
    <w:p>
      <w:pPr>
        <w:pStyle w:val="BodyText"/>
        <w:spacing w:before="3"/>
        <w:ind w:left="0"/>
        <w:rPr>
          <w:b/>
          <w:sz w:val="25"/>
        </w:rPr>
      </w:pPr>
    </w:p>
    <w:p>
      <w:pPr>
        <w:pStyle w:val="ListParagraph"/>
        <w:numPr>
          <w:ilvl w:val="0"/>
          <w:numId w:val="18"/>
        </w:numPr>
        <w:tabs>
          <w:tab w:val="left" w:pos="1049"/>
        </w:tabs>
        <w:spacing w:before="62" w:after="0" w:line="240" w:lineRule="auto"/>
        <w:ind w:left="1048" w:right="0" w:hanging="319"/>
        <w:jc w:val="left"/>
        <w:rPr>
          <w:b/>
          <w:color w:val="A4001F"/>
          <w:sz w:val="29"/>
        </w:rPr>
      </w:pPr>
      <w:r>
        <w:drawing>
          <wp:anchor distT="0" distB="0" distL="0" distR="0" simplePos="0" relativeHeight="251803648" behindDoc="1" locked="0" layoutInCell="1" allowOverlap="1">
            <wp:simplePos x="0" y="0"/>
            <wp:positionH relativeFrom="page">
              <wp:posOffset>1422400</wp:posOffset>
            </wp:positionH>
            <wp:positionV relativeFrom="paragraph">
              <wp:posOffset>236600</wp:posOffset>
            </wp:positionV>
            <wp:extent cx="1638300" cy="50800"/>
            <wp:effectExtent l="0" t="0" r="0" b="0"/>
            <wp:wrapNone/>
            <wp:docPr id="28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5" name="image4.png"/>
                    <pic:cNvPicPr/>
                  </pic:nvPicPr>
                  <pic:blipFill>
                    <a:blip xmlns:r="http://schemas.openxmlformats.org/officeDocument/2006/relationships" r:embed="rId7" cstate="print"/>
                    <a:stretch>
                      <a:fillRect/>
                    </a:stretch>
                  </pic:blipFill>
                  <pic:spPr>
                    <a:xfrm>
                      <a:off x="0" y="0"/>
                      <a:ext cx="1638300" cy="50800"/>
                    </a:xfrm>
                    <a:prstGeom prst="rect">
                      <a:avLst/>
                    </a:prstGeom>
                  </pic:spPr>
                </pic:pic>
              </a:graphicData>
            </a:graphic>
          </wp:anchor>
        </w:drawing>
      </w:r>
      <w:r>
        <w:rPr>
          <w:b/>
          <w:color w:val="A4001F"/>
          <w:sz w:val="31"/>
        </w:rPr>
        <w:t>干燥失重测定法</w:t>
      </w:r>
    </w:p>
    <w:p>
      <w:pPr>
        <w:pStyle w:val="BodyText"/>
        <w:spacing w:before="89"/>
      </w:pPr>
      <w:r>
        <w:t>指药物在规定条件下经干燥后所减失的重量，主要是水分，也包括其他挥发性物质。</w:t>
      </w:r>
    </w:p>
    <w:p>
      <w:pPr>
        <w:spacing w:after="0"/>
        <w:sectPr>
          <w:pgSz w:w="17860" w:h="25270"/>
          <w:pgMar w:top="1180" w:right="1240" w:bottom="280" w:left="1520" w:header="708" w:footer="708"/>
          <w:pgNumType w:start="14"/>
          <w:cols w:space="708"/>
        </w:sectPr>
      </w:pPr>
    </w:p>
    <w:p>
      <w:pPr>
        <w:spacing w:before="40"/>
        <w:ind w:left="734" w:right="0" w:firstLine="0"/>
        <w:jc w:val="left"/>
        <w:rPr>
          <w:b/>
          <w:sz w:val="31"/>
        </w:rPr>
      </w:pPr>
      <w:r>
        <w:drawing>
          <wp:anchor distT="0" distB="0" distL="0" distR="0" simplePos="0" relativeHeight="251804672" behindDoc="1" locked="0" layoutInCell="1" allowOverlap="1">
            <wp:simplePos x="0" y="0"/>
            <wp:positionH relativeFrom="page">
              <wp:posOffset>3670300</wp:posOffset>
            </wp:positionH>
            <wp:positionV relativeFrom="paragraph">
              <wp:posOffset>227710</wp:posOffset>
            </wp:positionV>
            <wp:extent cx="533400" cy="38100"/>
            <wp:effectExtent l="0" t="0" r="0" b="0"/>
            <wp:wrapNone/>
            <wp:docPr id="287" name="image1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7" name="image116.png"/>
                    <pic:cNvPicPr/>
                  </pic:nvPicPr>
                  <pic:blipFill>
                    <a:blip xmlns:r="http://schemas.openxmlformats.org/officeDocument/2006/relationships" r:embed="rId119" cstate="print"/>
                    <a:stretch>
                      <a:fillRect/>
                    </a:stretch>
                  </pic:blipFill>
                  <pic:spPr>
                    <a:xfrm>
                      <a:off x="0" y="0"/>
                      <a:ext cx="533400" cy="38100"/>
                    </a:xfrm>
                    <a:prstGeom prst="rect">
                      <a:avLst/>
                    </a:prstGeom>
                  </pic:spPr>
                </pic:pic>
              </a:graphicData>
            </a:graphic>
          </wp:anchor>
        </w:drawing>
      </w:r>
      <w:r>
        <w:rPr>
          <w:sz w:val="31"/>
        </w:rPr>
        <w:t xml:space="preserve">①常压恒温干燥法：一般 </w:t>
      </w:r>
      <w:r>
        <w:rPr>
          <w:b/>
          <w:color w:val="A4001F"/>
          <w:sz w:val="31"/>
        </w:rPr>
        <w:t>105℃</w:t>
      </w:r>
    </w:p>
    <w:p>
      <w:pPr>
        <w:pStyle w:val="BodyText"/>
        <w:spacing w:line="295" w:lineRule="auto"/>
        <w:ind w:left="100" w:right="425" w:firstLine="634"/>
      </w:pPr>
      <w:r>
        <w:rPr>
          <w:spacing w:val="-1"/>
        </w:rPr>
        <w:t xml:space="preserve">②减压干燥法：适用于熔点低，受热不稳定或水分难赶除的药物。于减压干燥器或恒温减压干燥箱内 </w:t>
      </w:r>
      <w:r>
        <w:t>干燥。</w:t>
      </w:r>
    </w:p>
    <w:p>
      <w:pPr>
        <w:pStyle w:val="BodyText"/>
        <w:spacing w:before="3"/>
      </w:pPr>
      <w:r>
        <w:t>③热分析法：适用于结晶水的测定，也适用于贵重药物或在空气中易氧化药物干燥失重的测定。</w:t>
      </w:r>
    </w:p>
    <w:p>
      <w:pPr>
        <w:pStyle w:val="Heading1"/>
        <w:numPr>
          <w:ilvl w:val="0"/>
          <w:numId w:val="18"/>
        </w:numPr>
        <w:tabs>
          <w:tab w:val="left" w:pos="1049"/>
        </w:tabs>
        <w:spacing w:before="92" w:after="0" w:line="240" w:lineRule="auto"/>
        <w:ind w:left="1048" w:right="0" w:hanging="319"/>
        <w:jc w:val="left"/>
        <w:rPr>
          <w:color w:val="A4001F"/>
          <w:sz w:val="29"/>
        </w:rPr>
      </w:pPr>
      <w:r>
        <w:drawing>
          <wp:anchor distT="0" distB="0" distL="0" distR="0" simplePos="0" relativeHeight="251805696" behindDoc="1" locked="0" layoutInCell="1" allowOverlap="1">
            <wp:simplePos x="0" y="0"/>
            <wp:positionH relativeFrom="page">
              <wp:posOffset>1422400</wp:posOffset>
            </wp:positionH>
            <wp:positionV relativeFrom="paragraph">
              <wp:posOffset>261366</wp:posOffset>
            </wp:positionV>
            <wp:extent cx="1435100" cy="38100"/>
            <wp:effectExtent l="0" t="0" r="0" b="0"/>
            <wp:wrapNone/>
            <wp:docPr id="289" name="image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9" name="image59.png"/>
                    <pic:cNvPicPr/>
                  </pic:nvPicPr>
                  <pic:blipFill>
                    <a:blip xmlns:r="http://schemas.openxmlformats.org/officeDocument/2006/relationships" r:embed="rId62" cstate="print"/>
                    <a:stretch>
                      <a:fillRect/>
                    </a:stretch>
                  </pic:blipFill>
                  <pic:spPr>
                    <a:xfrm>
                      <a:off x="0" y="0"/>
                      <a:ext cx="1435100" cy="38100"/>
                    </a:xfrm>
                    <a:prstGeom prst="rect">
                      <a:avLst/>
                    </a:prstGeom>
                  </pic:spPr>
                </pic:pic>
              </a:graphicData>
            </a:graphic>
          </wp:anchor>
        </w:drawing>
      </w:r>
      <w:r>
        <w:rPr>
          <w:color w:val="A4001F"/>
        </w:rPr>
        <w:t>水分测定法：</w:t>
      </w:r>
    </w:p>
    <w:p>
      <w:pPr>
        <w:pStyle w:val="BodyText"/>
        <w:spacing w:before="89"/>
      </w:pPr>
      <w:r>
        <w:t>费休氏法、烘干法、减压干燥法、甲苯法和气相色谱法</w:t>
      </w:r>
    </w:p>
    <w:p>
      <w:pPr>
        <w:spacing w:before="93" w:line="295" w:lineRule="auto"/>
        <w:ind w:left="100" w:right="400" w:firstLine="630"/>
        <w:jc w:val="left"/>
        <w:rPr>
          <w:sz w:val="31"/>
        </w:rPr>
      </w:pPr>
      <w:r>
        <w:drawing>
          <wp:anchor distT="0" distB="0" distL="0" distR="0" simplePos="0" relativeHeight="251806720" behindDoc="1" locked="0" layoutInCell="1" allowOverlap="1">
            <wp:simplePos x="0" y="0"/>
            <wp:positionH relativeFrom="page">
              <wp:posOffset>1422400</wp:posOffset>
            </wp:positionH>
            <wp:positionV relativeFrom="paragraph">
              <wp:posOffset>255270</wp:posOffset>
            </wp:positionV>
            <wp:extent cx="1828800" cy="50800"/>
            <wp:effectExtent l="0" t="0" r="0" b="0"/>
            <wp:wrapNone/>
            <wp:docPr id="29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1" name="image11.png"/>
                    <pic:cNvPicPr/>
                  </pic:nvPicPr>
                  <pic:blipFill>
                    <a:blip xmlns:r="http://schemas.openxmlformats.org/officeDocument/2006/relationships" r:embed="rId14" cstate="print"/>
                    <a:stretch>
                      <a:fillRect/>
                    </a:stretch>
                  </pic:blipFill>
                  <pic:spPr>
                    <a:xfrm>
                      <a:off x="0" y="0"/>
                      <a:ext cx="1828800" cy="50800"/>
                    </a:xfrm>
                    <a:prstGeom prst="rect">
                      <a:avLst/>
                    </a:prstGeom>
                  </pic:spPr>
                </pic:pic>
              </a:graphicData>
            </a:graphic>
          </wp:anchor>
        </w:drawing>
      </w:r>
      <w:r>
        <w:drawing>
          <wp:anchor distT="0" distB="0" distL="0" distR="0" simplePos="0" relativeHeight="251807744" behindDoc="1" locked="0" layoutInCell="1" allowOverlap="1">
            <wp:simplePos x="0" y="0"/>
            <wp:positionH relativeFrom="page">
              <wp:posOffset>8839200</wp:posOffset>
            </wp:positionH>
            <wp:positionV relativeFrom="paragraph">
              <wp:posOffset>255270</wp:posOffset>
            </wp:positionV>
            <wp:extent cx="1231900" cy="50800"/>
            <wp:effectExtent l="0" t="0" r="0" b="0"/>
            <wp:wrapNone/>
            <wp:docPr id="293" name="image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3" name="image117.png"/>
                    <pic:cNvPicPr/>
                  </pic:nvPicPr>
                  <pic:blipFill>
                    <a:blip xmlns:r="http://schemas.openxmlformats.org/officeDocument/2006/relationships" r:embed="rId120" cstate="print"/>
                    <a:stretch>
                      <a:fillRect/>
                    </a:stretch>
                  </pic:blipFill>
                  <pic:spPr>
                    <a:xfrm>
                      <a:off x="0" y="0"/>
                      <a:ext cx="1231900" cy="50800"/>
                    </a:xfrm>
                    <a:prstGeom prst="rect">
                      <a:avLst/>
                    </a:prstGeom>
                  </pic:spPr>
                </pic:pic>
              </a:graphicData>
            </a:graphic>
          </wp:anchor>
        </w:drawing>
      </w:r>
      <w:r>
        <w:rPr>
          <w:b/>
          <w:color w:val="A4001F"/>
          <w:sz w:val="31"/>
        </w:rPr>
        <w:t>费休氏水分测定法：</w:t>
      </w:r>
      <w:r>
        <w:rPr>
          <w:sz w:val="31"/>
        </w:rPr>
        <w:t>测得药品中的残留水和结晶水的总和，不包括其他挥发性物质。</w:t>
      </w:r>
      <w:r>
        <w:rPr>
          <w:b/>
          <w:color w:val="A4001F"/>
          <w:sz w:val="31"/>
        </w:rPr>
        <w:t>——仪器测定</w:t>
      </w:r>
      <w:r>
        <w:rPr>
          <w:sz w:val="31"/>
        </w:rPr>
        <w:t>。原理为利用碘氧化二氧化硫时，需要一定量的水参加反应</w:t>
      </w:r>
    </w:p>
    <w:p>
      <w:pPr>
        <w:pStyle w:val="BodyText"/>
        <w:spacing w:before="2" w:line="295" w:lineRule="auto"/>
        <w:ind w:left="100" w:right="425" w:firstLine="634"/>
      </w:pPr>
      <w:r>
        <w:rPr>
          <w:spacing w:val="-1"/>
        </w:rPr>
        <w:t xml:space="preserve">费休氏试液的组成：碘、无水吡啶、无水甲醇和二氧化硫。无水吡啶与无水甲醇不仅参与反应，而且 </w:t>
      </w:r>
      <w:r>
        <w:t>还起溶剂的作用。</w:t>
      </w:r>
    </w:p>
    <w:p>
      <w:pPr>
        <w:pStyle w:val="ListParagraph"/>
        <w:numPr>
          <w:ilvl w:val="0"/>
          <w:numId w:val="18"/>
        </w:numPr>
        <w:tabs>
          <w:tab w:val="left" w:pos="1053"/>
        </w:tabs>
        <w:spacing w:before="2" w:after="0" w:line="240" w:lineRule="auto"/>
        <w:ind w:left="1052" w:right="0" w:hanging="319"/>
        <w:jc w:val="left"/>
        <w:rPr>
          <w:sz w:val="29"/>
        </w:rPr>
      </w:pPr>
      <w:r>
        <w:rPr>
          <w:sz w:val="31"/>
        </w:rPr>
        <w:t>残留溶剂测定法</w:t>
      </w:r>
    </w:p>
    <w:p>
      <w:pPr>
        <w:pStyle w:val="BodyText"/>
        <w:spacing w:before="89" w:line="297" w:lineRule="auto"/>
        <w:ind w:left="100" w:right="425" w:firstLine="634"/>
      </w:pPr>
      <w:r>
        <w:rPr>
          <w:spacing w:val="-1"/>
        </w:rPr>
        <w:t xml:space="preserve">残留溶剂是指在原料药或辅料的生产中，以及在制剂制备过程中使用的，但在工艺过程中未能完全除 </w:t>
      </w:r>
      <w:r>
        <w:t>去的有机溶剂。</w:t>
      </w:r>
    </w:p>
    <w:p>
      <w:pPr>
        <w:pStyle w:val="Heading1"/>
        <w:spacing w:line="392" w:lineRule="exact"/>
      </w:pPr>
      <w:r>
        <w:drawing>
          <wp:anchor distT="0" distB="0" distL="0" distR="0" simplePos="0" relativeHeight="251808768" behindDoc="1" locked="0" layoutInCell="1" allowOverlap="1">
            <wp:simplePos x="0" y="0"/>
            <wp:positionH relativeFrom="page">
              <wp:posOffset>1422400</wp:posOffset>
            </wp:positionH>
            <wp:positionV relativeFrom="paragraph">
              <wp:posOffset>199754</wp:posOffset>
            </wp:positionV>
            <wp:extent cx="1435100" cy="38100"/>
            <wp:effectExtent l="0" t="0" r="0" b="0"/>
            <wp:wrapNone/>
            <wp:docPr id="295" name="image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5" name="image59.png"/>
                    <pic:cNvPicPr/>
                  </pic:nvPicPr>
                  <pic:blipFill>
                    <a:blip xmlns:r="http://schemas.openxmlformats.org/officeDocument/2006/relationships" r:embed="rId62" cstate="print"/>
                    <a:stretch>
                      <a:fillRect/>
                    </a:stretch>
                  </pic:blipFill>
                  <pic:spPr>
                    <a:xfrm>
                      <a:off x="0" y="0"/>
                      <a:ext cx="1435100" cy="38100"/>
                    </a:xfrm>
                    <a:prstGeom prst="rect">
                      <a:avLst/>
                    </a:prstGeom>
                  </pic:spPr>
                </pic:pic>
              </a:graphicData>
            </a:graphic>
          </wp:anchor>
        </w:drawing>
      </w:r>
      <w:r>
        <w:rPr>
          <w:color w:val="A4001F"/>
        </w:rPr>
        <w:t>残留溶剂的分类</w:t>
      </w:r>
    </w:p>
    <w:p>
      <w:pPr>
        <w:pStyle w:val="BodyText"/>
        <w:spacing w:line="295" w:lineRule="auto"/>
        <w:ind w:left="100" w:right="367" w:firstLine="634"/>
      </w:pPr>
      <w:r>
        <w:t>第一类有机溶剂毒性较大，且致癌并对环境有害，应尽量避免使用，有5 种：苯、四氯化碳、1，2-二氯乙烷、1，1-二氯乙烷、1，1，1-三氯乙烷。</w:t>
      </w:r>
    </w:p>
    <w:p>
      <w:pPr>
        <w:pStyle w:val="BodyText"/>
        <w:spacing w:before="2" w:line="292" w:lineRule="auto"/>
        <w:ind w:right="2958"/>
      </w:pPr>
      <w:r>
        <w:t>第二类有机溶剂对人有一定的毒性，应限量使用。如甲苯、甲醇、正己烷、乙腈。第三类溶剂是毒性低，对人体危害较小，药品GMP 或其他质量要求限制使用。</w:t>
      </w:r>
    </w:p>
    <w:p>
      <w:pPr>
        <w:pStyle w:val="BodyText"/>
        <w:spacing w:before="7" w:line="295" w:lineRule="auto"/>
        <w:ind w:right="4542"/>
      </w:pPr>
      <w:r>
        <w:t>第四类溶剂是目前尚无足够毒理学资料的溶剂。如石油醚、异丙醚等。残留溶剂的检查方法</w:t>
      </w:r>
    </w:p>
    <w:p>
      <w:pPr>
        <w:pStyle w:val="BodyText"/>
        <w:spacing w:before="2"/>
      </w:pPr>
      <w:r>
        <w:t>采用气相色谱法检查药物中的残留溶剂。</w:t>
      </w:r>
    </w:p>
    <w:p>
      <w:pPr>
        <w:spacing w:before="92" w:line="295" w:lineRule="auto"/>
        <w:ind w:left="730" w:right="5496" w:firstLine="0"/>
        <w:jc w:val="left"/>
        <w:rPr>
          <w:sz w:val="31"/>
        </w:rPr>
      </w:pPr>
      <w:r>
        <w:drawing>
          <wp:anchor distT="0" distB="0" distL="0" distR="0" simplePos="0" relativeHeight="251809792" behindDoc="1" locked="0" layoutInCell="1" allowOverlap="1">
            <wp:simplePos x="0" y="0"/>
            <wp:positionH relativeFrom="page">
              <wp:posOffset>1422400</wp:posOffset>
            </wp:positionH>
            <wp:positionV relativeFrom="paragraph">
              <wp:posOffset>252856</wp:posOffset>
            </wp:positionV>
            <wp:extent cx="825500" cy="50800"/>
            <wp:effectExtent l="0" t="0" r="0" b="0"/>
            <wp:wrapNone/>
            <wp:docPr id="297" name="image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 name="image79.png"/>
                    <pic:cNvPicPr/>
                  </pic:nvPicPr>
                  <pic:blipFill>
                    <a:blip xmlns:r="http://schemas.openxmlformats.org/officeDocument/2006/relationships" r:embed="rId82" cstate="print"/>
                    <a:stretch>
                      <a:fillRect/>
                    </a:stretch>
                  </pic:blipFill>
                  <pic:spPr>
                    <a:xfrm>
                      <a:off x="0" y="0"/>
                      <a:ext cx="825500" cy="50800"/>
                    </a:xfrm>
                    <a:prstGeom prst="rect">
                      <a:avLst/>
                    </a:prstGeom>
                  </pic:spPr>
                </pic:pic>
              </a:graphicData>
            </a:graphic>
          </wp:anchor>
        </w:drawing>
      </w:r>
      <w:r>
        <w:drawing>
          <wp:anchor distT="0" distB="0" distL="0" distR="0" simplePos="0" relativeHeight="251810816" behindDoc="1" locked="0" layoutInCell="1" allowOverlap="1">
            <wp:simplePos x="0" y="0"/>
            <wp:positionH relativeFrom="page">
              <wp:posOffset>1422400</wp:posOffset>
            </wp:positionH>
            <wp:positionV relativeFrom="paragraph">
              <wp:posOffset>570356</wp:posOffset>
            </wp:positionV>
            <wp:extent cx="635000" cy="38100"/>
            <wp:effectExtent l="0" t="0" r="0" b="0"/>
            <wp:wrapNone/>
            <wp:docPr id="299"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9" name="image14.png"/>
                    <pic:cNvPicPr/>
                  </pic:nvPicPr>
                  <pic:blipFill>
                    <a:blip xmlns:r="http://schemas.openxmlformats.org/officeDocument/2006/relationships" r:embed="rId17" cstate="print"/>
                    <a:stretch>
                      <a:fillRect/>
                    </a:stretch>
                  </pic:blipFill>
                  <pic:spPr>
                    <a:xfrm>
                      <a:off x="0" y="0"/>
                      <a:ext cx="635000" cy="38100"/>
                    </a:xfrm>
                    <a:prstGeom prst="rect">
                      <a:avLst/>
                    </a:prstGeom>
                  </pic:spPr>
                </pic:pic>
              </a:graphicData>
            </a:graphic>
          </wp:anchor>
        </w:drawing>
      </w:r>
      <w:r>
        <w:rPr>
          <w:b/>
          <w:color w:val="A4001F"/>
          <w:sz w:val="31"/>
        </w:rPr>
        <w:t>色谱柱：</w:t>
      </w:r>
      <w:r>
        <w:rPr>
          <w:sz w:val="31"/>
        </w:rPr>
        <w:t>不同极性的毛细管柱或高分子多孔小球为填料的填充柱</w:t>
      </w:r>
      <w:r>
        <w:rPr>
          <w:b/>
          <w:color w:val="A4001F"/>
          <w:sz w:val="31"/>
        </w:rPr>
        <w:t>载气：</w:t>
      </w:r>
      <w:r>
        <w:rPr>
          <w:sz w:val="31"/>
        </w:rPr>
        <w:t>氮气</w:t>
      </w:r>
    </w:p>
    <w:p>
      <w:pPr>
        <w:spacing w:before="0" w:line="396" w:lineRule="exact"/>
        <w:ind w:left="730" w:right="0" w:firstLine="0"/>
        <w:jc w:val="left"/>
        <w:rPr>
          <w:sz w:val="31"/>
        </w:rPr>
      </w:pPr>
      <w:r>
        <w:drawing>
          <wp:anchor distT="0" distB="0" distL="0" distR="0" simplePos="0" relativeHeight="251811840" behindDoc="1" locked="0" layoutInCell="1" allowOverlap="1">
            <wp:simplePos x="0" y="0"/>
            <wp:positionH relativeFrom="page">
              <wp:posOffset>1422400</wp:posOffset>
            </wp:positionH>
            <wp:positionV relativeFrom="paragraph">
              <wp:posOffset>196290</wp:posOffset>
            </wp:positionV>
            <wp:extent cx="825500" cy="50800"/>
            <wp:effectExtent l="0" t="0" r="0" b="0"/>
            <wp:wrapNone/>
            <wp:docPr id="301" name="image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1" name="image79.png"/>
                    <pic:cNvPicPr/>
                  </pic:nvPicPr>
                  <pic:blipFill>
                    <a:blip xmlns:r="http://schemas.openxmlformats.org/officeDocument/2006/relationships" r:embed="rId82" cstate="print"/>
                    <a:stretch>
                      <a:fillRect/>
                    </a:stretch>
                  </pic:blipFill>
                  <pic:spPr>
                    <a:xfrm>
                      <a:off x="0" y="0"/>
                      <a:ext cx="825500" cy="50800"/>
                    </a:xfrm>
                    <a:prstGeom prst="rect">
                      <a:avLst/>
                    </a:prstGeom>
                  </pic:spPr>
                </pic:pic>
              </a:graphicData>
            </a:graphic>
          </wp:anchor>
        </w:drawing>
      </w:r>
      <w:r>
        <w:rPr>
          <w:b/>
          <w:color w:val="A4001F"/>
          <w:sz w:val="31"/>
        </w:rPr>
        <w:t>检测器：</w:t>
      </w:r>
      <w:r>
        <w:rPr>
          <w:sz w:val="31"/>
        </w:rPr>
        <w:t>FID、ECD</w:t>
      </w:r>
    </w:p>
    <w:p>
      <w:pPr>
        <w:spacing w:before="93"/>
        <w:ind w:left="730" w:right="0" w:firstLine="0"/>
        <w:jc w:val="left"/>
        <w:rPr>
          <w:sz w:val="31"/>
        </w:rPr>
      </w:pPr>
      <w:r>
        <w:drawing>
          <wp:anchor distT="0" distB="0" distL="0" distR="0" simplePos="0" relativeHeight="251812864" behindDoc="1" locked="0" layoutInCell="1" allowOverlap="1">
            <wp:simplePos x="0" y="0"/>
            <wp:positionH relativeFrom="page">
              <wp:posOffset>1422400</wp:posOffset>
            </wp:positionH>
            <wp:positionV relativeFrom="paragraph">
              <wp:posOffset>262509</wp:posOffset>
            </wp:positionV>
            <wp:extent cx="1231900" cy="38100"/>
            <wp:effectExtent l="0" t="0" r="0" b="0"/>
            <wp:wrapNone/>
            <wp:docPr id="30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3" name="image1.png"/>
                    <pic:cNvPicPr/>
                  </pic:nvPicPr>
                  <pic:blipFill>
                    <a:blip xmlns:r="http://schemas.openxmlformats.org/officeDocument/2006/relationships" r:embed="rId4" cstate="print"/>
                    <a:stretch>
                      <a:fillRect/>
                    </a:stretch>
                  </pic:blipFill>
                  <pic:spPr>
                    <a:xfrm>
                      <a:off x="0" y="0"/>
                      <a:ext cx="1231900" cy="38100"/>
                    </a:xfrm>
                    <a:prstGeom prst="rect">
                      <a:avLst/>
                    </a:prstGeom>
                  </pic:spPr>
                </pic:pic>
              </a:graphicData>
            </a:graphic>
          </wp:anchor>
        </w:drawing>
      </w:r>
      <w:r>
        <w:rPr>
          <w:b/>
          <w:color w:val="A4001F"/>
          <w:sz w:val="31"/>
        </w:rPr>
        <w:t>供试品制备：</w:t>
      </w:r>
      <w:r>
        <w:rPr>
          <w:sz w:val="31"/>
        </w:rPr>
        <w:t>顶空进样、溶液直接进样</w:t>
      </w:r>
    </w:p>
    <w:p>
      <w:pPr>
        <w:spacing w:before="92" w:line="295" w:lineRule="auto"/>
        <w:ind w:left="730" w:right="7084" w:firstLine="0"/>
        <w:jc w:val="left"/>
        <w:rPr>
          <w:sz w:val="31"/>
        </w:rPr>
      </w:pPr>
      <w:r>
        <w:drawing>
          <wp:anchor distT="0" distB="0" distL="0" distR="0" simplePos="0" relativeHeight="251813888" behindDoc="1" locked="0" layoutInCell="1" allowOverlap="1">
            <wp:simplePos x="0" y="0"/>
            <wp:positionH relativeFrom="page">
              <wp:posOffset>1422400</wp:posOffset>
            </wp:positionH>
            <wp:positionV relativeFrom="paragraph">
              <wp:posOffset>255777</wp:posOffset>
            </wp:positionV>
            <wp:extent cx="2032000" cy="50800"/>
            <wp:effectExtent l="0" t="0" r="0" b="0"/>
            <wp:wrapNone/>
            <wp:docPr id="305" name="image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5" name="image67.png"/>
                    <pic:cNvPicPr/>
                  </pic:nvPicPr>
                  <pic:blipFill>
                    <a:blip xmlns:r="http://schemas.openxmlformats.org/officeDocument/2006/relationships" r:embed="rId70" cstate="print"/>
                    <a:stretch>
                      <a:fillRect/>
                    </a:stretch>
                  </pic:blipFill>
                  <pic:spPr>
                    <a:xfrm>
                      <a:off x="0" y="0"/>
                      <a:ext cx="2032000" cy="50800"/>
                    </a:xfrm>
                    <a:prstGeom prst="rect">
                      <a:avLst/>
                    </a:prstGeom>
                  </pic:spPr>
                </pic:pic>
              </a:graphicData>
            </a:graphic>
          </wp:anchor>
        </w:drawing>
      </w:r>
      <w:r>
        <w:drawing>
          <wp:anchor distT="0" distB="0" distL="0" distR="0" simplePos="0" relativeHeight="251814912" behindDoc="1" locked="0" layoutInCell="1" allowOverlap="1">
            <wp:simplePos x="0" y="0"/>
            <wp:positionH relativeFrom="page">
              <wp:posOffset>1422400</wp:posOffset>
            </wp:positionH>
            <wp:positionV relativeFrom="paragraph">
              <wp:posOffset>573277</wp:posOffset>
            </wp:positionV>
            <wp:extent cx="1028700" cy="38100"/>
            <wp:effectExtent l="0" t="0" r="0" b="0"/>
            <wp:wrapNone/>
            <wp:docPr id="307" name="image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 name="image54.png"/>
                    <pic:cNvPicPr/>
                  </pic:nvPicPr>
                  <pic:blipFill>
                    <a:blip xmlns:r="http://schemas.openxmlformats.org/officeDocument/2006/relationships" r:embed="rId57" cstate="print"/>
                    <a:stretch>
                      <a:fillRect/>
                    </a:stretch>
                  </pic:blipFill>
                  <pic:spPr>
                    <a:xfrm>
                      <a:off x="0" y="0"/>
                      <a:ext cx="1028700" cy="38100"/>
                    </a:xfrm>
                    <a:prstGeom prst="rect">
                      <a:avLst/>
                    </a:prstGeom>
                  </pic:spPr>
                </pic:pic>
              </a:graphicData>
            </a:graphic>
          </wp:anchor>
        </w:drawing>
      </w:r>
      <w:r>
        <w:rPr>
          <w:b/>
          <w:color w:val="A4001F"/>
          <w:sz w:val="31"/>
        </w:rPr>
        <w:t>色谱系统适用性试验：</w:t>
      </w:r>
      <w:r>
        <w:rPr>
          <w:sz w:val="31"/>
        </w:rPr>
        <w:t>理论塔板数、分离度、重复性</w:t>
      </w:r>
      <w:r>
        <w:rPr>
          <w:b/>
          <w:color w:val="A4001F"/>
          <w:sz w:val="31"/>
        </w:rPr>
        <w:t>测定方法：</w:t>
      </w:r>
      <w:r>
        <w:rPr>
          <w:sz w:val="31"/>
        </w:rPr>
        <w:t>限度检查、定量测定</w:t>
      </w:r>
    </w:p>
    <w:p>
      <w:pPr>
        <w:pStyle w:val="BodyText"/>
        <w:spacing w:before="2"/>
      </w:pPr>
      <w:r>
        <w:t>试题分析</w:t>
      </w:r>
    </w:p>
    <w:p>
      <w:pPr>
        <w:pStyle w:val="BodyText"/>
        <w:spacing w:before="93"/>
      </w:pPr>
      <w:r>
        <w:t>重金属杂质的代表是</w:t>
      </w:r>
    </w:p>
    <w:p>
      <w:pPr>
        <w:pStyle w:val="ListParagraph"/>
        <w:numPr>
          <w:ilvl w:val="0"/>
          <w:numId w:val="17"/>
        </w:numPr>
        <w:tabs>
          <w:tab w:val="left" w:pos="1053"/>
        </w:tabs>
        <w:spacing w:before="88" w:after="0" w:line="240" w:lineRule="auto"/>
        <w:ind w:left="1052" w:right="0" w:hanging="319"/>
        <w:jc w:val="left"/>
        <w:rPr>
          <w:sz w:val="31"/>
        </w:rPr>
      </w:pPr>
      <w:r>
        <w:rPr>
          <w:w w:val="102"/>
          <w:sz w:val="31"/>
        </w:rPr>
        <w:t>铅</w:t>
      </w:r>
    </w:p>
    <w:p>
      <w:pPr>
        <w:pStyle w:val="ListParagraph"/>
        <w:numPr>
          <w:ilvl w:val="0"/>
          <w:numId w:val="17"/>
        </w:numPr>
        <w:tabs>
          <w:tab w:val="left" w:pos="1053"/>
        </w:tabs>
        <w:spacing w:before="93" w:after="0" w:line="240" w:lineRule="auto"/>
        <w:ind w:left="1052" w:right="0" w:hanging="319"/>
        <w:jc w:val="left"/>
        <w:rPr>
          <w:sz w:val="31"/>
        </w:rPr>
      </w:pPr>
      <w:r>
        <w:rPr>
          <w:w w:val="102"/>
          <w:sz w:val="31"/>
        </w:rPr>
        <w:t>铜</w:t>
      </w:r>
    </w:p>
    <w:p>
      <w:pPr>
        <w:pStyle w:val="ListParagraph"/>
        <w:numPr>
          <w:ilvl w:val="0"/>
          <w:numId w:val="17"/>
        </w:numPr>
        <w:tabs>
          <w:tab w:val="left" w:pos="1053"/>
        </w:tabs>
        <w:spacing w:before="92" w:after="0" w:line="240" w:lineRule="auto"/>
        <w:ind w:left="1052" w:right="0" w:hanging="319"/>
        <w:jc w:val="left"/>
        <w:rPr>
          <w:sz w:val="31"/>
        </w:rPr>
      </w:pPr>
      <w:r>
        <w:rPr>
          <w:w w:val="102"/>
          <w:sz w:val="31"/>
        </w:rPr>
        <w:t>银</w:t>
      </w:r>
    </w:p>
    <w:p>
      <w:pPr>
        <w:pStyle w:val="ListParagraph"/>
        <w:numPr>
          <w:ilvl w:val="0"/>
          <w:numId w:val="17"/>
        </w:numPr>
        <w:tabs>
          <w:tab w:val="left" w:pos="1053"/>
        </w:tabs>
        <w:spacing w:before="93" w:after="0" w:line="240" w:lineRule="auto"/>
        <w:ind w:left="1052" w:right="0" w:hanging="319"/>
        <w:jc w:val="left"/>
        <w:rPr>
          <w:sz w:val="31"/>
        </w:rPr>
      </w:pPr>
      <w:r>
        <w:rPr>
          <w:w w:val="102"/>
          <w:sz w:val="31"/>
        </w:rPr>
        <w:t>锌</w:t>
      </w:r>
    </w:p>
    <w:p>
      <w:pPr>
        <w:pStyle w:val="ListParagraph"/>
        <w:numPr>
          <w:ilvl w:val="0"/>
          <w:numId w:val="17"/>
        </w:numPr>
        <w:tabs>
          <w:tab w:val="left" w:pos="1053"/>
        </w:tabs>
        <w:spacing w:before="93" w:after="0" w:line="240" w:lineRule="auto"/>
        <w:ind w:left="1052" w:right="0" w:hanging="319"/>
        <w:jc w:val="left"/>
        <w:rPr>
          <w:sz w:val="31"/>
        </w:rPr>
      </w:pPr>
      <w:r>
        <w:rPr>
          <w:w w:val="102"/>
          <w:sz w:val="31"/>
        </w:rPr>
        <w:t>汞</w:t>
      </w:r>
    </w:p>
    <w:p>
      <w:pPr>
        <w:pStyle w:val="BodyText"/>
        <w:ind w:left="730"/>
      </w:pPr>
      <w:r>
        <w:t>『正确答案』A</w:t>
      </w:r>
    </w:p>
    <w:p>
      <w:pPr>
        <w:pStyle w:val="BodyText"/>
        <w:spacing w:before="2"/>
        <w:ind w:left="0"/>
        <w:rPr>
          <w:sz w:val="45"/>
        </w:rPr>
      </w:pPr>
    </w:p>
    <w:p>
      <w:pPr>
        <w:pStyle w:val="BodyText"/>
        <w:spacing w:before="0"/>
      </w:pPr>
      <w:r>
        <w:t>重金属检查法中，所使用的醋酸盐缓冲液的pH 值是</w:t>
      </w:r>
    </w:p>
    <w:p>
      <w:pPr>
        <w:pStyle w:val="BodyText"/>
        <w:spacing w:before="93"/>
      </w:pPr>
      <w:r>
        <w:t>A.1.5</w:t>
      </w:r>
    </w:p>
    <w:p>
      <w:pPr>
        <w:pStyle w:val="BodyText"/>
      </w:pPr>
      <w:r>
        <w:t>B.2.5</w:t>
      </w:r>
    </w:p>
    <w:p>
      <w:pPr>
        <w:pStyle w:val="BodyText"/>
      </w:pPr>
      <w:r>
        <w:t>C.3.5</w:t>
      </w:r>
    </w:p>
    <w:p>
      <w:pPr>
        <w:pStyle w:val="BodyText"/>
        <w:spacing w:before="93"/>
      </w:pPr>
      <w:r>
        <w:t>D.4.5</w:t>
      </w:r>
    </w:p>
    <w:p>
      <w:pPr>
        <w:pStyle w:val="BodyText"/>
        <w:spacing w:before="89"/>
      </w:pPr>
      <w:r>
        <w:t>E.5.5</w:t>
      </w:r>
    </w:p>
    <w:p>
      <w:pPr>
        <w:pStyle w:val="BodyText"/>
        <w:ind w:left="730"/>
      </w:pPr>
      <w:r>
        <w:t>『正确答案』C</w:t>
      </w:r>
    </w:p>
    <w:p>
      <w:pPr>
        <w:pStyle w:val="BodyText"/>
        <w:spacing w:before="6"/>
        <w:ind w:left="0"/>
        <w:rPr>
          <w:sz w:val="45"/>
        </w:rPr>
      </w:pPr>
    </w:p>
    <w:p>
      <w:pPr>
        <w:pStyle w:val="BodyText"/>
        <w:spacing w:before="0"/>
      </w:pPr>
      <w:r>
        <w:t>可用于检查的杂质为</w:t>
      </w:r>
    </w:p>
    <w:p>
      <w:pPr>
        <w:pStyle w:val="ListParagraph"/>
        <w:numPr>
          <w:ilvl w:val="0"/>
          <w:numId w:val="16"/>
        </w:numPr>
        <w:tabs>
          <w:tab w:val="left" w:pos="1053"/>
        </w:tabs>
        <w:spacing w:before="92" w:after="0" w:line="240" w:lineRule="auto"/>
        <w:ind w:left="1052" w:right="0" w:hanging="319"/>
        <w:jc w:val="left"/>
        <w:rPr>
          <w:sz w:val="31"/>
        </w:rPr>
      </w:pPr>
      <w:r>
        <w:rPr>
          <w:sz w:val="31"/>
        </w:rPr>
        <w:t>氯化物</w:t>
      </w:r>
    </w:p>
    <w:p>
      <w:pPr>
        <w:spacing w:after="0" w:line="240" w:lineRule="auto"/>
        <w:jc w:val="left"/>
        <w:rPr>
          <w:sz w:val="31"/>
        </w:rPr>
      </w:pPr>
      <w:r>
        <w:rPr>
          <w:sz w:val="31"/>
        </w:rPr>
        <w:br/>
      </w:r>
      <w:r>
        <w:rPr>
          <w:sz w:val="31"/>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21" w:history="1">
        <w:r>
          <w:rPr>
            <w:rFonts w:ascii="SimSun" w:eastAsia="SimSun" w:hAnsi="SimSun" w:cs="SimSun"/>
            <w:b/>
            <w:bCs/>
            <w:color w:val="0000EE"/>
            <w:sz w:val="30"/>
            <w:szCs w:val="30"/>
            <w:u w:val="single" w:color="0000EE"/>
          </w:rPr>
          <w:t>https://d.book118.com/875210102203011041</w:t>
        </w:r>
      </w:hyperlink>
    </w:p>
    <w:p>
      <w:pPr>
        <w:spacing w:after="0" w:line="240" w:lineRule="auto"/>
        <w:jc w:val="left"/>
        <w:rPr>
          <w:sz w:val="31"/>
        </w:rPr>
      </w:pPr>
    </w:p>
    <w:sectPr>
      <w:pgSz w:w="17860" w:h="25270"/>
      <w:pgMar w:top="1180" w:right="1240" w:bottom="280" w:left="1520" w:header="708" w:footer="708"/>
      <w:pgNumType w:start="15"/>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40175"/>
    <w:multiLevelType w:val="hybridMultilevel"/>
    <w:tmpl w:val="00000000"/>
    <w:lvl w:ilvl="0">
      <w:start w:val="1"/>
      <w:numFmt w:val="decimal"/>
      <w:lvlText w:val="%1."/>
      <w:lvlJc w:val="left"/>
      <w:pPr>
        <w:ind w:left="1048" w:hanging="318"/>
        <w:jc w:val="left"/>
      </w:pPr>
      <w:rPr>
        <w:rFonts w:hint="default"/>
        <w:b/>
        <w:bCs/>
        <w:w w:val="101"/>
      </w:rPr>
    </w:lvl>
    <w:lvl w:ilvl="1">
      <w:start w:val="0"/>
      <w:numFmt w:val="bullet"/>
      <w:lvlText w:val="•"/>
      <w:lvlJc w:val="left"/>
      <w:pPr>
        <w:ind w:left="2445" w:hanging="318"/>
      </w:pPr>
      <w:rPr>
        <w:rFonts w:hint="default"/>
      </w:rPr>
    </w:lvl>
    <w:lvl w:ilvl="2">
      <w:start w:val="0"/>
      <w:numFmt w:val="bullet"/>
      <w:lvlText w:val="•"/>
      <w:lvlJc w:val="left"/>
      <w:pPr>
        <w:ind w:left="3851" w:hanging="318"/>
      </w:pPr>
      <w:rPr>
        <w:rFonts w:hint="default"/>
      </w:rPr>
    </w:lvl>
    <w:lvl w:ilvl="3">
      <w:start w:val="0"/>
      <w:numFmt w:val="bullet"/>
      <w:lvlText w:val="•"/>
      <w:lvlJc w:val="left"/>
      <w:pPr>
        <w:ind w:left="5257" w:hanging="318"/>
      </w:pPr>
      <w:rPr>
        <w:rFonts w:hint="default"/>
      </w:rPr>
    </w:lvl>
    <w:lvl w:ilvl="4">
      <w:start w:val="0"/>
      <w:numFmt w:val="bullet"/>
      <w:lvlText w:val="•"/>
      <w:lvlJc w:val="left"/>
      <w:pPr>
        <w:ind w:left="6663" w:hanging="318"/>
      </w:pPr>
      <w:rPr>
        <w:rFonts w:hint="default"/>
      </w:rPr>
    </w:lvl>
    <w:lvl w:ilvl="5">
      <w:start w:val="0"/>
      <w:numFmt w:val="bullet"/>
      <w:lvlText w:val="•"/>
      <w:lvlJc w:val="left"/>
      <w:pPr>
        <w:ind w:left="8069" w:hanging="318"/>
      </w:pPr>
      <w:rPr>
        <w:rFonts w:hint="default"/>
      </w:rPr>
    </w:lvl>
    <w:lvl w:ilvl="6">
      <w:start w:val="0"/>
      <w:numFmt w:val="bullet"/>
      <w:lvlText w:val="•"/>
      <w:lvlJc w:val="left"/>
      <w:pPr>
        <w:ind w:left="9475" w:hanging="318"/>
      </w:pPr>
      <w:rPr>
        <w:rFonts w:hint="default"/>
      </w:rPr>
    </w:lvl>
    <w:lvl w:ilvl="7">
      <w:start w:val="0"/>
      <w:numFmt w:val="bullet"/>
      <w:lvlText w:val="•"/>
      <w:lvlJc w:val="left"/>
      <w:pPr>
        <w:ind w:left="10881" w:hanging="318"/>
      </w:pPr>
      <w:rPr>
        <w:rFonts w:hint="default"/>
      </w:rPr>
    </w:lvl>
    <w:lvl w:ilvl="8">
      <w:start w:val="0"/>
      <w:numFmt w:val="bullet"/>
      <w:lvlText w:val="•"/>
      <w:lvlJc w:val="left"/>
      <w:pPr>
        <w:ind w:left="12287" w:hanging="318"/>
      </w:pPr>
      <w:rPr>
        <w:rFonts w:hint="default"/>
      </w:rPr>
    </w:lvl>
  </w:abstractNum>
  <w:abstractNum w:abstractNumId="1">
    <w:nsid w:val="0383D602"/>
    <w:multiLevelType w:val="hybridMultilevel"/>
    <w:tmpl w:val="00000000"/>
    <w:lvl w:ilvl="0">
      <w:start w:val="1"/>
      <w:numFmt w:val="decimal"/>
      <w:lvlText w:val="%1."/>
      <w:lvlJc w:val="left"/>
      <w:pPr>
        <w:ind w:left="1052" w:hanging="318"/>
        <w:jc w:val="left"/>
      </w:pPr>
      <w:rPr>
        <w:rFonts w:ascii="宋体" w:eastAsia="宋体" w:hAnsi="宋体" w:cs="宋体" w:hint="default"/>
        <w:spacing w:val="-4"/>
        <w:w w:val="102"/>
        <w:sz w:val="29"/>
        <w:szCs w:val="29"/>
      </w:rPr>
    </w:lvl>
    <w:lvl w:ilvl="1">
      <w:start w:val="0"/>
      <w:numFmt w:val="bullet"/>
      <w:lvlText w:val="•"/>
      <w:lvlJc w:val="left"/>
      <w:pPr>
        <w:ind w:left="2463" w:hanging="318"/>
      </w:pPr>
      <w:rPr>
        <w:rFonts w:hint="default"/>
      </w:rPr>
    </w:lvl>
    <w:lvl w:ilvl="2">
      <w:start w:val="0"/>
      <w:numFmt w:val="bullet"/>
      <w:lvlText w:val="•"/>
      <w:lvlJc w:val="left"/>
      <w:pPr>
        <w:ind w:left="3867" w:hanging="318"/>
      </w:pPr>
      <w:rPr>
        <w:rFonts w:hint="default"/>
      </w:rPr>
    </w:lvl>
    <w:lvl w:ilvl="3">
      <w:start w:val="0"/>
      <w:numFmt w:val="bullet"/>
      <w:lvlText w:val="•"/>
      <w:lvlJc w:val="left"/>
      <w:pPr>
        <w:ind w:left="5271" w:hanging="318"/>
      </w:pPr>
      <w:rPr>
        <w:rFonts w:hint="default"/>
      </w:rPr>
    </w:lvl>
    <w:lvl w:ilvl="4">
      <w:start w:val="0"/>
      <w:numFmt w:val="bullet"/>
      <w:lvlText w:val="•"/>
      <w:lvlJc w:val="left"/>
      <w:pPr>
        <w:ind w:left="6675" w:hanging="318"/>
      </w:pPr>
      <w:rPr>
        <w:rFonts w:hint="default"/>
      </w:rPr>
    </w:lvl>
    <w:lvl w:ilvl="5">
      <w:start w:val="0"/>
      <w:numFmt w:val="bullet"/>
      <w:lvlText w:val="•"/>
      <w:lvlJc w:val="left"/>
      <w:pPr>
        <w:ind w:left="8079" w:hanging="318"/>
      </w:pPr>
      <w:rPr>
        <w:rFonts w:hint="default"/>
      </w:rPr>
    </w:lvl>
    <w:lvl w:ilvl="6">
      <w:start w:val="0"/>
      <w:numFmt w:val="bullet"/>
      <w:lvlText w:val="•"/>
      <w:lvlJc w:val="left"/>
      <w:pPr>
        <w:ind w:left="9483" w:hanging="318"/>
      </w:pPr>
      <w:rPr>
        <w:rFonts w:hint="default"/>
      </w:rPr>
    </w:lvl>
    <w:lvl w:ilvl="7">
      <w:start w:val="0"/>
      <w:numFmt w:val="bullet"/>
      <w:lvlText w:val="•"/>
      <w:lvlJc w:val="left"/>
      <w:pPr>
        <w:ind w:left="10887" w:hanging="318"/>
      </w:pPr>
      <w:rPr>
        <w:rFonts w:hint="default"/>
      </w:rPr>
    </w:lvl>
    <w:lvl w:ilvl="8">
      <w:start w:val="0"/>
      <w:numFmt w:val="bullet"/>
      <w:lvlText w:val="•"/>
      <w:lvlJc w:val="left"/>
      <w:pPr>
        <w:ind w:left="12291" w:hanging="318"/>
      </w:pPr>
      <w:rPr>
        <w:rFonts w:hint="default"/>
      </w:rPr>
    </w:lvl>
  </w:abstractNum>
  <w:abstractNum w:abstractNumId="2">
    <w:nsid w:val="0C99FE3E"/>
    <w:multiLevelType w:val="hybridMultilevel"/>
    <w:tmpl w:val="00000000"/>
    <w:lvl w:ilvl="0">
      <w:start w:val="1"/>
      <w:numFmt w:val="decimal"/>
      <w:lvlText w:val="%1."/>
      <w:lvlJc w:val="left"/>
      <w:pPr>
        <w:ind w:left="1052" w:hanging="318"/>
        <w:jc w:val="left"/>
      </w:pPr>
      <w:rPr>
        <w:rFonts w:ascii="宋体" w:eastAsia="宋体" w:hAnsi="宋体" w:cs="宋体" w:hint="default"/>
        <w:spacing w:val="-4"/>
        <w:w w:val="102"/>
        <w:sz w:val="29"/>
        <w:szCs w:val="29"/>
      </w:rPr>
    </w:lvl>
    <w:lvl w:ilvl="1">
      <w:start w:val="0"/>
      <w:numFmt w:val="bullet"/>
      <w:lvlText w:val="•"/>
      <w:lvlJc w:val="left"/>
      <w:pPr>
        <w:ind w:left="2463" w:hanging="318"/>
      </w:pPr>
      <w:rPr>
        <w:rFonts w:hint="default"/>
      </w:rPr>
    </w:lvl>
    <w:lvl w:ilvl="2">
      <w:start w:val="0"/>
      <w:numFmt w:val="bullet"/>
      <w:lvlText w:val="•"/>
      <w:lvlJc w:val="left"/>
      <w:pPr>
        <w:ind w:left="3867" w:hanging="318"/>
      </w:pPr>
      <w:rPr>
        <w:rFonts w:hint="default"/>
      </w:rPr>
    </w:lvl>
    <w:lvl w:ilvl="3">
      <w:start w:val="0"/>
      <w:numFmt w:val="bullet"/>
      <w:lvlText w:val="•"/>
      <w:lvlJc w:val="left"/>
      <w:pPr>
        <w:ind w:left="5271" w:hanging="318"/>
      </w:pPr>
      <w:rPr>
        <w:rFonts w:hint="default"/>
      </w:rPr>
    </w:lvl>
    <w:lvl w:ilvl="4">
      <w:start w:val="0"/>
      <w:numFmt w:val="bullet"/>
      <w:lvlText w:val="•"/>
      <w:lvlJc w:val="left"/>
      <w:pPr>
        <w:ind w:left="6675" w:hanging="318"/>
      </w:pPr>
      <w:rPr>
        <w:rFonts w:hint="default"/>
      </w:rPr>
    </w:lvl>
    <w:lvl w:ilvl="5">
      <w:start w:val="0"/>
      <w:numFmt w:val="bullet"/>
      <w:lvlText w:val="•"/>
      <w:lvlJc w:val="left"/>
      <w:pPr>
        <w:ind w:left="8079" w:hanging="318"/>
      </w:pPr>
      <w:rPr>
        <w:rFonts w:hint="default"/>
      </w:rPr>
    </w:lvl>
    <w:lvl w:ilvl="6">
      <w:start w:val="0"/>
      <w:numFmt w:val="bullet"/>
      <w:lvlText w:val="•"/>
      <w:lvlJc w:val="left"/>
      <w:pPr>
        <w:ind w:left="9483" w:hanging="318"/>
      </w:pPr>
      <w:rPr>
        <w:rFonts w:hint="default"/>
      </w:rPr>
    </w:lvl>
    <w:lvl w:ilvl="7">
      <w:start w:val="0"/>
      <w:numFmt w:val="bullet"/>
      <w:lvlText w:val="•"/>
      <w:lvlJc w:val="left"/>
      <w:pPr>
        <w:ind w:left="10887" w:hanging="318"/>
      </w:pPr>
      <w:rPr>
        <w:rFonts w:hint="default"/>
      </w:rPr>
    </w:lvl>
    <w:lvl w:ilvl="8">
      <w:start w:val="0"/>
      <w:numFmt w:val="bullet"/>
      <w:lvlText w:val="•"/>
      <w:lvlJc w:val="left"/>
      <w:pPr>
        <w:ind w:left="12291" w:hanging="318"/>
      </w:pPr>
      <w:rPr>
        <w:rFonts w:hint="default"/>
      </w:rPr>
    </w:lvl>
  </w:abstractNum>
  <w:abstractNum w:abstractNumId="3">
    <w:nsid w:val="0EF13A36"/>
    <w:multiLevelType w:val="hybridMultilevel"/>
    <w:tmpl w:val="00000000"/>
    <w:lvl w:ilvl="0">
      <w:start w:val="1"/>
      <w:numFmt w:val="decimal"/>
      <w:lvlText w:val="%1."/>
      <w:lvlJc w:val="left"/>
      <w:pPr>
        <w:ind w:left="100" w:hanging="318"/>
        <w:jc w:val="left"/>
      </w:pPr>
      <w:rPr>
        <w:rFonts w:hint="default"/>
        <w:spacing w:val="-4"/>
        <w:w w:val="102"/>
      </w:rPr>
    </w:lvl>
    <w:lvl w:ilvl="1">
      <w:start w:val="0"/>
      <w:numFmt w:val="bullet"/>
      <w:lvlText w:val="•"/>
      <w:lvlJc w:val="left"/>
      <w:pPr>
        <w:ind w:left="1599" w:hanging="318"/>
      </w:pPr>
      <w:rPr>
        <w:rFonts w:hint="default"/>
      </w:rPr>
    </w:lvl>
    <w:lvl w:ilvl="2">
      <w:start w:val="0"/>
      <w:numFmt w:val="bullet"/>
      <w:lvlText w:val="•"/>
      <w:lvlJc w:val="left"/>
      <w:pPr>
        <w:ind w:left="3099" w:hanging="318"/>
      </w:pPr>
      <w:rPr>
        <w:rFonts w:hint="default"/>
      </w:rPr>
    </w:lvl>
    <w:lvl w:ilvl="3">
      <w:start w:val="0"/>
      <w:numFmt w:val="bullet"/>
      <w:lvlText w:val="•"/>
      <w:lvlJc w:val="left"/>
      <w:pPr>
        <w:ind w:left="4599" w:hanging="318"/>
      </w:pPr>
      <w:rPr>
        <w:rFonts w:hint="default"/>
      </w:rPr>
    </w:lvl>
    <w:lvl w:ilvl="4">
      <w:start w:val="0"/>
      <w:numFmt w:val="bullet"/>
      <w:lvlText w:val="•"/>
      <w:lvlJc w:val="left"/>
      <w:pPr>
        <w:ind w:left="6099" w:hanging="318"/>
      </w:pPr>
      <w:rPr>
        <w:rFonts w:hint="default"/>
      </w:rPr>
    </w:lvl>
    <w:lvl w:ilvl="5">
      <w:start w:val="0"/>
      <w:numFmt w:val="bullet"/>
      <w:lvlText w:val="•"/>
      <w:lvlJc w:val="left"/>
      <w:pPr>
        <w:ind w:left="7599" w:hanging="318"/>
      </w:pPr>
      <w:rPr>
        <w:rFonts w:hint="default"/>
      </w:rPr>
    </w:lvl>
    <w:lvl w:ilvl="6">
      <w:start w:val="0"/>
      <w:numFmt w:val="bullet"/>
      <w:lvlText w:val="•"/>
      <w:lvlJc w:val="left"/>
      <w:pPr>
        <w:ind w:left="9099" w:hanging="318"/>
      </w:pPr>
      <w:rPr>
        <w:rFonts w:hint="default"/>
      </w:rPr>
    </w:lvl>
    <w:lvl w:ilvl="7">
      <w:start w:val="0"/>
      <w:numFmt w:val="bullet"/>
      <w:lvlText w:val="•"/>
      <w:lvlJc w:val="left"/>
      <w:pPr>
        <w:ind w:left="10599" w:hanging="318"/>
      </w:pPr>
      <w:rPr>
        <w:rFonts w:hint="default"/>
      </w:rPr>
    </w:lvl>
    <w:lvl w:ilvl="8">
      <w:start w:val="0"/>
      <w:numFmt w:val="bullet"/>
      <w:lvlText w:val="•"/>
      <w:lvlJc w:val="left"/>
      <w:pPr>
        <w:ind w:left="12099" w:hanging="318"/>
      </w:pPr>
      <w:rPr>
        <w:rFonts w:hint="default"/>
      </w:rPr>
    </w:lvl>
  </w:abstractNum>
  <w:abstractNum w:abstractNumId="4">
    <w:nsid w:val="10A6AAEE"/>
    <w:multiLevelType w:val="hybridMultilevel"/>
    <w:tmpl w:val="00000000"/>
    <w:lvl w:ilvl="0">
      <w:start w:val="1"/>
      <w:numFmt w:val="decimal"/>
      <w:lvlText w:val="%1."/>
      <w:lvlJc w:val="left"/>
      <w:pPr>
        <w:ind w:left="100" w:hanging="318"/>
        <w:jc w:val="left"/>
      </w:pPr>
      <w:rPr>
        <w:rFonts w:hint="default"/>
        <w:spacing w:val="-4"/>
        <w:w w:val="102"/>
      </w:rPr>
    </w:lvl>
    <w:lvl w:ilvl="1">
      <w:start w:val="0"/>
      <w:numFmt w:val="bullet"/>
      <w:lvlText w:val="•"/>
      <w:lvlJc w:val="left"/>
      <w:pPr>
        <w:ind w:left="1599" w:hanging="318"/>
      </w:pPr>
      <w:rPr>
        <w:rFonts w:hint="default"/>
      </w:rPr>
    </w:lvl>
    <w:lvl w:ilvl="2">
      <w:start w:val="0"/>
      <w:numFmt w:val="bullet"/>
      <w:lvlText w:val="•"/>
      <w:lvlJc w:val="left"/>
      <w:pPr>
        <w:ind w:left="3099" w:hanging="318"/>
      </w:pPr>
      <w:rPr>
        <w:rFonts w:hint="default"/>
      </w:rPr>
    </w:lvl>
    <w:lvl w:ilvl="3">
      <w:start w:val="0"/>
      <w:numFmt w:val="bullet"/>
      <w:lvlText w:val="•"/>
      <w:lvlJc w:val="left"/>
      <w:pPr>
        <w:ind w:left="4599" w:hanging="318"/>
      </w:pPr>
      <w:rPr>
        <w:rFonts w:hint="default"/>
      </w:rPr>
    </w:lvl>
    <w:lvl w:ilvl="4">
      <w:start w:val="0"/>
      <w:numFmt w:val="bullet"/>
      <w:lvlText w:val="•"/>
      <w:lvlJc w:val="left"/>
      <w:pPr>
        <w:ind w:left="6099" w:hanging="318"/>
      </w:pPr>
      <w:rPr>
        <w:rFonts w:hint="default"/>
      </w:rPr>
    </w:lvl>
    <w:lvl w:ilvl="5">
      <w:start w:val="0"/>
      <w:numFmt w:val="bullet"/>
      <w:lvlText w:val="•"/>
      <w:lvlJc w:val="left"/>
      <w:pPr>
        <w:ind w:left="7599" w:hanging="318"/>
      </w:pPr>
      <w:rPr>
        <w:rFonts w:hint="default"/>
      </w:rPr>
    </w:lvl>
    <w:lvl w:ilvl="6">
      <w:start w:val="0"/>
      <w:numFmt w:val="bullet"/>
      <w:lvlText w:val="•"/>
      <w:lvlJc w:val="left"/>
      <w:pPr>
        <w:ind w:left="9099" w:hanging="318"/>
      </w:pPr>
      <w:rPr>
        <w:rFonts w:hint="default"/>
      </w:rPr>
    </w:lvl>
    <w:lvl w:ilvl="7">
      <w:start w:val="0"/>
      <w:numFmt w:val="bullet"/>
      <w:lvlText w:val="•"/>
      <w:lvlJc w:val="left"/>
      <w:pPr>
        <w:ind w:left="10599" w:hanging="318"/>
      </w:pPr>
      <w:rPr>
        <w:rFonts w:hint="default"/>
      </w:rPr>
    </w:lvl>
    <w:lvl w:ilvl="8">
      <w:start w:val="0"/>
      <w:numFmt w:val="bullet"/>
      <w:lvlText w:val="•"/>
      <w:lvlJc w:val="left"/>
      <w:pPr>
        <w:ind w:left="12099" w:hanging="318"/>
      </w:pPr>
      <w:rPr>
        <w:rFonts w:hint="default"/>
      </w:rPr>
    </w:lvl>
  </w:abstractNum>
  <w:abstractNum w:abstractNumId="5">
    <w:nsid w:val="182AAB88"/>
    <w:multiLevelType w:val="hybridMultilevel"/>
    <w:tmpl w:val="00000000"/>
    <w:lvl w:ilvl="0">
      <w:start w:val="1"/>
      <w:numFmt w:val="upperLetter"/>
      <w:lvlText w:val="%1."/>
      <w:lvlJc w:val="left"/>
      <w:pPr>
        <w:ind w:left="1052" w:hanging="318"/>
        <w:jc w:val="left"/>
      </w:pPr>
      <w:rPr>
        <w:rFonts w:ascii="宋体" w:eastAsia="宋体" w:hAnsi="宋体" w:cs="宋体" w:hint="default"/>
        <w:spacing w:val="-4"/>
        <w:w w:val="102"/>
        <w:sz w:val="29"/>
        <w:szCs w:val="29"/>
      </w:rPr>
    </w:lvl>
    <w:lvl w:ilvl="1">
      <w:start w:val="1"/>
      <w:numFmt w:val="decimal"/>
      <w:lvlText w:val="%2."/>
      <w:lvlJc w:val="left"/>
      <w:pPr>
        <w:ind w:left="1052" w:hanging="318"/>
        <w:jc w:val="left"/>
      </w:pPr>
      <w:rPr>
        <w:rFonts w:ascii="宋体" w:eastAsia="宋体" w:hAnsi="宋体" w:cs="宋体" w:hint="default"/>
        <w:spacing w:val="-4"/>
        <w:w w:val="102"/>
        <w:sz w:val="29"/>
        <w:szCs w:val="29"/>
      </w:rPr>
    </w:lvl>
    <w:lvl w:ilvl="2">
      <w:start w:val="0"/>
      <w:numFmt w:val="bullet"/>
      <w:lvlText w:val="•"/>
      <w:lvlJc w:val="left"/>
      <w:pPr>
        <w:ind w:left="3867" w:hanging="318"/>
      </w:pPr>
      <w:rPr>
        <w:rFonts w:hint="default"/>
      </w:rPr>
    </w:lvl>
    <w:lvl w:ilvl="3">
      <w:start w:val="0"/>
      <w:numFmt w:val="bullet"/>
      <w:lvlText w:val="•"/>
      <w:lvlJc w:val="left"/>
      <w:pPr>
        <w:ind w:left="5271" w:hanging="318"/>
      </w:pPr>
      <w:rPr>
        <w:rFonts w:hint="default"/>
      </w:rPr>
    </w:lvl>
    <w:lvl w:ilvl="4">
      <w:start w:val="0"/>
      <w:numFmt w:val="bullet"/>
      <w:lvlText w:val="•"/>
      <w:lvlJc w:val="left"/>
      <w:pPr>
        <w:ind w:left="6675" w:hanging="318"/>
      </w:pPr>
      <w:rPr>
        <w:rFonts w:hint="default"/>
      </w:rPr>
    </w:lvl>
    <w:lvl w:ilvl="5">
      <w:start w:val="0"/>
      <w:numFmt w:val="bullet"/>
      <w:lvlText w:val="•"/>
      <w:lvlJc w:val="left"/>
      <w:pPr>
        <w:ind w:left="8079" w:hanging="318"/>
      </w:pPr>
      <w:rPr>
        <w:rFonts w:hint="default"/>
      </w:rPr>
    </w:lvl>
    <w:lvl w:ilvl="6">
      <w:start w:val="0"/>
      <w:numFmt w:val="bullet"/>
      <w:lvlText w:val="•"/>
      <w:lvlJc w:val="left"/>
      <w:pPr>
        <w:ind w:left="9483" w:hanging="318"/>
      </w:pPr>
      <w:rPr>
        <w:rFonts w:hint="default"/>
      </w:rPr>
    </w:lvl>
    <w:lvl w:ilvl="7">
      <w:start w:val="0"/>
      <w:numFmt w:val="bullet"/>
      <w:lvlText w:val="•"/>
      <w:lvlJc w:val="left"/>
      <w:pPr>
        <w:ind w:left="10887" w:hanging="318"/>
      </w:pPr>
      <w:rPr>
        <w:rFonts w:hint="default"/>
      </w:rPr>
    </w:lvl>
    <w:lvl w:ilvl="8">
      <w:start w:val="0"/>
      <w:numFmt w:val="bullet"/>
      <w:lvlText w:val="•"/>
      <w:lvlJc w:val="left"/>
      <w:pPr>
        <w:ind w:left="12291" w:hanging="318"/>
      </w:pPr>
      <w:rPr>
        <w:rFonts w:hint="default"/>
      </w:rPr>
    </w:lvl>
  </w:abstractNum>
  <w:abstractNum w:abstractNumId="6">
    <w:nsid w:val="1930D1F6"/>
    <w:multiLevelType w:val="hybridMultilevel"/>
    <w:tmpl w:val="00000000"/>
    <w:lvl w:ilvl="0">
      <w:start w:val="1"/>
      <w:numFmt w:val="decimal"/>
      <w:lvlText w:val="（%1）"/>
      <w:lvlJc w:val="left"/>
      <w:pPr>
        <w:ind w:left="734" w:hanging="793"/>
        <w:jc w:val="left"/>
      </w:pPr>
      <w:rPr>
        <w:rFonts w:ascii="宋体" w:eastAsia="宋体" w:hAnsi="宋体" w:cs="宋体" w:hint="default"/>
        <w:b/>
        <w:bCs/>
        <w:color w:val="A4001F"/>
        <w:w w:val="101"/>
        <w:sz w:val="29"/>
        <w:szCs w:val="29"/>
      </w:rPr>
    </w:lvl>
    <w:lvl w:ilvl="1">
      <w:start w:val="0"/>
      <w:numFmt w:val="bullet"/>
      <w:lvlText w:val="•"/>
      <w:lvlJc w:val="left"/>
      <w:pPr>
        <w:ind w:left="2175" w:hanging="793"/>
      </w:pPr>
      <w:rPr>
        <w:rFonts w:hint="default"/>
      </w:rPr>
    </w:lvl>
    <w:lvl w:ilvl="2">
      <w:start w:val="0"/>
      <w:numFmt w:val="bullet"/>
      <w:lvlText w:val="•"/>
      <w:lvlJc w:val="left"/>
      <w:pPr>
        <w:ind w:left="3611" w:hanging="793"/>
      </w:pPr>
      <w:rPr>
        <w:rFonts w:hint="default"/>
      </w:rPr>
    </w:lvl>
    <w:lvl w:ilvl="3">
      <w:start w:val="0"/>
      <w:numFmt w:val="bullet"/>
      <w:lvlText w:val="•"/>
      <w:lvlJc w:val="left"/>
      <w:pPr>
        <w:ind w:left="5047" w:hanging="793"/>
      </w:pPr>
      <w:rPr>
        <w:rFonts w:hint="default"/>
      </w:rPr>
    </w:lvl>
    <w:lvl w:ilvl="4">
      <w:start w:val="0"/>
      <w:numFmt w:val="bullet"/>
      <w:lvlText w:val="•"/>
      <w:lvlJc w:val="left"/>
      <w:pPr>
        <w:ind w:left="6483" w:hanging="793"/>
      </w:pPr>
      <w:rPr>
        <w:rFonts w:hint="default"/>
      </w:rPr>
    </w:lvl>
    <w:lvl w:ilvl="5">
      <w:start w:val="0"/>
      <w:numFmt w:val="bullet"/>
      <w:lvlText w:val="•"/>
      <w:lvlJc w:val="left"/>
      <w:pPr>
        <w:ind w:left="7919" w:hanging="793"/>
      </w:pPr>
      <w:rPr>
        <w:rFonts w:hint="default"/>
      </w:rPr>
    </w:lvl>
    <w:lvl w:ilvl="6">
      <w:start w:val="0"/>
      <w:numFmt w:val="bullet"/>
      <w:lvlText w:val="•"/>
      <w:lvlJc w:val="left"/>
      <w:pPr>
        <w:ind w:left="9355" w:hanging="793"/>
      </w:pPr>
      <w:rPr>
        <w:rFonts w:hint="default"/>
      </w:rPr>
    </w:lvl>
    <w:lvl w:ilvl="7">
      <w:start w:val="0"/>
      <w:numFmt w:val="bullet"/>
      <w:lvlText w:val="•"/>
      <w:lvlJc w:val="left"/>
      <w:pPr>
        <w:ind w:left="10791" w:hanging="793"/>
      </w:pPr>
      <w:rPr>
        <w:rFonts w:hint="default"/>
      </w:rPr>
    </w:lvl>
    <w:lvl w:ilvl="8">
      <w:start w:val="0"/>
      <w:numFmt w:val="bullet"/>
      <w:lvlText w:val="•"/>
      <w:lvlJc w:val="left"/>
      <w:pPr>
        <w:ind w:left="12227" w:hanging="793"/>
      </w:pPr>
      <w:rPr>
        <w:rFonts w:hint="default"/>
      </w:rPr>
    </w:lvl>
  </w:abstractNum>
  <w:abstractNum w:abstractNumId="7">
    <w:nsid w:val="19E5ADC0"/>
    <w:multiLevelType w:val="hybridMultilevel"/>
    <w:tmpl w:val="00000000"/>
    <w:lvl w:ilvl="0">
      <w:start w:val="1"/>
      <w:numFmt w:val="decimal"/>
      <w:lvlText w:val="%1."/>
      <w:lvlJc w:val="left"/>
      <w:pPr>
        <w:ind w:left="1052" w:hanging="318"/>
        <w:jc w:val="left"/>
      </w:pPr>
      <w:rPr>
        <w:rFonts w:ascii="宋体" w:eastAsia="宋体" w:hAnsi="宋体" w:cs="宋体" w:hint="default"/>
        <w:spacing w:val="-4"/>
        <w:w w:val="102"/>
        <w:sz w:val="29"/>
        <w:szCs w:val="29"/>
      </w:rPr>
    </w:lvl>
    <w:lvl w:ilvl="1">
      <w:start w:val="1"/>
      <w:numFmt w:val="upperLetter"/>
      <w:lvlText w:val="%2."/>
      <w:lvlJc w:val="left"/>
      <w:pPr>
        <w:ind w:left="1052" w:hanging="318"/>
        <w:jc w:val="left"/>
      </w:pPr>
      <w:rPr>
        <w:rFonts w:ascii="宋体" w:eastAsia="宋体" w:hAnsi="宋体" w:cs="宋体" w:hint="default"/>
        <w:spacing w:val="-4"/>
        <w:w w:val="102"/>
        <w:sz w:val="29"/>
        <w:szCs w:val="29"/>
      </w:rPr>
    </w:lvl>
    <w:lvl w:ilvl="2">
      <w:start w:val="0"/>
      <w:numFmt w:val="bullet"/>
      <w:lvlText w:val="•"/>
      <w:lvlJc w:val="left"/>
      <w:pPr>
        <w:ind w:left="3867" w:hanging="318"/>
      </w:pPr>
      <w:rPr>
        <w:rFonts w:hint="default"/>
      </w:rPr>
    </w:lvl>
    <w:lvl w:ilvl="3">
      <w:start w:val="0"/>
      <w:numFmt w:val="bullet"/>
      <w:lvlText w:val="•"/>
      <w:lvlJc w:val="left"/>
      <w:pPr>
        <w:ind w:left="5271" w:hanging="318"/>
      </w:pPr>
      <w:rPr>
        <w:rFonts w:hint="default"/>
      </w:rPr>
    </w:lvl>
    <w:lvl w:ilvl="4">
      <w:start w:val="0"/>
      <w:numFmt w:val="bullet"/>
      <w:lvlText w:val="•"/>
      <w:lvlJc w:val="left"/>
      <w:pPr>
        <w:ind w:left="6675" w:hanging="318"/>
      </w:pPr>
      <w:rPr>
        <w:rFonts w:hint="default"/>
      </w:rPr>
    </w:lvl>
    <w:lvl w:ilvl="5">
      <w:start w:val="0"/>
      <w:numFmt w:val="bullet"/>
      <w:lvlText w:val="•"/>
      <w:lvlJc w:val="left"/>
      <w:pPr>
        <w:ind w:left="8079" w:hanging="318"/>
      </w:pPr>
      <w:rPr>
        <w:rFonts w:hint="default"/>
      </w:rPr>
    </w:lvl>
    <w:lvl w:ilvl="6">
      <w:start w:val="0"/>
      <w:numFmt w:val="bullet"/>
      <w:lvlText w:val="•"/>
      <w:lvlJc w:val="left"/>
      <w:pPr>
        <w:ind w:left="9483" w:hanging="318"/>
      </w:pPr>
      <w:rPr>
        <w:rFonts w:hint="default"/>
      </w:rPr>
    </w:lvl>
    <w:lvl w:ilvl="7">
      <w:start w:val="0"/>
      <w:numFmt w:val="bullet"/>
      <w:lvlText w:val="•"/>
      <w:lvlJc w:val="left"/>
      <w:pPr>
        <w:ind w:left="10887" w:hanging="318"/>
      </w:pPr>
      <w:rPr>
        <w:rFonts w:hint="default"/>
      </w:rPr>
    </w:lvl>
    <w:lvl w:ilvl="8">
      <w:start w:val="0"/>
      <w:numFmt w:val="bullet"/>
      <w:lvlText w:val="•"/>
      <w:lvlJc w:val="left"/>
      <w:pPr>
        <w:ind w:left="12291" w:hanging="318"/>
      </w:pPr>
      <w:rPr>
        <w:rFonts w:hint="default"/>
      </w:rPr>
    </w:lvl>
  </w:abstractNum>
  <w:abstractNum w:abstractNumId="8">
    <w:nsid w:val="208438F8"/>
    <w:multiLevelType w:val="hybridMultilevel"/>
    <w:tmpl w:val="00000000"/>
    <w:lvl w:ilvl="0">
      <w:start w:val="1"/>
      <w:numFmt w:val="decimal"/>
      <w:lvlText w:val="（%1）"/>
      <w:lvlJc w:val="left"/>
      <w:pPr>
        <w:ind w:left="1523" w:hanging="790"/>
        <w:jc w:val="left"/>
      </w:pPr>
      <w:rPr>
        <w:rFonts w:ascii="宋体" w:eastAsia="宋体" w:hAnsi="宋体" w:cs="宋体" w:hint="default"/>
        <w:spacing w:val="-4"/>
        <w:w w:val="102"/>
        <w:sz w:val="29"/>
        <w:szCs w:val="29"/>
      </w:rPr>
    </w:lvl>
    <w:lvl w:ilvl="1">
      <w:start w:val="0"/>
      <w:numFmt w:val="bullet"/>
      <w:lvlText w:val="•"/>
      <w:lvlJc w:val="left"/>
      <w:pPr>
        <w:ind w:left="2877" w:hanging="790"/>
      </w:pPr>
      <w:rPr>
        <w:rFonts w:hint="default"/>
      </w:rPr>
    </w:lvl>
    <w:lvl w:ilvl="2">
      <w:start w:val="0"/>
      <w:numFmt w:val="bullet"/>
      <w:lvlText w:val="•"/>
      <w:lvlJc w:val="left"/>
      <w:pPr>
        <w:ind w:left="4235" w:hanging="790"/>
      </w:pPr>
      <w:rPr>
        <w:rFonts w:hint="default"/>
      </w:rPr>
    </w:lvl>
    <w:lvl w:ilvl="3">
      <w:start w:val="0"/>
      <w:numFmt w:val="bullet"/>
      <w:lvlText w:val="•"/>
      <w:lvlJc w:val="left"/>
      <w:pPr>
        <w:ind w:left="5593" w:hanging="790"/>
      </w:pPr>
      <w:rPr>
        <w:rFonts w:hint="default"/>
      </w:rPr>
    </w:lvl>
    <w:lvl w:ilvl="4">
      <w:start w:val="0"/>
      <w:numFmt w:val="bullet"/>
      <w:lvlText w:val="•"/>
      <w:lvlJc w:val="left"/>
      <w:pPr>
        <w:ind w:left="6951" w:hanging="790"/>
      </w:pPr>
      <w:rPr>
        <w:rFonts w:hint="default"/>
      </w:rPr>
    </w:lvl>
    <w:lvl w:ilvl="5">
      <w:start w:val="0"/>
      <w:numFmt w:val="bullet"/>
      <w:lvlText w:val="•"/>
      <w:lvlJc w:val="left"/>
      <w:pPr>
        <w:ind w:left="8309" w:hanging="790"/>
      </w:pPr>
      <w:rPr>
        <w:rFonts w:hint="default"/>
      </w:rPr>
    </w:lvl>
    <w:lvl w:ilvl="6">
      <w:start w:val="0"/>
      <w:numFmt w:val="bullet"/>
      <w:lvlText w:val="•"/>
      <w:lvlJc w:val="left"/>
      <w:pPr>
        <w:ind w:left="9667" w:hanging="790"/>
      </w:pPr>
      <w:rPr>
        <w:rFonts w:hint="default"/>
      </w:rPr>
    </w:lvl>
    <w:lvl w:ilvl="7">
      <w:start w:val="0"/>
      <w:numFmt w:val="bullet"/>
      <w:lvlText w:val="•"/>
      <w:lvlJc w:val="left"/>
      <w:pPr>
        <w:ind w:left="11025" w:hanging="790"/>
      </w:pPr>
      <w:rPr>
        <w:rFonts w:hint="default"/>
      </w:rPr>
    </w:lvl>
    <w:lvl w:ilvl="8">
      <w:start w:val="0"/>
      <w:numFmt w:val="bullet"/>
      <w:lvlText w:val="•"/>
      <w:lvlJc w:val="left"/>
      <w:pPr>
        <w:ind w:left="12383" w:hanging="790"/>
      </w:pPr>
      <w:rPr>
        <w:rFonts w:hint="default"/>
      </w:rPr>
    </w:lvl>
  </w:abstractNum>
  <w:abstractNum w:abstractNumId="9">
    <w:nsid w:val="22607742"/>
    <w:multiLevelType w:val="hybridMultilevel"/>
    <w:tmpl w:val="00000000"/>
    <w:lvl w:ilvl="0">
      <w:start w:val="1"/>
      <w:numFmt w:val="decimal"/>
      <w:lvlText w:val="%1."/>
      <w:lvlJc w:val="left"/>
      <w:pPr>
        <w:ind w:left="1052" w:hanging="318"/>
        <w:jc w:val="left"/>
      </w:pPr>
      <w:rPr>
        <w:rFonts w:ascii="宋体" w:eastAsia="宋体" w:hAnsi="宋体" w:cs="宋体" w:hint="default"/>
        <w:spacing w:val="-4"/>
        <w:w w:val="102"/>
        <w:sz w:val="29"/>
        <w:szCs w:val="29"/>
      </w:rPr>
    </w:lvl>
    <w:lvl w:ilvl="1">
      <w:start w:val="0"/>
      <w:numFmt w:val="bullet"/>
      <w:lvlText w:val="•"/>
      <w:lvlJc w:val="left"/>
      <w:pPr>
        <w:ind w:left="2463" w:hanging="318"/>
      </w:pPr>
      <w:rPr>
        <w:rFonts w:hint="default"/>
      </w:rPr>
    </w:lvl>
    <w:lvl w:ilvl="2">
      <w:start w:val="0"/>
      <w:numFmt w:val="bullet"/>
      <w:lvlText w:val="•"/>
      <w:lvlJc w:val="left"/>
      <w:pPr>
        <w:ind w:left="3867" w:hanging="318"/>
      </w:pPr>
      <w:rPr>
        <w:rFonts w:hint="default"/>
      </w:rPr>
    </w:lvl>
    <w:lvl w:ilvl="3">
      <w:start w:val="0"/>
      <w:numFmt w:val="bullet"/>
      <w:lvlText w:val="•"/>
      <w:lvlJc w:val="left"/>
      <w:pPr>
        <w:ind w:left="5271" w:hanging="318"/>
      </w:pPr>
      <w:rPr>
        <w:rFonts w:hint="default"/>
      </w:rPr>
    </w:lvl>
    <w:lvl w:ilvl="4">
      <w:start w:val="0"/>
      <w:numFmt w:val="bullet"/>
      <w:lvlText w:val="•"/>
      <w:lvlJc w:val="left"/>
      <w:pPr>
        <w:ind w:left="6675" w:hanging="318"/>
      </w:pPr>
      <w:rPr>
        <w:rFonts w:hint="default"/>
      </w:rPr>
    </w:lvl>
    <w:lvl w:ilvl="5">
      <w:start w:val="0"/>
      <w:numFmt w:val="bullet"/>
      <w:lvlText w:val="•"/>
      <w:lvlJc w:val="left"/>
      <w:pPr>
        <w:ind w:left="8079" w:hanging="318"/>
      </w:pPr>
      <w:rPr>
        <w:rFonts w:hint="default"/>
      </w:rPr>
    </w:lvl>
    <w:lvl w:ilvl="6">
      <w:start w:val="0"/>
      <w:numFmt w:val="bullet"/>
      <w:lvlText w:val="•"/>
      <w:lvlJc w:val="left"/>
      <w:pPr>
        <w:ind w:left="9483" w:hanging="318"/>
      </w:pPr>
      <w:rPr>
        <w:rFonts w:hint="default"/>
      </w:rPr>
    </w:lvl>
    <w:lvl w:ilvl="7">
      <w:start w:val="0"/>
      <w:numFmt w:val="bullet"/>
      <w:lvlText w:val="•"/>
      <w:lvlJc w:val="left"/>
      <w:pPr>
        <w:ind w:left="10887" w:hanging="318"/>
      </w:pPr>
      <w:rPr>
        <w:rFonts w:hint="default"/>
      </w:rPr>
    </w:lvl>
    <w:lvl w:ilvl="8">
      <w:start w:val="0"/>
      <w:numFmt w:val="bullet"/>
      <w:lvlText w:val="•"/>
      <w:lvlJc w:val="left"/>
      <w:pPr>
        <w:ind w:left="12291" w:hanging="318"/>
      </w:pPr>
      <w:rPr>
        <w:rFonts w:hint="default"/>
      </w:rPr>
    </w:lvl>
  </w:abstractNum>
  <w:abstractNum w:abstractNumId="10">
    <w:nsid w:val="24E14996"/>
    <w:multiLevelType w:val="hybridMultilevel"/>
    <w:tmpl w:val="00000000"/>
    <w:lvl w:ilvl="0">
      <w:start w:val="6"/>
      <w:numFmt w:val="decimal"/>
      <w:lvlText w:val="%1."/>
      <w:lvlJc w:val="left"/>
      <w:pPr>
        <w:ind w:left="1052" w:hanging="318"/>
        <w:jc w:val="left"/>
      </w:pPr>
      <w:rPr>
        <w:rFonts w:ascii="宋体" w:eastAsia="宋体" w:hAnsi="宋体" w:cs="宋体" w:hint="default"/>
        <w:spacing w:val="-4"/>
        <w:w w:val="102"/>
        <w:sz w:val="29"/>
        <w:szCs w:val="29"/>
      </w:rPr>
    </w:lvl>
    <w:lvl w:ilvl="1">
      <w:start w:val="0"/>
      <w:numFmt w:val="bullet"/>
      <w:lvlText w:val="•"/>
      <w:lvlJc w:val="left"/>
      <w:pPr>
        <w:ind w:left="2463" w:hanging="318"/>
      </w:pPr>
      <w:rPr>
        <w:rFonts w:hint="default"/>
      </w:rPr>
    </w:lvl>
    <w:lvl w:ilvl="2">
      <w:start w:val="0"/>
      <w:numFmt w:val="bullet"/>
      <w:lvlText w:val="•"/>
      <w:lvlJc w:val="left"/>
      <w:pPr>
        <w:ind w:left="3867" w:hanging="318"/>
      </w:pPr>
      <w:rPr>
        <w:rFonts w:hint="default"/>
      </w:rPr>
    </w:lvl>
    <w:lvl w:ilvl="3">
      <w:start w:val="0"/>
      <w:numFmt w:val="bullet"/>
      <w:lvlText w:val="•"/>
      <w:lvlJc w:val="left"/>
      <w:pPr>
        <w:ind w:left="5271" w:hanging="318"/>
      </w:pPr>
      <w:rPr>
        <w:rFonts w:hint="default"/>
      </w:rPr>
    </w:lvl>
    <w:lvl w:ilvl="4">
      <w:start w:val="0"/>
      <w:numFmt w:val="bullet"/>
      <w:lvlText w:val="•"/>
      <w:lvlJc w:val="left"/>
      <w:pPr>
        <w:ind w:left="6675" w:hanging="318"/>
      </w:pPr>
      <w:rPr>
        <w:rFonts w:hint="default"/>
      </w:rPr>
    </w:lvl>
    <w:lvl w:ilvl="5">
      <w:start w:val="0"/>
      <w:numFmt w:val="bullet"/>
      <w:lvlText w:val="•"/>
      <w:lvlJc w:val="left"/>
      <w:pPr>
        <w:ind w:left="8079" w:hanging="318"/>
      </w:pPr>
      <w:rPr>
        <w:rFonts w:hint="default"/>
      </w:rPr>
    </w:lvl>
    <w:lvl w:ilvl="6">
      <w:start w:val="0"/>
      <w:numFmt w:val="bullet"/>
      <w:lvlText w:val="•"/>
      <w:lvlJc w:val="left"/>
      <w:pPr>
        <w:ind w:left="9483" w:hanging="318"/>
      </w:pPr>
      <w:rPr>
        <w:rFonts w:hint="default"/>
      </w:rPr>
    </w:lvl>
    <w:lvl w:ilvl="7">
      <w:start w:val="0"/>
      <w:numFmt w:val="bullet"/>
      <w:lvlText w:val="•"/>
      <w:lvlJc w:val="left"/>
      <w:pPr>
        <w:ind w:left="10887" w:hanging="318"/>
      </w:pPr>
      <w:rPr>
        <w:rFonts w:hint="default"/>
      </w:rPr>
    </w:lvl>
    <w:lvl w:ilvl="8">
      <w:start w:val="0"/>
      <w:numFmt w:val="bullet"/>
      <w:lvlText w:val="•"/>
      <w:lvlJc w:val="left"/>
      <w:pPr>
        <w:ind w:left="12291" w:hanging="318"/>
      </w:pPr>
      <w:rPr>
        <w:rFonts w:hint="default"/>
      </w:rPr>
    </w:lvl>
  </w:abstractNum>
  <w:abstractNum w:abstractNumId="11">
    <w:nsid w:val="293633E9"/>
    <w:multiLevelType w:val="hybridMultilevel"/>
    <w:tmpl w:val="00000000"/>
    <w:lvl w:ilvl="0">
      <w:start w:val="1"/>
      <w:numFmt w:val="decimal"/>
      <w:lvlText w:val="%1."/>
      <w:lvlJc w:val="left"/>
      <w:pPr>
        <w:ind w:left="1052" w:hanging="318"/>
        <w:jc w:val="left"/>
      </w:pPr>
      <w:rPr>
        <w:rFonts w:ascii="宋体" w:eastAsia="宋体" w:hAnsi="宋体" w:cs="宋体" w:hint="default"/>
        <w:spacing w:val="-4"/>
        <w:w w:val="102"/>
        <w:sz w:val="29"/>
        <w:szCs w:val="29"/>
      </w:rPr>
    </w:lvl>
    <w:lvl w:ilvl="1">
      <w:start w:val="0"/>
      <w:numFmt w:val="bullet"/>
      <w:lvlText w:val="•"/>
      <w:lvlJc w:val="left"/>
      <w:pPr>
        <w:ind w:left="2463" w:hanging="318"/>
      </w:pPr>
      <w:rPr>
        <w:rFonts w:hint="default"/>
      </w:rPr>
    </w:lvl>
    <w:lvl w:ilvl="2">
      <w:start w:val="0"/>
      <w:numFmt w:val="bullet"/>
      <w:lvlText w:val="•"/>
      <w:lvlJc w:val="left"/>
      <w:pPr>
        <w:ind w:left="3867" w:hanging="318"/>
      </w:pPr>
      <w:rPr>
        <w:rFonts w:hint="default"/>
      </w:rPr>
    </w:lvl>
    <w:lvl w:ilvl="3">
      <w:start w:val="0"/>
      <w:numFmt w:val="bullet"/>
      <w:lvlText w:val="•"/>
      <w:lvlJc w:val="left"/>
      <w:pPr>
        <w:ind w:left="5271" w:hanging="318"/>
      </w:pPr>
      <w:rPr>
        <w:rFonts w:hint="default"/>
      </w:rPr>
    </w:lvl>
    <w:lvl w:ilvl="4">
      <w:start w:val="0"/>
      <w:numFmt w:val="bullet"/>
      <w:lvlText w:val="•"/>
      <w:lvlJc w:val="left"/>
      <w:pPr>
        <w:ind w:left="6675" w:hanging="318"/>
      </w:pPr>
      <w:rPr>
        <w:rFonts w:hint="default"/>
      </w:rPr>
    </w:lvl>
    <w:lvl w:ilvl="5">
      <w:start w:val="0"/>
      <w:numFmt w:val="bullet"/>
      <w:lvlText w:val="•"/>
      <w:lvlJc w:val="left"/>
      <w:pPr>
        <w:ind w:left="8079" w:hanging="318"/>
      </w:pPr>
      <w:rPr>
        <w:rFonts w:hint="default"/>
      </w:rPr>
    </w:lvl>
    <w:lvl w:ilvl="6">
      <w:start w:val="0"/>
      <w:numFmt w:val="bullet"/>
      <w:lvlText w:val="•"/>
      <w:lvlJc w:val="left"/>
      <w:pPr>
        <w:ind w:left="9483" w:hanging="318"/>
      </w:pPr>
      <w:rPr>
        <w:rFonts w:hint="default"/>
      </w:rPr>
    </w:lvl>
    <w:lvl w:ilvl="7">
      <w:start w:val="0"/>
      <w:numFmt w:val="bullet"/>
      <w:lvlText w:val="•"/>
      <w:lvlJc w:val="left"/>
      <w:pPr>
        <w:ind w:left="10887" w:hanging="318"/>
      </w:pPr>
      <w:rPr>
        <w:rFonts w:hint="default"/>
      </w:rPr>
    </w:lvl>
    <w:lvl w:ilvl="8">
      <w:start w:val="0"/>
      <w:numFmt w:val="bullet"/>
      <w:lvlText w:val="•"/>
      <w:lvlJc w:val="left"/>
      <w:pPr>
        <w:ind w:left="12291" w:hanging="318"/>
      </w:pPr>
      <w:rPr>
        <w:rFonts w:hint="default"/>
      </w:rPr>
    </w:lvl>
  </w:abstractNum>
  <w:abstractNum w:abstractNumId="12">
    <w:nsid w:val="2A773D0B"/>
    <w:multiLevelType w:val="hybridMultilevel"/>
    <w:tmpl w:val="00000000"/>
    <w:lvl w:ilvl="0">
      <w:start w:val="1"/>
      <w:numFmt w:val="upperLetter"/>
      <w:lvlText w:val="%1."/>
      <w:lvlJc w:val="left"/>
      <w:pPr>
        <w:ind w:left="1052" w:hanging="318"/>
        <w:jc w:val="left"/>
      </w:pPr>
      <w:rPr>
        <w:rFonts w:ascii="宋体" w:eastAsia="宋体" w:hAnsi="宋体" w:cs="宋体" w:hint="default"/>
        <w:spacing w:val="-4"/>
        <w:w w:val="102"/>
        <w:sz w:val="29"/>
        <w:szCs w:val="29"/>
      </w:rPr>
    </w:lvl>
    <w:lvl w:ilvl="1">
      <w:start w:val="0"/>
      <w:numFmt w:val="bullet"/>
      <w:lvlText w:val="•"/>
      <w:lvlJc w:val="left"/>
      <w:pPr>
        <w:ind w:left="1940" w:hanging="318"/>
      </w:pPr>
      <w:rPr>
        <w:rFonts w:hint="default"/>
      </w:rPr>
    </w:lvl>
    <w:lvl w:ilvl="2">
      <w:start w:val="0"/>
      <w:numFmt w:val="bullet"/>
      <w:lvlText w:val="•"/>
      <w:lvlJc w:val="left"/>
      <w:pPr>
        <w:ind w:left="2860" w:hanging="318"/>
      </w:pPr>
      <w:rPr>
        <w:rFonts w:hint="default"/>
      </w:rPr>
    </w:lvl>
    <w:lvl w:ilvl="3">
      <w:start w:val="0"/>
      <w:numFmt w:val="bullet"/>
      <w:lvlText w:val="•"/>
      <w:lvlJc w:val="left"/>
      <w:pPr>
        <w:ind w:left="3780" w:hanging="318"/>
      </w:pPr>
      <w:rPr>
        <w:rFonts w:hint="default"/>
      </w:rPr>
    </w:lvl>
    <w:lvl w:ilvl="4">
      <w:start w:val="0"/>
      <w:numFmt w:val="bullet"/>
      <w:lvlText w:val="•"/>
      <w:lvlJc w:val="left"/>
      <w:pPr>
        <w:ind w:left="4700" w:hanging="318"/>
      </w:pPr>
      <w:rPr>
        <w:rFonts w:hint="default"/>
      </w:rPr>
    </w:lvl>
    <w:lvl w:ilvl="5">
      <w:start w:val="0"/>
      <w:numFmt w:val="bullet"/>
      <w:lvlText w:val="•"/>
      <w:lvlJc w:val="left"/>
      <w:pPr>
        <w:ind w:left="5620" w:hanging="318"/>
      </w:pPr>
      <w:rPr>
        <w:rFonts w:hint="default"/>
      </w:rPr>
    </w:lvl>
    <w:lvl w:ilvl="6">
      <w:start w:val="0"/>
      <w:numFmt w:val="bullet"/>
      <w:lvlText w:val="•"/>
      <w:lvlJc w:val="left"/>
      <w:pPr>
        <w:ind w:left="6540" w:hanging="318"/>
      </w:pPr>
      <w:rPr>
        <w:rFonts w:hint="default"/>
      </w:rPr>
    </w:lvl>
    <w:lvl w:ilvl="7">
      <w:start w:val="0"/>
      <w:numFmt w:val="bullet"/>
      <w:lvlText w:val="•"/>
      <w:lvlJc w:val="left"/>
      <w:pPr>
        <w:ind w:left="7460" w:hanging="318"/>
      </w:pPr>
      <w:rPr>
        <w:rFonts w:hint="default"/>
      </w:rPr>
    </w:lvl>
    <w:lvl w:ilvl="8">
      <w:start w:val="0"/>
      <w:numFmt w:val="bullet"/>
      <w:lvlText w:val="•"/>
      <w:lvlJc w:val="left"/>
      <w:pPr>
        <w:ind w:left="8380" w:hanging="318"/>
      </w:pPr>
      <w:rPr>
        <w:rFonts w:hint="default"/>
      </w:rPr>
    </w:lvl>
  </w:abstractNum>
  <w:abstractNum w:abstractNumId="13">
    <w:nsid w:val="2B47C72D"/>
    <w:multiLevelType w:val="hybridMultilevel"/>
    <w:tmpl w:val="00000000"/>
    <w:lvl w:ilvl="0">
      <w:start w:val="1"/>
      <w:numFmt w:val="decimal"/>
      <w:lvlText w:val="%1."/>
      <w:lvlJc w:val="left"/>
      <w:pPr>
        <w:ind w:left="1052" w:hanging="318"/>
        <w:jc w:val="left"/>
      </w:pPr>
      <w:rPr>
        <w:rFonts w:ascii="宋体" w:eastAsia="宋体" w:hAnsi="宋体" w:cs="宋体" w:hint="default"/>
        <w:spacing w:val="-4"/>
        <w:w w:val="102"/>
        <w:sz w:val="29"/>
        <w:szCs w:val="29"/>
      </w:rPr>
    </w:lvl>
    <w:lvl w:ilvl="1">
      <w:start w:val="0"/>
      <w:numFmt w:val="bullet"/>
      <w:lvlText w:val="•"/>
      <w:lvlJc w:val="left"/>
      <w:pPr>
        <w:ind w:left="2463" w:hanging="318"/>
      </w:pPr>
      <w:rPr>
        <w:rFonts w:hint="default"/>
      </w:rPr>
    </w:lvl>
    <w:lvl w:ilvl="2">
      <w:start w:val="0"/>
      <w:numFmt w:val="bullet"/>
      <w:lvlText w:val="•"/>
      <w:lvlJc w:val="left"/>
      <w:pPr>
        <w:ind w:left="3867" w:hanging="318"/>
      </w:pPr>
      <w:rPr>
        <w:rFonts w:hint="default"/>
      </w:rPr>
    </w:lvl>
    <w:lvl w:ilvl="3">
      <w:start w:val="0"/>
      <w:numFmt w:val="bullet"/>
      <w:lvlText w:val="•"/>
      <w:lvlJc w:val="left"/>
      <w:pPr>
        <w:ind w:left="5271" w:hanging="318"/>
      </w:pPr>
      <w:rPr>
        <w:rFonts w:hint="default"/>
      </w:rPr>
    </w:lvl>
    <w:lvl w:ilvl="4">
      <w:start w:val="0"/>
      <w:numFmt w:val="bullet"/>
      <w:lvlText w:val="•"/>
      <w:lvlJc w:val="left"/>
      <w:pPr>
        <w:ind w:left="6675" w:hanging="318"/>
      </w:pPr>
      <w:rPr>
        <w:rFonts w:hint="default"/>
      </w:rPr>
    </w:lvl>
    <w:lvl w:ilvl="5">
      <w:start w:val="0"/>
      <w:numFmt w:val="bullet"/>
      <w:lvlText w:val="•"/>
      <w:lvlJc w:val="left"/>
      <w:pPr>
        <w:ind w:left="8079" w:hanging="318"/>
      </w:pPr>
      <w:rPr>
        <w:rFonts w:hint="default"/>
      </w:rPr>
    </w:lvl>
    <w:lvl w:ilvl="6">
      <w:start w:val="0"/>
      <w:numFmt w:val="bullet"/>
      <w:lvlText w:val="•"/>
      <w:lvlJc w:val="left"/>
      <w:pPr>
        <w:ind w:left="9483" w:hanging="318"/>
      </w:pPr>
      <w:rPr>
        <w:rFonts w:hint="default"/>
      </w:rPr>
    </w:lvl>
    <w:lvl w:ilvl="7">
      <w:start w:val="0"/>
      <w:numFmt w:val="bullet"/>
      <w:lvlText w:val="•"/>
      <w:lvlJc w:val="left"/>
      <w:pPr>
        <w:ind w:left="10887" w:hanging="318"/>
      </w:pPr>
      <w:rPr>
        <w:rFonts w:hint="default"/>
      </w:rPr>
    </w:lvl>
    <w:lvl w:ilvl="8">
      <w:start w:val="0"/>
      <w:numFmt w:val="bullet"/>
      <w:lvlText w:val="•"/>
      <w:lvlJc w:val="left"/>
      <w:pPr>
        <w:ind w:left="12291" w:hanging="318"/>
      </w:pPr>
      <w:rPr>
        <w:rFonts w:hint="default"/>
      </w:rPr>
    </w:lvl>
  </w:abstractNum>
  <w:abstractNum w:abstractNumId="14">
    <w:nsid w:val="2B6F6B78"/>
    <w:multiLevelType w:val="hybridMultilevel"/>
    <w:tmpl w:val="00000000"/>
    <w:lvl w:ilvl="0">
      <w:start w:val="3"/>
      <w:numFmt w:val="decimal"/>
      <w:lvlText w:val="%1）"/>
      <w:lvlJc w:val="left"/>
      <w:pPr>
        <w:ind w:left="1207" w:hanging="473"/>
        <w:jc w:val="left"/>
      </w:pPr>
      <w:rPr>
        <w:rFonts w:ascii="宋体" w:eastAsia="宋体" w:hAnsi="宋体" w:cs="宋体" w:hint="default"/>
        <w:spacing w:val="-4"/>
        <w:w w:val="102"/>
        <w:sz w:val="29"/>
        <w:szCs w:val="29"/>
      </w:rPr>
    </w:lvl>
    <w:lvl w:ilvl="1">
      <w:start w:val="0"/>
      <w:numFmt w:val="bullet"/>
      <w:lvlText w:val="•"/>
      <w:lvlJc w:val="left"/>
      <w:pPr>
        <w:ind w:left="2589" w:hanging="473"/>
      </w:pPr>
      <w:rPr>
        <w:rFonts w:hint="default"/>
      </w:rPr>
    </w:lvl>
    <w:lvl w:ilvl="2">
      <w:start w:val="0"/>
      <w:numFmt w:val="bullet"/>
      <w:lvlText w:val="•"/>
      <w:lvlJc w:val="left"/>
      <w:pPr>
        <w:ind w:left="3979" w:hanging="473"/>
      </w:pPr>
      <w:rPr>
        <w:rFonts w:hint="default"/>
      </w:rPr>
    </w:lvl>
    <w:lvl w:ilvl="3">
      <w:start w:val="0"/>
      <w:numFmt w:val="bullet"/>
      <w:lvlText w:val="•"/>
      <w:lvlJc w:val="left"/>
      <w:pPr>
        <w:ind w:left="5369" w:hanging="473"/>
      </w:pPr>
      <w:rPr>
        <w:rFonts w:hint="default"/>
      </w:rPr>
    </w:lvl>
    <w:lvl w:ilvl="4">
      <w:start w:val="0"/>
      <w:numFmt w:val="bullet"/>
      <w:lvlText w:val="•"/>
      <w:lvlJc w:val="left"/>
      <w:pPr>
        <w:ind w:left="6759" w:hanging="473"/>
      </w:pPr>
      <w:rPr>
        <w:rFonts w:hint="default"/>
      </w:rPr>
    </w:lvl>
    <w:lvl w:ilvl="5">
      <w:start w:val="0"/>
      <w:numFmt w:val="bullet"/>
      <w:lvlText w:val="•"/>
      <w:lvlJc w:val="left"/>
      <w:pPr>
        <w:ind w:left="8149" w:hanging="473"/>
      </w:pPr>
      <w:rPr>
        <w:rFonts w:hint="default"/>
      </w:rPr>
    </w:lvl>
    <w:lvl w:ilvl="6">
      <w:start w:val="0"/>
      <w:numFmt w:val="bullet"/>
      <w:lvlText w:val="•"/>
      <w:lvlJc w:val="left"/>
      <w:pPr>
        <w:ind w:left="9539" w:hanging="473"/>
      </w:pPr>
      <w:rPr>
        <w:rFonts w:hint="default"/>
      </w:rPr>
    </w:lvl>
    <w:lvl w:ilvl="7">
      <w:start w:val="0"/>
      <w:numFmt w:val="bullet"/>
      <w:lvlText w:val="•"/>
      <w:lvlJc w:val="left"/>
      <w:pPr>
        <w:ind w:left="10929" w:hanging="473"/>
      </w:pPr>
      <w:rPr>
        <w:rFonts w:hint="default"/>
      </w:rPr>
    </w:lvl>
    <w:lvl w:ilvl="8">
      <w:start w:val="0"/>
      <w:numFmt w:val="bullet"/>
      <w:lvlText w:val="•"/>
      <w:lvlJc w:val="left"/>
      <w:pPr>
        <w:ind w:left="12319" w:hanging="473"/>
      </w:pPr>
      <w:rPr>
        <w:rFonts w:hint="default"/>
      </w:rPr>
    </w:lvl>
  </w:abstractNum>
  <w:abstractNum w:abstractNumId="15">
    <w:nsid w:val="2BDA9897"/>
    <w:multiLevelType w:val="hybridMultilevel"/>
    <w:tmpl w:val="00000000"/>
    <w:lvl w:ilvl="0">
      <w:start w:val="1"/>
      <w:numFmt w:val="upperLetter"/>
      <w:lvlText w:val="%1."/>
      <w:lvlJc w:val="left"/>
      <w:pPr>
        <w:ind w:left="1052" w:hanging="318"/>
        <w:jc w:val="left"/>
      </w:pPr>
      <w:rPr>
        <w:rFonts w:ascii="宋体" w:eastAsia="宋体" w:hAnsi="宋体" w:cs="宋体" w:hint="default"/>
        <w:spacing w:val="-4"/>
        <w:w w:val="102"/>
        <w:sz w:val="29"/>
        <w:szCs w:val="29"/>
      </w:rPr>
    </w:lvl>
    <w:lvl w:ilvl="1">
      <w:start w:val="0"/>
      <w:numFmt w:val="bullet"/>
      <w:lvlText w:val="•"/>
      <w:lvlJc w:val="left"/>
      <w:pPr>
        <w:ind w:left="2463" w:hanging="318"/>
      </w:pPr>
      <w:rPr>
        <w:rFonts w:hint="default"/>
      </w:rPr>
    </w:lvl>
    <w:lvl w:ilvl="2">
      <w:start w:val="0"/>
      <w:numFmt w:val="bullet"/>
      <w:lvlText w:val="•"/>
      <w:lvlJc w:val="left"/>
      <w:pPr>
        <w:ind w:left="3867" w:hanging="318"/>
      </w:pPr>
      <w:rPr>
        <w:rFonts w:hint="default"/>
      </w:rPr>
    </w:lvl>
    <w:lvl w:ilvl="3">
      <w:start w:val="0"/>
      <w:numFmt w:val="bullet"/>
      <w:lvlText w:val="•"/>
      <w:lvlJc w:val="left"/>
      <w:pPr>
        <w:ind w:left="5271" w:hanging="318"/>
      </w:pPr>
      <w:rPr>
        <w:rFonts w:hint="default"/>
      </w:rPr>
    </w:lvl>
    <w:lvl w:ilvl="4">
      <w:start w:val="0"/>
      <w:numFmt w:val="bullet"/>
      <w:lvlText w:val="•"/>
      <w:lvlJc w:val="left"/>
      <w:pPr>
        <w:ind w:left="6675" w:hanging="318"/>
      </w:pPr>
      <w:rPr>
        <w:rFonts w:hint="default"/>
      </w:rPr>
    </w:lvl>
    <w:lvl w:ilvl="5">
      <w:start w:val="0"/>
      <w:numFmt w:val="bullet"/>
      <w:lvlText w:val="•"/>
      <w:lvlJc w:val="left"/>
      <w:pPr>
        <w:ind w:left="8079" w:hanging="318"/>
      </w:pPr>
      <w:rPr>
        <w:rFonts w:hint="default"/>
      </w:rPr>
    </w:lvl>
    <w:lvl w:ilvl="6">
      <w:start w:val="0"/>
      <w:numFmt w:val="bullet"/>
      <w:lvlText w:val="•"/>
      <w:lvlJc w:val="left"/>
      <w:pPr>
        <w:ind w:left="9483" w:hanging="318"/>
      </w:pPr>
      <w:rPr>
        <w:rFonts w:hint="default"/>
      </w:rPr>
    </w:lvl>
    <w:lvl w:ilvl="7">
      <w:start w:val="0"/>
      <w:numFmt w:val="bullet"/>
      <w:lvlText w:val="•"/>
      <w:lvlJc w:val="left"/>
      <w:pPr>
        <w:ind w:left="10887" w:hanging="318"/>
      </w:pPr>
      <w:rPr>
        <w:rFonts w:hint="default"/>
      </w:rPr>
    </w:lvl>
    <w:lvl w:ilvl="8">
      <w:start w:val="0"/>
      <w:numFmt w:val="bullet"/>
      <w:lvlText w:val="•"/>
      <w:lvlJc w:val="left"/>
      <w:pPr>
        <w:ind w:left="12291" w:hanging="318"/>
      </w:pPr>
      <w:rPr>
        <w:rFonts w:hint="default"/>
      </w:rPr>
    </w:lvl>
  </w:abstractNum>
  <w:abstractNum w:abstractNumId="16">
    <w:nsid w:val="2F0A210F"/>
    <w:multiLevelType w:val="hybridMultilevel"/>
    <w:tmpl w:val="00000000"/>
    <w:lvl w:ilvl="0">
      <w:start w:val="1"/>
      <w:numFmt w:val="decimal"/>
      <w:lvlText w:val="（%1）"/>
      <w:lvlJc w:val="left"/>
      <w:pPr>
        <w:ind w:left="1523" w:hanging="790"/>
        <w:jc w:val="left"/>
      </w:pPr>
      <w:rPr>
        <w:rFonts w:ascii="宋体" w:eastAsia="宋体" w:hAnsi="宋体" w:cs="宋体" w:hint="default"/>
        <w:spacing w:val="-4"/>
        <w:w w:val="102"/>
        <w:sz w:val="29"/>
        <w:szCs w:val="29"/>
      </w:rPr>
    </w:lvl>
    <w:lvl w:ilvl="1">
      <w:start w:val="0"/>
      <w:numFmt w:val="bullet"/>
      <w:lvlText w:val="•"/>
      <w:lvlJc w:val="left"/>
      <w:pPr>
        <w:ind w:left="2877" w:hanging="790"/>
      </w:pPr>
      <w:rPr>
        <w:rFonts w:hint="default"/>
      </w:rPr>
    </w:lvl>
    <w:lvl w:ilvl="2">
      <w:start w:val="0"/>
      <w:numFmt w:val="bullet"/>
      <w:lvlText w:val="•"/>
      <w:lvlJc w:val="left"/>
      <w:pPr>
        <w:ind w:left="4235" w:hanging="790"/>
      </w:pPr>
      <w:rPr>
        <w:rFonts w:hint="default"/>
      </w:rPr>
    </w:lvl>
    <w:lvl w:ilvl="3">
      <w:start w:val="0"/>
      <w:numFmt w:val="bullet"/>
      <w:lvlText w:val="•"/>
      <w:lvlJc w:val="left"/>
      <w:pPr>
        <w:ind w:left="5593" w:hanging="790"/>
      </w:pPr>
      <w:rPr>
        <w:rFonts w:hint="default"/>
      </w:rPr>
    </w:lvl>
    <w:lvl w:ilvl="4">
      <w:start w:val="0"/>
      <w:numFmt w:val="bullet"/>
      <w:lvlText w:val="•"/>
      <w:lvlJc w:val="left"/>
      <w:pPr>
        <w:ind w:left="6951" w:hanging="790"/>
      </w:pPr>
      <w:rPr>
        <w:rFonts w:hint="default"/>
      </w:rPr>
    </w:lvl>
    <w:lvl w:ilvl="5">
      <w:start w:val="0"/>
      <w:numFmt w:val="bullet"/>
      <w:lvlText w:val="•"/>
      <w:lvlJc w:val="left"/>
      <w:pPr>
        <w:ind w:left="8309" w:hanging="790"/>
      </w:pPr>
      <w:rPr>
        <w:rFonts w:hint="default"/>
      </w:rPr>
    </w:lvl>
    <w:lvl w:ilvl="6">
      <w:start w:val="0"/>
      <w:numFmt w:val="bullet"/>
      <w:lvlText w:val="•"/>
      <w:lvlJc w:val="left"/>
      <w:pPr>
        <w:ind w:left="9667" w:hanging="790"/>
      </w:pPr>
      <w:rPr>
        <w:rFonts w:hint="default"/>
      </w:rPr>
    </w:lvl>
    <w:lvl w:ilvl="7">
      <w:start w:val="0"/>
      <w:numFmt w:val="bullet"/>
      <w:lvlText w:val="•"/>
      <w:lvlJc w:val="left"/>
      <w:pPr>
        <w:ind w:left="11025" w:hanging="790"/>
      </w:pPr>
      <w:rPr>
        <w:rFonts w:hint="default"/>
      </w:rPr>
    </w:lvl>
    <w:lvl w:ilvl="8">
      <w:start w:val="0"/>
      <w:numFmt w:val="bullet"/>
      <w:lvlText w:val="•"/>
      <w:lvlJc w:val="left"/>
      <w:pPr>
        <w:ind w:left="12383" w:hanging="790"/>
      </w:pPr>
      <w:rPr>
        <w:rFonts w:hint="default"/>
      </w:rPr>
    </w:lvl>
  </w:abstractNum>
  <w:abstractNum w:abstractNumId="17">
    <w:nsid w:val="2FA4C730"/>
    <w:multiLevelType w:val="hybridMultilevel"/>
    <w:tmpl w:val="00000000"/>
    <w:lvl w:ilvl="0">
      <w:start w:val="1"/>
      <w:numFmt w:val="upperLetter"/>
      <w:lvlText w:val="%1."/>
      <w:lvlJc w:val="left"/>
      <w:pPr>
        <w:ind w:left="1052" w:hanging="318"/>
        <w:jc w:val="left"/>
      </w:pPr>
      <w:rPr>
        <w:rFonts w:ascii="宋体" w:eastAsia="宋体" w:hAnsi="宋体" w:cs="宋体" w:hint="default"/>
        <w:spacing w:val="-4"/>
        <w:w w:val="102"/>
        <w:sz w:val="29"/>
        <w:szCs w:val="29"/>
      </w:rPr>
    </w:lvl>
    <w:lvl w:ilvl="1">
      <w:start w:val="0"/>
      <w:numFmt w:val="bullet"/>
      <w:lvlText w:val="•"/>
      <w:lvlJc w:val="left"/>
      <w:pPr>
        <w:ind w:left="2463" w:hanging="318"/>
      </w:pPr>
      <w:rPr>
        <w:rFonts w:hint="default"/>
      </w:rPr>
    </w:lvl>
    <w:lvl w:ilvl="2">
      <w:start w:val="0"/>
      <w:numFmt w:val="bullet"/>
      <w:lvlText w:val="•"/>
      <w:lvlJc w:val="left"/>
      <w:pPr>
        <w:ind w:left="3867" w:hanging="318"/>
      </w:pPr>
      <w:rPr>
        <w:rFonts w:hint="default"/>
      </w:rPr>
    </w:lvl>
    <w:lvl w:ilvl="3">
      <w:start w:val="0"/>
      <w:numFmt w:val="bullet"/>
      <w:lvlText w:val="•"/>
      <w:lvlJc w:val="left"/>
      <w:pPr>
        <w:ind w:left="5271" w:hanging="318"/>
      </w:pPr>
      <w:rPr>
        <w:rFonts w:hint="default"/>
      </w:rPr>
    </w:lvl>
    <w:lvl w:ilvl="4">
      <w:start w:val="0"/>
      <w:numFmt w:val="bullet"/>
      <w:lvlText w:val="•"/>
      <w:lvlJc w:val="left"/>
      <w:pPr>
        <w:ind w:left="6675" w:hanging="318"/>
      </w:pPr>
      <w:rPr>
        <w:rFonts w:hint="default"/>
      </w:rPr>
    </w:lvl>
    <w:lvl w:ilvl="5">
      <w:start w:val="0"/>
      <w:numFmt w:val="bullet"/>
      <w:lvlText w:val="•"/>
      <w:lvlJc w:val="left"/>
      <w:pPr>
        <w:ind w:left="8079" w:hanging="318"/>
      </w:pPr>
      <w:rPr>
        <w:rFonts w:hint="default"/>
      </w:rPr>
    </w:lvl>
    <w:lvl w:ilvl="6">
      <w:start w:val="0"/>
      <w:numFmt w:val="bullet"/>
      <w:lvlText w:val="•"/>
      <w:lvlJc w:val="left"/>
      <w:pPr>
        <w:ind w:left="9483" w:hanging="318"/>
      </w:pPr>
      <w:rPr>
        <w:rFonts w:hint="default"/>
      </w:rPr>
    </w:lvl>
    <w:lvl w:ilvl="7">
      <w:start w:val="0"/>
      <w:numFmt w:val="bullet"/>
      <w:lvlText w:val="•"/>
      <w:lvlJc w:val="left"/>
      <w:pPr>
        <w:ind w:left="10887" w:hanging="318"/>
      </w:pPr>
      <w:rPr>
        <w:rFonts w:hint="default"/>
      </w:rPr>
    </w:lvl>
    <w:lvl w:ilvl="8">
      <w:start w:val="0"/>
      <w:numFmt w:val="bullet"/>
      <w:lvlText w:val="•"/>
      <w:lvlJc w:val="left"/>
      <w:pPr>
        <w:ind w:left="12291" w:hanging="318"/>
      </w:pPr>
      <w:rPr>
        <w:rFonts w:hint="default"/>
      </w:rPr>
    </w:lvl>
  </w:abstractNum>
  <w:abstractNum w:abstractNumId="18">
    <w:nsid w:val="35649D50"/>
    <w:multiLevelType w:val="hybridMultilevel"/>
    <w:tmpl w:val="00000000"/>
    <w:lvl w:ilvl="0">
      <w:start w:val="0"/>
      <w:numFmt w:val="bullet"/>
      <w:lvlText w:val="◆"/>
      <w:lvlJc w:val="left"/>
      <w:pPr>
        <w:ind w:left="730" w:hanging="318"/>
      </w:pPr>
      <w:rPr>
        <w:rFonts w:ascii="宋体" w:eastAsia="宋体" w:hAnsi="宋体" w:cs="宋体" w:hint="default"/>
        <w:spacing w:val="-4"/>
        <w:w w:val="102"/>
        <w:sz w:val="29"/>
        <w:szCs w:val="29"/>
      </w:rPr>
    </w:lvl>
    <w:lvl w:ilvl="1">
      <w:start w:val="0"/>
      <w:numFmt w:val="bullet"/>
      <w:lvlText w:val="•"/>
      <w:lvlJc w:val="left"/>
      <w:pPr>
        <w:ind w:left="2175" w:hanging="318"/>
      </w:pPr>
      <w:rPr>
        <w:rFonts w:hint="default"/>
      </w:rPr>
    </w:lvl>
    <w:lvl w:ilvl="2">
      <w:start w:val="0"/>
      <w:numFmt w:val="bullet"/>
      <w:lvlText w:val="•"/>
      <w:lvlJc w:val="left"/>
      <w:pPr>
        <w:ind w:left="3611" w:hanging="318"/>
      </w:pPr>
      <w:rPr>
        <w:rFonts w:hint="default"/>
      </w:rPr>
    </w:lvl>
    <w:lvl w:ilvl="3">
      <w:start w:val="0"/>
      <w:numFmt w:val="bullet"/>
      <w:lvlText w:val="•"/>
      <w:lvlJc w:val="left"/>
      <w:pPr>
        <w:ind w:left="5047" w:hanging="318"/>
      </w:pPr>
      <w:rPr>
        <w:rFonts w:hint="default"/>
      </w:rPr>
    </w:lvl>
    <w:lvl w:ilvl="4">
      <w:start w:val="0"/>
      <w:numFmt w:val="bullet"/>
      <w:lvlText w:val="•"/>
      <w:lvlJc w:val="left"/>
      <w:pPr>
        <w:ind w:left="6483" w:hanging="318"/>
      </w:pPr>
      <w:rPr>
        <w:rFonts w:hint="default"/>
      </w:rPr>
    </w:lvl>
    <w:lvl w:ilvl="5">
      <w:start w:val="0"/>
      <w:numFmt w:val="bullet"/>
      <w:lvlText w:val="•"/>
      <w:lvlJc w:val="left"/>
      <w:pPr>
        <w:ind w:left="7919" w:hanging="318"/>
      </w:pPr>
      <w:rPr>
        <w:rFonts w:hint="default"/>
      </w:rPr>
    </w:lvl>
    <w:lvl w:ilvl="6">
      <w:start w:val="0"/>
      <w:numFmt w:val="bullet"/>
      <w:lvlText w:val="•"/>
      <w:lvlJc w:val="left"/>
      <w:pPr>
        <w:ind w:left="9355" w:hanging="318"/>
      </w:pPr>
      <w:rPr>
        <w:rFonts w:hint="default"/>
      </w:rPr>
    </w:lvl>
    <w:lvl w:ilvl="7">
      <w:start w:val="0"/>
      <w:numFmt w:val="bullet"/>
      <w:lvlText w:val="•"/>
      <w:lvlJc w:val="left"/>
      <w:pPr>
        <w:ind w:left="10791" w:hanging="318"/>
      </w:pPr>
      <w:rPr>
        <w:rFonts w:hint="default"/>
      </w:rPr>
    </w:lvl>
    <w:lvl w:ilvl="8">
      <w:start w:val="0"/>
      <w:numFmt w:val="bullet"/>
      <w:lvlText w:val="•"/>
      <w:lvlJc w:val="left"/>
      <w:pPr>
        <w:ind w:left="12227" w:hanging="318"/>
      </w:pPr>
      <w:rPr>
        <w:rFonts w:hint="default"/>
      </w:rPr>
    </w:lvl>
  </w:abstractNum>
  <w:abstractNum w:abstractNumId="19">
    <w:nsid w:val="39AD7C97"/>
    <w:multiLevelType w:val="hybridMultilevel"/>
    <w:tmpl w:val="00000000"/>
    <w:lvl w:ilvl="0">
      <w:start w:val="1"/>
      <w:numFmt w:val="decimal"/>
      <w:lvlText w:val="%1."/>
      <w:lvlJc w:val="left"/>
      <w:pPr>
        <w:ind w:left="1048" w:hanging="318"/>
        <w:jc w:val="left"/>
      </w:pPr>
      <w:rPr>
        <w:rFonts w:hint="default"/>
        <w:b/>
        <w:bCs/>
        <w:w w:val="101"/>
      </w:rPr>
    </w:lvl>
    <w:lvl w:ilvl="1">
      <w:start w:val="0"/>
      <w:numFmt w:val="bullet"/>
      <w:lvlText w:val="•"/>
      <w:lvlJc w:val="left"/>
      <w:pPr>
        <w:ind w:left="2445" w:hanging="318"/>
      </w:pPr>
      <w:rPr>
        <w:rFonts w:hint="default"/>
      </w:rPr>
    </w:lvl>
    <w:lvl w:ilvl="2">
      <w:start w:val="0"/>
      <w:numFmt w:val="bullet"/>
      <w:lvlText w:val="•"/>
      <w:lvlJc w:val="left"/>
      <w:pPr>
        <w:ind w:left="3851" w:hanging="318"/>
      </w:pPr>
      <w:rPr>
        <w:rFonts w:hint="default"/>
      </w:rPr>
    </w:lvl>
    <w:lvl w:ilvl="3">
      <w:start w:val="0"/>
      <w:numFmt w:val="bullet"/>
      <w:lvlText w:val="•"/>
      <w:lvlJc w:val="left"/>
      <w:pPr>
        <w:ind w:left="5257" w:hanging="318"/>
      </w:pPr>
      <w:rPr>
        <w:rFonts w:hint="default"/>
      </w:rPr>
    </w:lvl>
    <w:lvl w:ilvl="4">
      <w:start w:val="0"/>
      <w:numFmt w:val="bullet"/>
      <w:lvlText w:val="•"/>
      <w:lvlJc w:val="left"/>
      <w:pPr>
        <w:ind w:left="6663" w:hanging="318"/>
      </w:pPr>
      <w:rPr>
        <w:rFonts w:hint="default"/>
      </w:rPr>
    </w:lvl>
    <w:lvl w:ilvl="5">
      <w:start w:val="0"/>
      <w:numFmt w:val="bullet"/>
      <w:lvlText w:val="•"/>
      <w:lvlJc w:val="left"/>
      <w:pPr>
        <w:ind w:left="8069" w:hanging="318"/>
      </w:pPr>
      <w:rPr>
        <w:rFonts w:hint="default"/>
      </w:rPr>
    </w:lvl>
    <w:lvl w:ilvl="6">
      <w:start w:val="0"/>
      <w:numFmt w:val="bullet"/>
      <w:lvlText w:val="•"/>
      <w:lvlJc w:val="left"/>
      <w:pPr>
        <w:ind w:left="9475" w:hanging="318"/>
      </w:pPr>
      <w:rPr>
        <w:rFonts w:hint="default"/>
      </w:rPr>
    </w:lvl>
    <w:lvl w:ilvl="7">
      <w:start w:val="0"/>
      <w:numFmt w:val="bullet"/>
      <w:lvlText w:val="•"/>
      <w:lvlJc w:val="left"/>
      <w:pPr>
        <w:ind w:left="10881" w:hanging="318"/>
      </w:pPr>
      <w:rPr>
        <w:rFonts w:hint="default"/>
      </w:rPr>
    </w:lvl>
    <w:lvl w:ilvl="8">
      <w:start w:val="0"/>
      <w:numFmt w:val="bullet"/>
      <w:lvlText w:val="•"/>
      <w:lvlJc w:val="left"/>
      <w:pPr>
        <w:ind w:left="12287" w:hanging="318"/>
      </w:pPr>
      <w:rPr>
        <w:rFonts w:hint="default"/>
      </w:rPr>
    </w:lvl>
  </w:abstractNum>
  <w:abstractNum w:abstractNumId="20">
    <w:nsid w:val="3C1368EE"/>
    <w:multiLevelType w:val="hybridMultilevel"/>
    <w:tmpl w:val="00000000"/>
    <w:lvl w:ilvl="0">
      <w:start w:val="1"/>
      <w:numFmt w:val="decimal"/>
      <w:lvlText w:val="%1."/>
      <w:lvlJc w:val="left"/>
      <w:pPr>
        <w:ind w:left="1052" w:hanging="318"/>
        <w:jc w:val="left"/>
      </w:pPr>
      <w:rPr>
        <w:rFonts w:hint="default"/>
        <w:spacing w:val="-4"/>
        <w:w w:val="102"/>
      </w:rPr>
    </w:lvl>
    <w:lvl w:ilvl="1">
      <w:start w:val="0"/>
      <w:numFmt w:val="bullet"/>
      <w:lvlText w:val="•"/>
      <w:lvlJc w:val="left"/>
      <w:pPr>
        <w:ind w:left="2463" w:hanging="318"/>
      </w:pPr>
      <w:rPr>
        <w:rFonts w:hint="default"/>
      </w:rPr>
    </w:lvl>
    <w:lvl w:ilvl="2">
      <w:start w:val="0"/>
      <w:numFmt w:val="bullet"/>
      <w:lvlText w:val="•"/>
      <w:lvlJc w:val="left"/>
      <w:pPr>
        <w:ind w:left="3867" w:hanging="318"/>
      </w:pPr>
      <w:rPr>
        <w:rFonts w:hint="default"/>
      </w:rPr>
    </w:lvl>
    <w:lvl w:ilvl="3">
      <w:start w:val="0"/>
      <w:numFmt w:val="bullet"/>
      <w:lvlText w:val="•"/>
      <w:lvlJc w:val="left"/>
      <w:pPr>
        <w:ind w:left="5271" w:hanging="318"/>
      </w:pPr>
      <w:rPr>
        <w:rFonts w:hint="default"/>
      </w:rPr>
    </w:lvl>
    <w:lvl w:ilvl="4">
      <w:start w:val="0"/>
      <w:numFmt w:val="bullet"/>
      <w:lvlText w:val="•"/>
      <w:lvlJc w:val="left"/>
      <w:pPr>
        <w:ind w:left="6675" w:hanging="318"/>
      </w:pPr>
      <w:rPr>
        <w:rFonts w:hint="default"/>
      </w:rPr>
    </w:lvl>
    <w:lvl w:ilvl="5">
      <w:start w:val="0"/>
      <w:numFmt w:val="bullet"/>
      <w:lvlText w:val="•"/>
      <w:lvlJc w:val="left"/>
      <w:pPr>
        <w:ind w:left="8079" w:hanging="318"/>
      </w:pPr>
      <w:rPr>
        <w:rFonts w:hint="default"/>
      </w:rPr>
    </w:lvl>
    <w:lvl w:ilvl="6">
      <w:start w:val="0"/>
      <w:numFmt w:val="bullet"/>
      <w:lvlText w:val="•"/>
      <w:lvlJc w:val="left"/>
      <w:pPr>
        <w:ind w:left="9483" w:hanging="318"/>
      </w:pPr>
      <w:rPr>
        <w:rFonts w:hint="default"/>
      </w:rPr>
    </w:lvl>
    <w:lvl w:ilvl="7">
      <w:start w:val="0"/>
      <w:numFmt w:val="bullet"/>
      <w:lvlText w:val="•"/>
      <w:lvlJc w:val="left"/>
      <w:pPr>
        <w:ind w:left="10887" w:hanging="318"/>
      </w:pPr>
      <w:rPr>
        <w:rFonts w:hint="default"/>
      </w:rPr>
    </w:lvl>
    <w:lvl w:ilvl="8">
      <w:start w:val="0"/>
      <w:numFmt w:val="bullet"/>
      <w:lvlText w:val="•"/>
      <w:lvlJc w:val="left"/>
      <w:pPr>
        <w:ind w:left="12291" w:hanging="318"/>
      </w:pPr>
      <w:rPr>
        <w:rFonts w:hint="default"/>
      </w:rPr>
    </w:lvl>
  </w:abstractNum>
  <w:abstractNum w:abstractNumId="21">
    <w:nsid w:val="4504D796"/>
    <w:multiLevelType w:val="hybridMultilevel"/>
    <w:tmpl w:val="00000000"/>
    <w:lvl w:ilvl="0">
      <w:start w:val="1"/>
      <w:numFmt w:val="decimal"/>
      <w:lvlText w:val="%1）"/>
      <w:lvlJc w:val="left"/>
      <w:pPr>
        <w:ind w:left="1207" w:hanging="473"/>
        <w:jc w:val="left"/>
      </w:pPr>
      <w:rPr>
        <w:rFonts w:ascii="宋体" w:eastAsia="宋体" w:hAnsi="宋体" w:cs="宋体" w:hint="default"/>
        <w:spacing w:val="-4"/>
        <w:w w:val="102"/>
        <w:sz w:val="29"/>
        <w:szCs w:val="29"/>
      </w:rPr>
    </w:lvl>
    <w:lvl w:ilvl="1">
      <w:start w:val="0"/>
      <w:numFmt w:val="bullet"/>
      <w:lvlText w:val="•"/>
      <w:lvlJc w:val="left"/>
      <w:pPr>
        <w:ind w:left="2589" w:hanging="473"/>
      </w:pPr>
      <w:rPr>
        <w:rFonts w:hint="default"/>
      </w:rPr>
    </w:lvl>
    <w:lvl w:ilvl="2">
      <w:start w:val="0"/>
      <w:numFmt w:val="bullet"/>
      <w:lvlText w:val="•"/>
      <w:lvlJc w:val="left"/>
      <w:pPr>
        <w:ind w:left="3979" w:hanging="473"/>
      </w:pPr>
      <w:rPr>
        <w:rFonts w:hint="default"/>
      </w:rPr>
    </w:lvl>
    <w:lvl w:ilvl="3">
      <w:start w:val="0"/>
      <w:numFmt w:val="bullet"/>
      <w:lvlText w:val="•"/>
      <w:lvlJc w:val="left"/>
      <w:pPr>
        <w:ind w:left="5369" w:hanging="473"/>
      </w:pPr>
      <w:rPr>
        <w:rFonts w:hint="default"/>
      </w:rPr>
    </w:lvl>
    <w:lvl w:ilvl="4">
      <w:start w:val="0"/>
      <w:numFmt w:val="bullet"/>
      <w:lvlText w:val="•"/>
      <w:lvlJc w:val="left"/>
      <w:pPr>
        <w:ind w:left="6759" w:hanging="473"/>
      </w:pPr>
      <w:rPr>
        <w:rFonts w:hint="default"/>
      </w:rPr>
    </w:lvl>
    <w:lvl w:ilvl="5">
      <w:start w:val="0"/>
      <w:numFmt w:val="bullet"/>
      <w:lvlText w:val="•"/>
      <w:lvlJc w:val="left"/>
      <w:pPr>
        <w:ind w:left="8149" w:hanging="473"/>
      </w:pPr>
      <w:rPr>
        <w:rFonts w:hint="default"/>
      </w:rPr>
    </w:lvl>
    <w:lvl w:ilvl="6">
      <w:start w:val="0"/>
      <w:numFmt w:val="bullet"/>
      <w:lvlText w:val="•"/>
      <w:lvlJc w:val="left"/>
      <w:pPr>
        <w:ind w:left="9539" w:hanging="473"/>
      </w:pPr>
      <w:rPr>
        <w:rFonts w:hint="default"/>
      </w:rPr>
    </w:lvl>
    <w:lvl w:ilvl="7">
      <w:start w:val="0"/>
      <w:numFmt w:val="bullet"/>
      <w:lvlText w:val="•"/>
      <w:lvlJc w:val="left"/>
      <w:pPr>
        <w:ind w:left="10929" w:hanging="473"/>
      </w:pPr>
      <w:rPr>
        <w:rFonts w:hint="default"/>
      </w:rPr>
    </w:lvl>
    <w:lvl w:ilvl="8">
      <w:start w:val="0"/>
      <w:numFmt w:val="bullet"/>
      <w:lvlText w:val="•"/>
      <w:lvlJc w:val="left"/>
      <w:pPr>
        <w:ind w:left="12319" w:hanging="473"/>
      </w:pPr>
      <w:rPr>
        <w:rFonts w:hint="default"/>
      </w:rPr>
    </w:lvl>
  </w:abstractNum>
  <w:abstractNum w:abstractNumId="22">
    <w:nsid w:val="46B6AD2E"/>
    <w:multiLevelType w:val="hybridMultilevel"/>
    <w:tmpl w:val="00000000"/>
    <w:lvl w:ilvl="0">
      <w:start w:val="1"/>
      <w:numFmt w:val="decimal"/>
      <w:lvlText w:val="%1."/>
      <w:lvlJc w:val="left"/>
      <w:pPr>
        <w:ind w:left="1052" w:hanging="318"/>
        <w:jc w:val="left"/>
      </w:pPr>
      <w:rPr>
        <w:rFonts w:ascii="宋体" w:eastAsia="宋体" w:hAnsi="宋体" w:cs="宋体" w:hint="default"/>
        <w:spacing w:val="-4"/>
        <w:w w:val="102"/>
        <w:sz w:val="29"/>
        <w:szCs w:val="29"/>
      </w:rPr>
    </w:lvl>
    <w:lvl w:ilvl="1">
      <w:start w:val="0"/>
      <w:numFmt w:val="bullet"/>
      <w:lvlText w:val="•"/>
      <w:lvlJc w:val="left"/>
      <w:pPr>
        <w:ind w:left="2463" w:hanging="318"/>
      </w:pPr>
      <w:rPr>
        <w:rFonts w:hint="default"/>
      </w:rPr>
    </w:lvl>
    <w:lvl w:ilvl="2">
      <w:start w:val="0"/>
      <w:numFmt w:val="bullet"/>
      <w:lvlText w:val="•"/>
      <w:lvlJc w:val="left"/>
      <w:pPr>
        <w:ind w:left="3867" w:hanging="318"/>
      </w:pPr>
      <w:rPr>
        <w:rFonts w:hint="default"/>
      </w:rPr>
    </w:lvl>
    <w:lvl w:ilvl="3">
      <w:start w:val="0"/>
      <w:numFmt w:val="bullet"/>
      <w:lvlText w:val="•"/>
      <w:lvlJc w:val="left"/>
      <w:pPr>
        <w:ind w:left="5271" w:hanging="318"/>
      </w:pPr>
      <w:rPr>
        <w:rFonts w:hint="default"/>
      </w:rPr>
    </w:lvl>
    <w:lvl w:ilvl="4">
      <w:start w:val="0"/>
      <w:numFmt w:val="bullet"/>
      <w:lvlText w:val="•"/>
      <w:lvlJc w:val="left"/>
      <w:pPr>
        <w:ind w:left="6675" w:hanging="318"/>
      </w:pPr>
      <w:rPr>
        <w:rFonts w:hint="default"/>
      </w:rPr>
    </w:lvl>
    <w:lvl w:ilvl="5">
      <w:start w:val="0"/>
      <w:numFmt w:val="bullet"/>
      <w:lvlText w:val="•"/>
      <w:lvlJc w:val="left"/>
      <w:pPr>
        <w:ind w:left="8079" w:hanging="318"/>
      </w:pPr>
      <w:rPr>
        <w:rFonts w:hint="default"/>
      </w:rPr>
    </w:lvl>
    <w:lvl w:ilvl="6">
      <w:start w:val="0"/>
      <w:numFmt w:val="bullet"/>
      <w:lvlText w:val="•"/>
      <w:lvlJc w:val="left"/>
      <w:pPr>
        <w:ind w:left="9483" w:hanging="318"/>
      </w:pPr>
      <w:rPr>
        <w:rFonts w:hint="default"/>
      </w:rPr>
    </w:lvl>
    <w:lvl w:ilvl="7">
      <w:start w:val="0"/>
      <w:numFmt w:val="bullet"/>
      <w:lvlText w:val="•"/>
      <w:lvlJc w:val="left"/>
      <w:pPr>
        <w:ind w:left="10887" w:hanging="318"/>
      </w:pPr>
      <w:rPr>
        <w:rFonts w:hint="default"/>
      </w:rPr>
    </w:lvl>
    <w:lvl w:ilvl="8">
      <w:start w:val="0"/>
      <w:numFmt w:val="bullet"/>
      <w:lvlText w:val="•"/>
      <w:lvlJc w:val="left"/>
      <w:pPr>
        <w:ind w:left="12291" w:hanging="318"/>
      </w:pPr>
      <w:rPr>
        <w:rFonts w:hint="default"/>
      </w:rPr>
    </w:lvl>
  </w:abstractNum>
  <w:abstractNum w:abstractNumId="23">
    <w:nsid w:val="4AEE28C3"/>
    <w:multiLevelType w:val="hybridMultilevel"/>
    <w:tmpl w:val="00000000"/>
    <w:lvl w:ilvl="0">
      <w:start w:val="1"/>
      <w:numFmt w:val="decimal"/>
      <w:lvlText w:val="%1."/>
      <w:lvlJc w:val="left"/>
      <w:pPr>
        <w:ind w:left="1048" w:hanging="318"/>
        <w:jc w:val="left"/>
      </w:pPr>
      <w:rPr>
        <w:rFonts w:hint="default"/>
        <w:b/>
        <w:bCs/>
        <w:w w:val="101"/>
      </w:rPr>
    </w:lvl>
    <w:lvl w:ilvl="1">
      <w:start w:val="0"/>
      <w:numFmt w:val="bullet"/>
      <w:lvlText w:val="•"/>
      <w:lvlJc w:val="left"/>
      <w:pPr>
        <w:ind w:left="2445" w:hanging="318"/>
      </w:pPr>
      <w:rPr>
        <w:rFonts w:hint="default"/>
      </w:rPr>
    </w:lvl>
    <w:lvl w:ilvl="2">
      <w:start w:val="0"/>
      <w:numFmt w:val="bullet"/>
      <w:lvlText w:val="•"/>
      <w:lvlJc w:val="left"/>
      <w:pPr>
        <w:ind w:left="3851" w:hanging="318"/>
      </w:pPr>
      <w:rPr>
        <w:rFonts w:hint="default"/>
      </w:rPr>
    </w:lvl>
    <w:lvl w:ilvl="3">
      <w:start w:val="0"/>
      <w:numFmt w:val="bullet"/>
      <w:lvlText w:val="•"/>
      <w:lvlJc w:val="left"/>
      <w:pPr>
        <w:ind w:left="5257" w:hanging="318"/>
      </w:pPr>
      <w:rPr>
        <w:rFonts w:hint="default"/>
      </w:rPr>
    </w:lvl>
    <w:lvl w:ilvl="4">
      <w:start w:val="0"/>
      <w:numFmt w:val="bullet"/>
      <w:lvlText w:val="•"/>
      <w:lvlJc w:val="left"/>
      <w:pPr>
        <w:ind w:left="6663" w:hanging="318"/>
      </w:pPr>
      <w:rPr>
        <w:rFonts w:hint="default"/>
      </w:rPr>
    </w:lvl>
    <w:lvl w:ilvl="5">
      <w:start w:val="0"/>
      <w:numFmt w:val="bullet"/>
      <w:lvlText w:val="•"/>
      <w:lvlJc w:val="left"/>
      <w:pPr>
        <w:ind w:left="8069" w:hanging="318"/>
      </w:pPr>
      <w:rPr>
        <w:rFonts w:hint="default"/>
      </w:rPr>
    </w:lvl>
    <w:lvl w:ilvl="6">
      <w:start w:val="0"/>
      <w:numFmt w:val="bullet"/>
      <w:lvlText w:val="•"/>
      <w:lvlJc w:val="left"/>
      <w:pPr>
        <w:ind w:left="9475" w:hanging="318"/>
      </w:pPr>
      <w:rPr>
        <w:rFonts w:hint="default"/>
      </w:rPr>
    </w:lvl>
    <w:lvl w:ilvl="7">
      <w:start w:val="0"/>
      <w:numFmt w:val="bullet"/>
      <w:lvlText w:val="•"/>
      <w:lvlJc w:val="left"/>
      <w:pPr>
        <w:ind w:left="10881" w:hanging="318"/>
      </w:pPr>
      <w:rPr>
        <w:rFonts w:hint="default"/>
      </w:rPr>
    </w:lvl>
    <w:lvl w:ilvl="8">
      <w:start w:val="0"/>
      <w:numFmt w:val="bullet"/>
      <w:lvlText w:val="•"/>
      <w:lvlJc w:val="left"/>
      <w:pPr>
        <w:ind w:left="12287" w:hanging="318"/>
      </w:pPr>
      <w:rPr>
        <w:rFonts w:hint="default"/>
      </w:rPr>
    </w:lvl>
  </w:abstractNum>
  <w:abstractNum w:abstractNumId="24">
    <w:nsid w:val="4E3B2E5B"/>
    <w:multiLevelType w:val="hybridMultilevel"/>
    <w:tmpl w:val="00000000"/>
    <w:lvl w:ilvl="0">
      <w:start w:val="1"/>
      <w:numFmt w:val="decimal"/>
      <w:lvlText w:val="%1."/>
      <w:lvlJc w:val="left"/>
      <w:pPr>
        <w:ind w:left="1052" w:hanging="318"/>
        <w:jc w:val="left"/>
      </w:pPr>
      <w:rPr>
        <w:rFonts w:ascii="宋体" w:eastAsia="宋体" w:hAnsi="宋体" w:cs="宋体" w:hint="default"/>
        <w:spacing w:val="-4"/>
        <w:w w:val="102"/>
        <w:sz w:val="29"/>
        <w:szCs w:val="29"/>
      </w:rPr>
    </w:lvl>
    <w:lvl w:ilvl="1">
      <w:start w:val="0"/>
      <w:numFmt w:val="bullet"/>
      <w:lvlText w:val="•"/>
      <w:lvlJc w:val="left"/>
      <w:pPr>
        <w:ind w:left="2463" w:hanging="318"/>
      </w:pPr>
      <w:rPr>
        <w:rFonts w:hint="default"/>
      </w:rPr>
    </w:lvl>
    <w:lvl w:ilvl="2">
      <w:start w:val="0"/>
      <w:numFmt w:val="bullet"/>
      <w:lvlText w:val="•"/>
      <w:lvlJc w:val="left"/>
      <w:pPr>
        <w:ind w:left="3867" w:hanging="318"/>
      </w:pPr>
      <w:rPr>
        <w:rFonts w:hint="default"/>
      </w:rPr>
    </w:lvl>
    <w:lvl w:ilvl="3">
      <w:start w:val="0"/>
      <w:numFmt w:val="bullet"/>
      <w:lvlText w:val="•"/>
      <w:lvlJc w:val="left"/>
      <w:pPr>
        <w:ind w:left="5271" w:hanging="318"/>
      </w:pPr>
      <w:rPr>
        <w:rFonts w:hint="default"/>
      </w:rPr>
    </w:lvl>
    <w:lvl w:ilvl="4">
      <w:start w:val="0"/>
      <w:numFmt w:val="bullet"/>
      <w:lvlText w:val="•"/>
      <w:lvlJc w:val="left"/>
      <w:pPr>
        <w:ind w:left="6675" w:hanging="318"/>
      </w:pPr>
      <w:rPr>
        <w:rFonts w:hint="default"/>
      </w:rPr>
    </w:lvl>
    <w:lvl w:ilvl="5">
      <w:start w:val="0"/>
      <w:numFmt w:val="bullet"/>
      <w:lvlText w:val="•"/>
      <w:lvlJc w:val="left"/>
      <w:pPr>
        <w:ind w:left="8079" w:hanging="318"/>
      </w:pPr>
      <w:rPr>
        <w:rFonts w:hint="default"/>
      </w:rPr>
    </w:lvl>
    <w:lvl w:ilvl="6">
      <w:start w:val="0"/>
      <w:numFmt w:val="bullet"/>
      <w:lvlText w:val="•"/>
      <w:lvlJc w:val="left"/>
      <w:pPr>
        <w:ind w:left="9483" w:hanging="318"/>
      </w:pPr>
      <w:rPr>
        <w:rFonts w:hint="default"/>
      </w:rPr>
    </w:lvl>
    <w:lvl w:ilvl="7">
      <w:start w:val="0"/>
      <w:numFmt w:val="bullet"/>
      <w:lvlText w:val="•"/>
      <w:lvlJc w:val="left"/>
      <w:pPr>
        <w:ind w:left="10887" w:hanging="318"/>
      </w:pPr>
      <w:rPr>
        <w:rFonts w:hint="default"/>
      </w:rPr>
    </w:lvl>
    <w:lvl w:ilvl="8">
      <w:start w:val="0"/>
      <w:numFmt w:val="bullet"/>
      <w:lvlText w:val="•"/>
      <w:lvlJc w:val="left"/>
      <w:pPr>
        <w:ind w:left="12291" w:hanging="318"/>
      </w:pPr>
      <w:rPr>
        <w:rFonts w:hint="default"/>
      </w:rPr>
    </w:lvl>
  </w:abstractNum>
  <w:abstractNum w:abstractNumId="25">
    <w:nsid w:val="4ECFC056"/>
    <w:multiLevelType w:val="hybridMultilevel"/>
    <w:tmpl w:val="00000000"/>
    <w:lvl w:ilvl="0">
      <w:start w:val="1"/>
      <w:numFmt w:val="decimal"/>
      <w:lvlText w:val="%1."/>
      <w:lvlJc w:val="left"/>
      <w:pPr>
        <w:ind w:left="1048" w:hanging="318"/>
        <w:jc w:val="left"/>
      </w:pPr>
      <w:rPr>
        <w:rFonts w:ascii="宋体" w:eastAsia="宋体" w:hAnsi="宋体" w:cs="宋体" w:hint="default"/>
        <w:b/>
        <w:bCs/>
        <w:color w:val="A4001F"/>
        <w:w w:val="101"/>
        <w:sz w:val="29"/>
        <w:szCs w:val="29"/>
      </w:rPr>
    </w:lvl>
    <w:lvl w:ilvl="1">
      <w:start w:val="0"/>
      <w:numFmt w:val="bullet"/>
      <w:lvlText w:val="•"/>
      <w:lvlJc w:val="left"/>
      <w:pPr>
        <w:ind w:left="2445" w:hanging="318"/>
      </w:pPr>
      <w:rPr>
        <w:rFonts w:hint="default"/>
      </w:rPr>
    </w:lvl>
    <w:lvl w:ilvl="2">
      <w:start w:val="0"/>
      <w:numFmt w:val="bullet"/>
      <w:lvlText w:val="•"/>
      <w:lvlJc w:val="left"/>
      <w:pPr>
        <w:ind w:left="3851" w:hanging="318"/>
      </w:pPr>
      <w:rPr>
        <w:rFonts w:hint="default"/>
      </w:rPr>
    </w:lvl>
    <w:lvl w:ilvl="3">
      <w:start w:val="0"/>
      <w:numFmt w:val="bullet"/>
      <w:lvlText w:val="•"/>
      <w:lvlJc w:val="left"/>
      <w:pPr>
        <w:ind w:left="5257" w:hanging="318"/>
      </w:pPr>
      <w:rPr>
        <w:rFonts w:hint="default"/>
      </w:rPr>
    </w:lvl>
    <w:lvl w:ilvl="4">
      <w:start w:val="0"/>
      <w:numFmt w:val="bullet"/>
      <w:lvlText w:val="•"/>
      <w:lvlJc w:val="left"/>
      <w:pPr>
        <w:ind w:left="6663" w:hanging="318"/>
      </w:pPr>
      <w:rPr>
        <w:rFonts w:hint="default"/>
      </w:rPr>
    </w:lvl>
    <w:lvl w:ilvl="5">
      <w:start w:val="0"/>
      <w:numFmt w:val="bullet"/>
      <w:lvlText w:val="•"/>
      <w:lvlJc w:val="left"/>
      <w:pPr>
        <w:ind w:left="8069" w:hanging="318"/>
      </w:pPr>
      <w:rPr>
        <w:rFonts w:hint="default"/>
      </w:rPr>
    </w:lvl>
    <w:lvl w:ilvl="6">
      <w:start w:val="0"/>
      <w:numFmt w:val="bullet"/>
      <w:lvlText w:val="•"/>
      <w:lvlJc w:val="left"/>
      <w:pPr>
        <w:ind w:left="9475" w:hanging="318"/>
      </w:pPr>
      <w:rPr>
        <w:rFonts w:hint="default"/>
      </w:rPr>
    </w:lvl>
    <w:lvl w:ilvl="7">
      <w:start w:val="0"/>
      <w:numFmt w:val="bullet"/>
      <w:lvlText w:val="•"/>
      <w:lvlJc w:val="left"/>
      <w:pPr>
        <w:ind w:left="10881" w:hanging="318"/>
      </w:pPr>
      <w:rPr>
        <w:rFonts w:hint="default"/>
      </w:rPr>
    </w:lvl>
    <w:lvl w:ilvl="8">
      <w:start w:val="0"/>
      <w:numFmt w:val="bullet"/>
      <w:lvlText w:val="•"/>
      <w:lvlJc w:val="left"/>
      <w:pPr>
        <w:ind w:left="12287" w:hanging="318"/>
      </w:pPr>
      <w:rPr>
        <w:rFonts w:hint="default"/>
      </w:rPr>
    </w:lvl>
  </w:abstractNum>
  <w:abstractNum w:abstractNumId="26">
    <w:nsid w:val="508A9F97"/>
    <w:multiLevelType w:val="hybridMultilevel"/>
    <w:tmpl w:val="00000000"/>
    <w:lvl w:ilvl="0">
      <w:start w:val="1"/>
      <w:numFmt w:val="upperLetter"/>
      <w:lvlText w:val="%1."/>
      <w:lvlJc w:val="left"/>
      <w:pPr>
        <w:ind w:left="1052" w:hanging="318"/>
        <w:jc w:val="left"/>
      </w:pPr>
      <w:rPr>
        <w:rFonts w:ascii="宋体" w:eastAsia="宋体" w:hAnsi="宋体" w:cs="宋体" w:hint="default"/>
        <w:spacing w:val="-4"/>
        <w:w w:val="102"/>
        <w:sz w:val="29"/>
        <w:szCs w:val="29"/>
      </w:rPr>
    </w:lvl>
    <w:lvl w:ilvl="1">
      <w:start w:val="0"/>
      <w:numFmt w:val="bullet"/>
      <w:lvlText w:val="•"/>
      <w:lvlJc w:val="left"/>
      <w:pPr>
        <w:ind w:left="2463" w:hanging="318"/>
      </w:pPr>
      <w:rPr>
        <w:rFonts w:hint="default"/>
      </w:rPr>
    </w:lvl>
    <w:lvl w:ilvl="2">
      <w:start w:val="0"/>
      <w:numFmt w:val="bullet"/>
      <w:lvlText w:val="•"/>
      <w:lvlJc w:val="left"/>
      <w:pPr>
        <w:ind w:left="3867" w:hanging="318"/>
      </w:pPr>
      <w:rPr>
        <w:rFonts w:hint="default"/>
      </w:rPr>
    </w:lvl>
    <w:lvl w:ilvl="3">
      <w:start w:val="0"/>
      <w:numFmt w:val="bullet"/>
      <w:lvlText w:val="•"/>
      <w:lvlJc w:val="left"/>
      <w:pPr>
        <w:ind w:left="5271" w:hanging="318"/>
      </w:pPr>
      <w:rPr>
        <w:rFonts w:hint="default"/>
      </w:rPr>
    </w:lvl>
    <w:lvl w:ilvl="4">
      <w:start w:val="0"/>
      <w:numFmt w:val="bullet"/>
      <w:lvlText w:val="•"/>
      <w:lvlJc w:val="left"/>
      <w:pPr>
        <w:ind w:left="6675" w:hanging="318"/>
      </w:pPr>
      <w:rPr>
        <w:rFonts w:hint="default"/>
      </w:rPr>
    </w:lvl>
    <w:lvl w:ilvl="5">
      <w:start w:val="0"/>
      <w:numFmt w:val="bullet"/>
      <w:lvlText w:val="•"/>
      <w:lvlJc w:val="left"/>
      <w:pPr>
        <w:ind w:left="8079" w:hanging="318"/>
      </w:pPr>
      <w:rPr>
        <w:rFonts w:hint="default"/>
      </w:rPr>
    </w:lvl>
    <w:lvl w:ilvl="6">
      <w:start w:val="0"/>
      <w:numFmt w:val="bullet"/>
      <w:lvlText w:val="•"/>
      <w:lvlJc w:val="left"/>
      <w:pPr>
        <w:ind w:left="9483" w:hanging="318"/>
      </w:pPr>
      <w:rPr>
        <w:rFonts w:hint="default"/>
      </w:rPr>
    </w:lvl>
    <w:lvl w:ilvl="7">
      <w:start w:val="0"/>
      <w:numFmt w:val="bullet"/>
      <w:lvlText w:val="•"/>
      <w:lvlJc w:val="left"/>
      <w:pPr>
        <w:ind w:left="10887" w:hanging="318"/>
      </w:pPr>
      <w:rPr>
        <w:rFonts w:hint="default"/>
      </w:rPr>
    </w:lvl>
    <w:lvl w:ilvl="8">
      <w:start w:val="0"/>
      <w:numFmt w:val="bullet"/>
      <w:lvlText w:val="•"/>
      <w:lvlJc w:val="left"/>
      <w:pPr>
        <w:ind w:left="12291" w:hanging="318"/>
      </w:pPr>
      <w:rPr>
        <w:rFonts w:hint="default"/>
      </w:rPr>
    </w:lvl>
  </w:abstractNum>
  <w:abstractNum w:abstractNumId="27">
    <w:nsid w:val="5B8414A4"/>
    <w:multiLevelType w:val="hybridMultilevel"/>
    <w:tmpl w:val="00000000"/>
    <w:lvl w:ilvl="0">
      <w:start w:val="1"/>
      <w:numFmt w:val="upperLetter"/>
      <w:lvlText w:val="%1."/>
      <w:lvlJc w:val="left"/>
      <w:pPr>
        <w:ind w:left="1052" w:hanging="318"/>
        <w:jc w:val="left"/>
      </w:pPr>
      <w:rPr>
        <w:rFonts w:ascii="宋体" w:eastAsia="宋体" w:hAnsi="宋体" w:cs="宋体" w:hint="default"/>
        <w:spacing w:val="-4"/>
        <w:w w:val="102"/>
        <w:sz w:val="29"/>
        <w:szCs w:val="29"/>
      </w:rPr>
    </w:lvl>
    <w:lvl w:ilvl="1">
      <w:start w:val="0"/>
      <w:numFmt w:val="bullet"/>
      <w:lvlText w:val="•"/>
      <w:lvlJc w:val="left"/>
      <w:pPr>
        <w:ind w:left="2463" w:hanging="318"/>
      </w:pPr>
      <w:rPr>
        <w:rFonts w:hint="default"/>
      </w:rPr>
    </w:lvl>
    <w:lvl w:ilvl="2">
      <w:start w:val="0"/>
      <w:numFmt w:val="bullet"/>
      <w:lvlText w:val="•"/>
      <w:lvlJc w:val="left"/>
      <w:pPr>
        <w:ind w:left="3867" w:hanging="318"/>
      </w:pPr>
      <w:rPr>
        <w:rFonts w:hint="default"/>
      </w:rPr>
    </w:lvl>
    <w:lvl w:ilvl="3">
      <w:start w:val="0"/>
      <w:numFmt w:val="bullet"/>
      <w:lvlText w:val="•"/>
      <w:lvlJc w:val="left"/>
      <w:pPr>
        <w:ind w:left="5271" w:hanging="318"/>
      </w:pPr>
      <w:rPr>
        <w:rFonts w:hint="default"/>
      </w:rPr>
    </w:lvl>
    <w:lvl w:ilvl="4">
      <w:start w:val="0"/>
      <w:numFmt w:val="bullet"/>
      <w:lvlText w:val="•"/>
      <w:lvlJc w:val="left"/>
      <w:pPr>
        <w:ind w:left="6675" w:hanging="318"/>
      </w:pPr>
      <w:rPr>
        <w:rFonts w:hint="default"/>
      </w:rPr>
    </w:lvl>
    <w:lvl w:ilvl="5">
      <w:start w:val="0"/>
      <w:numFmt w:val="bullet"/>
      <w:lvlText w:val="•"/>
      <w:lvlJc w:val="left"/>
      <w:pPr>
        <w:ind w:left="8079" w:hanging="318"/>
      </w:pPr>
      <w:rPr>
        <w:rFonts w:hint="default"/>
      </w:rPr>
    </w:lvl>
    <w:lvl w:ilvl="6">
      <w:start w:val="0"/>
      <w:numFmt w:val="bullet"/>
      <w:lvlText w:val="•"/>
      <w:lvlJc w:val="left"/>
      <w:pPr>
        <w:ind w:left="9483" w:hanging="318"/>
      </w:pPr>
      <w:rPr>
        <w:rFonts w:hint="default"/>
      </w:rPr>
    </w:lvl>
    <w:lvl w:ilvl="7">
      <w:start w:val="0"/>
      <w:numFmt w:val="bullet"/>
      <w:lvlText w:val="•"/>
      <w:lvlJc w:val="left"/>
      <w:pPr>
        <w:ind w:left="10887" w:hanging="318"/>
      </w:pPr>
      <w:rPr>
        <w:rFonts w:hint="default"/>
      </w:rPr>
    </w:lvl>
    <w:lvl w:ilvl="8">
      <w:start w:val="0"/>
      <w:numFmt w:val="bullet"/>
      <w:lvlText w:val="•"/>
      <w:lvlJc w:val="left"/>
      <w:pPr>
        <w:ind w:left="12291" w:hanging="318"/>
      </w:pPr>
      <w:rPr>
        <w:rFonts w:hint="default"/>
      </w:rPr>
    </w:lvl>
  </w:abstractNum>
  <w:abstractNum w:abstractNumId="28">
    <w:nsid w:val="647EFF57"/>
    <w:multiLevelType w:val="hybridMultilevel"/>
    <w:tmpl w:val="00000000"/>
    <w:lvl w:ilvl="0">
      <w:start w:val="2"/>
      <w:numFmt w:val="decimal"/>
      <w:lvlText w:val="%1."/>
      <w:lvlJc w:val="left"/>
      <w:pPr>
        <w:ind w:left="1052" w:hanging="318"/>
        <w:jc w:val="left"/>
      </w:pPr>
      <w:rPr>
        <w:rFonts w:ascii="宋体" w:eastAsia="宋体" w:hAnsi="宋体" w:cs="宋体" w:hint="default"/>
        <w:spacing w:val="-4"/>
        <w:w w:val="102"/>
        <w:sz w:val="29"/>
        <w:szCs w:val="29"/>
      </w:rPr>
    </w:lvl>
    <w:lvl w:ilvl="1">
      <w:start w:val="0"/>
      <w:numFmt w:val="bullet"/>
      <w:lvlText w:val="•"/>
      <w:lvlJc w:val="left"/>
      <w:pPr>
        <w:ind w:left="2463" w:hanging="318"/>
      </w:pPr>
      <w:rPr>
        <w:rFonts w:hint="default"/>
      </w:rPr>
    </w:lvl>
    <w:lvl w:ilvl="2">
      <w:start w:val="0"/>
      <w:numFmt w:val="bullet"/>
      <w:lvlText w:val="•"/>
      <w:lvlJc w:val="left"/>
      <w:pPr>
        <w:ind w:left="3867" w:hanging="318"/>
      </w:pPr>
      <w:rPr>
        <w:rFonts w:hint="default"/>
      </w:rPr>
    </w:lvl>
    <w:lvl w:ilvl="3">
      <w:start w:val="0"/>
      <w:numFmt w:val="bullet"/>
      <w:lvlText w:val="•"/>
      <w:lvlJc w:val="left"/>
      <w:pPr>
        <w:ind w:left="5271" w:hanging="318"/>
      </w:pPr>
      <w:rPr>
        <w:rFonts w:hint="default"/>
      </w:rPr>
    </w:lvl>
    <w:lvl w:ilvl="4">
      <w:start w:val="0"/>
      <w:numFmt w:val="bullet"/>
      <w:lvlText w:val="•"/>
      <w:lvlJc w:val="left"/>
      <w:pPr>
        <w:ind w:left="6675" w:hanging="318"/>
      </w:pPr>
      <w:rPr>
        <w:rFonts w:hint="default"/>
      </w:rPr>
    </w:lvl>
    <w:lvl w:ilvl="5">
      <w:start w:val="0"/>
      <w:numFmt w:val="bullet"/>
      <w:lvlText w:val="•"/>
      <w:lvlJc w:val="left"/>
      <w:pPr>
        <w:ind w:left="8079" w:hanging="318"/>
      </w:pPr>
      <w:rPr>
        <w:rFonts w:hint="default"/>
      </w:rPr>
    </w:lvl>
    <w:lvl w:ilvl="6">
      <w:start w:val="0"/>
      <w:numFmt w:val="bullet"/>
      <w:lvlText w:val="•"/>
      <w:lvlJc w:val="left"/>
      <w:pPr>
        <w:ind w:left="9483" w:hanging="318"/>
      </w:pPr>
      <w:rPr>
        <w:rFonts w:hint="default"/>
      </w:rPr>
    </w:lvl>
    <w:lvl w:ilvl="7">
      <w:start w:val="0"/>
      <w:numFmt w:val="bullet"/>
      <w:lvlText w:val="•"/>
      <w:lvlJc w:val="left"/>
      <w:pPr>
        <w:ind w:left="10887" w:hanging="318"/>
      </w:pPr>
      <w:rPr>
        <w:rFonts w:hint="default"/>
      </w:rPr>
    </w:lvl>
    <w:lvl w:ilvl="8">
      <w:start w:val="0"/>
      <w:numFmt w:val="bullet"/>
      <w:lvlText w:val="•"/>
      <w:lvlJc w:val="left"/>
      <w:pPr>
        <w:ind w:left="12291" w:hanging="318"/>
      </w:pPr>
      <w:rPr>
        <w:rFonts w:hint="default"/>
      </w:rPr>
    </w:lvl>
  </w:abstractNum>
  <w:abstractNum w:abstractNumId="29">
    <w:nsid w:val="6AFA9A1E"/>
    <w:multiLevelType w:val="hybridMultilevel"/>
    <w:tmpl w:val="00000000"/>
    <w:lvl w:ilvl="0">
      <w:start w:val="1"/>
      <w:numFmt w:val="upperLetter"/>
      <w:lvlText w:val="%1."/>
      <w:lvlJc w:val="left"/>
      <w:pPr>
        <w:ind w:left="1052" w:hanging="318"/>
        <w:jc w:val="left"/>
      </w:pPr>
      <w:rPr>
        <w:rFonts w:ascii="宋体" w:eastAsia="宋体" w:hAnsi="宋体" w:cs="宋体" w:hint="default"/>
        <w:spacing w:val="-4"/>
        <w:w w:val="102"/>
        <w:sz w:val="29"/>
        <w:szCs w:val="29"/>
      </w:rPr>
    </w:lvl>
    <w:lvl w:ilvl="1">
      <w:start w:val="0"/>
      <w:numFmt w:val="bullet"/>
      <w:lvlText w:val="•"/>
      <w:lvlJc w:val="left"/>
      <w:pPr>
        <w:ind w:left="2463" w:hanging="318"/>
      </w:pPr>
      <w:rPr>
        <w:rFonts w:hint="default"/>
      </w:rPr>
    </w:lvl>
    <w:lvl w:ilvl="2">
      <w:start w:val="0"/>
      <w:numFmt w:val="bullet"/>
      <w:lvlText w:val="•"/>
      <w:lvlJc w:val="left"/>
      <w:pPr>
        <w:ind w:left="3867" w:hanging="318"/>
      </w:pPr>
      <w:rPr>
        <w:rFonts w:hint="default"/>
      </w:rPr>
    </w:lvl>
    <w:lvl w:ilvl="3">
      <w:start w:val="0"/>
      <w:numFmt w:val="bullet"/>
      <w:lvlText w:val="•"/>
      <w:lvlJc w:val="left"/>
      <w:pPr>
        <w:ind w:left="5271" w:hanging="318"/>
      </w:pPr>
      <w:rPr>
        <w:rFonts w:hint="default"/>
      </w:rPr>
    </w:lvl>
    <w:lvl w:ilvl="4">
      <w:start w:val="0"/>
      <w:numFmt w:val="bullet"/>
      <w:lvlText w:val="•"/>
      <w:lvlJc w:val="left"/>
      <w:pPr>
        <w:ind w:left="6675" w:hanging="318"/>
      </w:pPr>
      <w:rPr>
        <w:rFonts w:hint="default"/>
      </w:rPr>
    </w:lvl>
    <w:lvl w:ilvl="5">
      <w:start w:val="0"/>
      <w:numFmt w:val="bullet"/>
      <w:lvlText w:val="•"/>
      <w:lvlJc w:val="left"/>
      <w:pPr>
        <w:ind w:left="8079" w:hanging="318"/>
      </w:pPr>
      <w:rPr>
        <w:rFonts w:hint="default"/>
      </w:rPr>
    </w:lvl>
    <w:lvl w:ilvl="6">
      <w:start w:val="0"/>
      <w:numFmt w:val="bullet"/>
      <w:lvlText w:val="•"/>
      <w:lvlJc w:val="left"/>
      <w:pPr>
        <w:ind w:left="9483" w:hanging="318"/>
      </w:pPr>
      <w:rPr>
        <w:rFonts w:hint="default"/>
      </w:rPr>
    </w:lvl>
    <w:lvl w:ilvl="7">
      <w:start w:val="0"/>
      <w:numFmt w:val="bullet"/>
      <w:lvlText w:val="•"/>
      <w:lvlJc w:val="left"/>
      <w:pPr>
        <w:ind w:left="10887" w:hanging="318"/>
      </w:pPr>
      <w:rPr>
        <w:rFonts w:hint="default"/>
      </w:rPr>
    </w:lvl>
    <w:lvl w:ilvl="8">
      <w:start w:val="0"/>
      <w:numFmt w:val="bullet"/>
      <w:lvlText w:val="•"/>
      <w:lvlJc w:val="left"/>
      <w:pPr>
        <w:ind w:left="12291" w:hanging="318"/>
      </w:pPr>
      <w:rPr>
        <w:rFonts w:hint="default"/>
      </w:rPr>
    </w:lvl>
  </w:abstractNum>
  <w:abstractNum w:abstractNumId="30">
    <w:nsid w:val="6BB95459"/>
    <w:multiLevelType w:val="hybridMultilevel"/>
    <w:tmpl w:val="00000000"/>
    <w:lvl w:ilvl="0">
      <w:start w:val="1"/>
      <w:numFmt w:val="decimal"/>
      <w:lvlText w:val="%1."/>
      <w:lvlJc w:val="left"/>
      <w:pPr>
        <w:ind w:left="1048" w:hanging="318"/>
        <w:jc w:val="left"/>
      </w:pPr>
      <w:rPr>
        <w:rFonts w:ascii="宋体" w:eastAsia="宋体" w:hAnsi="宋体" w:cs="宋体" w:hint="default"/>
        <w:b/>
        <w:bCs/>
        <w:color w:val="A4001F"/>
        <w:w w:val="101"/>
        <w:sz w:val="29"/>
        <w:szCs w:val="29"/>
      </w:rPr>
    </w:lvl>
    <w:lvl w:ilvl="1">
      <w:start w:val="0"/>
      <w:numFmt w:val="bullet"/>
      <w:lvlText w:val="•"/>
      <w:lvlJc w:val="left"/>
      <w:pPr>
        <w:ind w:left="2445" w:hanging="318"/>
      </w:pPr>
      <w:rPr>
        <w:rFonts w:hint="default"/>
      </w:rPr>
    </w:lvl>
    <w:lvl w:ilvl="2">
      <w:start w:val="0"/>
      <w:numFmt w:val="bullet"/>
      <w:lvlText w:val="•"/>
      <w:lvlJc w:val="left"/>
      <w:pPr>
        <w:ind w:left="3851" w:hanging="318"/>
      </w:pPr>
      <w:rPr>
        <w:rFonts w:hint="default"/>
      </w:rPr>
    </w:lvl>
    <w:lvl w:ilvl="3">
      <w:start w:val="0"/>
      <w:numFmt w:val="bullet"/>
      <w:lvlText w:val="•"/>
      <w:lvlJc w:val="left"/>
      <w:pPr>
        <w:ind w:left="5257" w:hanging="318"/>
      </w:pPr>
      <w:rPr>
        <w:rFonts w:hint="default"/>
      </w:rPr>
    </w:lvl>
    <w:lvl w:ilvl="4">
      <w:start w:val="0"/>
      <w:numFmt w:val="bullet"/>
      <w:lvlText w:val="•"/>
      <w:lvlJc w:val="left"/>
      <w:pPr>
        <w:ind w:left="6663" w:hanging="318"/>
      </w:pPr>
      <w:rPr>
        <w:rFonts w:hint="default"/>
      </w:rPr>
    </w:lvl>
    <w:lvl w:ilvl="5">
      <w:start w:val="0"/>
      <w:numFmt w:val="bullet"/>
      <w:lvlText w:val="•"/>
      <w:lvlJc w:val="left"/>
      <w:pPr>
        <w:ind w:left="8069" w:hanging="318"/>
      </w:pPr>
      <w:rPr>
        <w:rFonts w:hint="default"/>
      </w:rPr>
    </w:lvl>
    <w:lvl w:ilvl="6">
      <w:start w:val="0"/>
      <w:numFmt w:val="bullet"/>
      <w:lvlText w:val="•"/>
      <w:lvlJc w:val="left"/>
      <w:pPr>
        <w:ind w:left="9475" w:hanging="318"/>
      </w:pPr>
      <w:rPr>
        <w:rFonts w:hint="default"/>
      </w:rPr>
    </w:lvl>
    <w:lvl w:ilvl="7">
      <w:start w:val="0"/>
      <w:numFmt w:val="bullet"/>
      <w:lvlText w:val="•"/>
      <w:lvlJc w:val="left"/>
      <w:pPr>
        <w:ind w:left="10881" w:hanging="318"/>
      </w:pPr>
      <w:rPr>
        <w:rFonts w:hint="default"/>
      </w:rPr>
    </w:lvl>
    <w:lvl w:ilvl="8">
      <w:start w:val="0"/>
      <w:numFmt w:val="bullet"/>
      <w:lvlText w:val="•"/>
      <w:lvlJc w:val="left"/>
      <w:pPr>
        <w:ind w:left="12287" w:hanging="318"/>
      </w:pPr>
      <w:rPr>
        <w:rFonts w:hint="default"/>
      </w:rPr>
    </w:lvl>
  </w:abstractNum>
  <w:abstractNum w:abstractNumId="31">
    <w:nsid w:val="717979F4"/>
    <w:multiLevelType w:val="hybridMultilevel"/>
    <w:tmpl w:val="00000000"/>
    <w:lvl w:ilvl="0">
      <w:start w:val="1"/>
      <w:numFmt w:val="decimal"/>
      <w:lvlText w:val="%1."/>
      <w:lvlJc w:val="left"/>
      <w:pPr>
        <w:ind w:left="1052" w:hanging="318"/>
        <w:jc w:val="left"/>
      </w:pPr>
      <w:rPr>
        <w:rFonts w:hint="default"/>
        <w:spacing w:val="-4"/>
        <w:w w:val="102"/>
      </w:rPr>
    </w:lvl>
    <w:lvl w:ilvl="1">
      <w:start w:val="0"/>
      <w:numFmt w:val="bullet"/>
      <w:lvlText w:val="•"/>
      <w:lvlJc w:val="left"/>
      <w:pPr>
        <w:ind w:left="2463" w:hanging="318"/>
      </w:pPr>
      <w:rPr>
        <w:rFonts w:hint="default"/>
      </w:rPr>
    </w:lvl>
    <w:lvl w:ilvl="2">
      <w:start w:val="0"/>
      <w:numFmt w:val="bullet"/>
      <w:lvlText w:val="•"/>
      <w:lvlJc w:val="left"/>
      <w:pPr>
        <w:ind w:left="3867" w:hanging="318"/>
      </w:pPr>
      <w:rPr>
        <w:rFonts w:hint="default"/>
      </w:rPr>
    </w:lvl>
    <w:lvl w:ilvl="3">
      <w:start w:val="0"/>
      <w:numFmt w:val="bullet"/>
      <w:lvlText w:val="•"/>
      <w:lvlJc w:val="left"/>
      <w:pPr>
        <w:ind w:left="5271" w:hanging="318"/>
      </w:pPr>
      <w:rPr>
        <w:rFonts w:hint="default"/>
      </w:rPr>
    </w:lvl>
    <w:lvl w:ilvl="4">
      <w:start w:val="0"/>
      <w:numFmt w:val="bullet"/>
      <w:lvlText w:val="•"/>
      <w:lvlJc w:val="left"/>
      <w:pPr>
        <w:ind w:left="6675" w:hanging="318"/>
      </w:pPr>
      <w:rPr>
        <w:rFonts w:hint="default"/>
      </w:rPr>
    </w:lvl>
    <w:lvl w:ilvl="5">
      <w:start w:val="0"/>
      <w:numFmt w:val="bullet"/>
      <w:lvlText w:val="•"/>
      <w:lvlJc w:val="left"/>
      <w:pPr>
        <w:ind w:left="8079" w:hanging="318"/>
      </w:pPr>
      <w:rPr>
        <w:rFonts w:hint="default"/>
      </w:rPr>
    </w:lvl>
    <w:lvl w:ilvl="6">
      <w:start w:val="0"/>
      <w:numFmt w:val="bullet"/>
      <w:lvlText w:val="•"/>
      <w:lvlJc w:val="left"/>
      <w:pPr>
        <w:ind w:left="9483" w:hanging="318"/>
      </w:pPr>
      <w:rPr>
        <w:rFonts w:hint="default"/>
      </w:rPr>
    </w:lvl>
    <w:lvl w:ilvl="7">
      <w:start w:val="0"/>
      <w:numFmt w:val="bullet"/>
      <w:lvlText w:val="•"/>
      <w:lvlJc w:val="left"/>
      <w:pPr>
        <w:ind w:left="10887" w:hanging="318"/>
      </w:pPr>
      <w:rPr>
        <w:rFonts w:hint="default"/>
      </w:rPr>
    </w:lvl>
    <w:lvl w:ilvl="8">
      <w:start w:val="0"/>
      <w:numFmt w:val="bullet"/>
      <w:lvlText w:val="•"/>
      <w:lvlJc w:val="left"/>
      <w:pPr>
        <w:ind w:left="12291" w:hanging="318"/>
      </w:pPr>
      <w:rPr>
        <w:rFonts w:hint="default"/>
      </w:rPr>
    </w:lvl>
  </w:abstractNum>
  <w:abstractNum w:abstractNumId="32">
    <w:nsid w:val="7B586858"/>
    <w:multiLevelType w:val="hybridMultilevel"/>
    <w:tmpl w:val="00000000"/>
    <w:lvl w:ilvl="0">
      <w:start w:val="1"/>
      <w:numFmt w:val="decimal"/>
      <w:lvlText w:val="%1."/>
      <w:lvlJc w:val="left"/>
      <w:pPr>
        <w:ind w:left="1048" w:hanging="318"/>
        <w:jc w:val="left"/>
      </w:pPr>
      <w:rPr>
        <w:rFonts w:hint="default"/>
        <w:b/>
        <w:bCs/>
        <w:w w:val="101"/>
      </w:rPr>
    </w:lvl>
    <w:lvl w:ilvl="1">
      <w:start w:val="0"/>
      <w:numFmt w:val="bullet"/>
      <w:lvlText w:val="•"/>
      <w:lvlJc w:val="left"/>
      <w:pPr>
        <w:ind w:left="2445" w:hanging="318"/>
      </w:pPr>
      <w:rPr>
        <w:rFonts w:hint="default"/>
      </w:rPr>
    </w:lvl>
    <w:lvl w:ilvl="2">
      <w:start w:val="0"/>
      <w:numFmt w:val="bullet"/>
      <w:lvlText w:val="•"/>
      <w:lvlJc w:val="left"/>
      <w:pPr>
        <w:ind w:left="3851" w:hanging="318"/>
      </w:pPr>
      <w:rPr>
        <w:rFonts w:hint="default"/>
      </w:rPr>
    </w:lvl>
    <w:lvl w:ilvl="3">
      <w:start w:val="0"/>
      <w:numFmt w:val="bullet"/>
      <w:lvlText w:val="•"/>
      <w:lvlJc w:val="left"/>
      <w:pPr>
        <w:ind w:left="5257" w:hanging="318"/>
      </w:pPr>
      <w:rPr>
        <w:rFonts w:hint="default"/>
      </w:rPr>
    </w:lvl>
    <w:lvl w:ilvl="4">
      <w:start w:val="0"/>
      <w:numFmt w:val="bullet"/>
      <w:lvlText w:val="•"/>
      <w:lvlJc w:val="left"/>
      <w:pPr>
        <w:ind w:left="6663" w:hanging="318"/>
      </w:pPr>
      <w:rPr>
        <w:rFonts w:hint="default"/>
      </w:rPr>
    </w:lvl>
    <w:lvl w:ilvl="5">
      <w:start w:val="0"/>
      <w:numFmt w:val="bullet"/>
      <w:lvlText w:val="•"/>
      <w:lvlJc w:val="left"/>
      <w:pPr>
        <w:ind w:left="8069" w:hanging="318"/>
      </w:pPr>
      <w:rPr>
        <w:rFonts w:hint="default"/>
      </w:rPr>
    </w:lvl>
    <w:lvl w:ilvl="6">
      <w:start w:val="0"/>
      <w:numFmt w:val="bullet"/>
      <w:lvlText w:val="•"/>
      <w:lvlJc w:val="left"/>
      <w:pPr>
        <w:ind w:left="9475" w:hanging="318"/>
      </w:pPr>
      <w:rPr>
        <w:rFonts w:hint="default"/>
      </w:rPr>
    </w:lvl>
    <w:lvl w:ilvl="7">
      <w:start w:val="0"/>
      <w:numFmt w:val="bullet"/>
      <w:lvlText w:val="•"/>
      <w:lvlJc w:val="left"/>
      <w:pPr>
        <w:ind w:left="10881" w:hanging="318"/>
      </w:pPr>
      <w:rPr>
        <w:rFonts w:hint="default"/>
      </w:rPr>
    </w:lvl>
    <w:lvl w:ilvl="8">
      <w:start w:val="0"/>
      <w:numFmt w:val="bullet"/>
      <w:lvlText w:val="•"/>
      <w:lvlJc w:val="left"/>
      <w:pPr>
        <w:ind w:left="12287" w:hanging="318"/>
      </w:pPr>
      <w:rPr>
        <w:rFonts w:hint="default"/>
      </w:rPr>
    </w:lvl>
  </w:abstractNum>
  <w:abstractNum w:abstractNumId="33">
    <w:nsid w:val="7D0F8AD7"/>
    <w:multiLevelType w:val="hybridMultilevel"/>
    <w:tmpl w:val="00000000"/>
    <w:lvl w:ilvl="0">
      <w:start w:val="1"/>
      <w:numFmt w:val="decimal"/>
      <w:lvlText w:val="%1."/>
      <w:lvlJc w:val="left"/>
      <w:pPr>
        <w:ind w:left="1052" w:hanging="318"/>
        <w:jc w:val="left"/>
      </w:pPr>
      <w:rPr>
        <w:rFonts w:ascii="宋体" w:eastAsia="宋体" w:hAnsi="宋体" w:cs="宋体" w:hint="default"/>
        <w:spacing w:val="-4"/>
        <w:w w:val="102"/>
        <w:sz w:val="29"/>
        <w:szCs w:val="29"/>
      </w:rPr>
    </w:lvl>
    <w:lvl w:ilvl="1">
      <w:start w:val="0"/>
      <w:numFmt w:val="bullet"/>
      <w:lvlText w:val="•"/>
      <w:lvlJc w:val="left"/>
      <w:pPr>
        <w:ind w:left="2463" w:hanging="318"/>
      </w:pPr>
      <w:rPr>
        <w:rFonts w:hint="default"/>
      </w:rPr>
    </w:lvl>
    <w:lvl w:ilvl="2">
      <w:start w:val="0"/>
      <w:numFmt w:val="bullet"/>
      <w:lvlText w:val="•"/>
      <w:lvlJc w:val="left"/>
      <w:pPr>
        <w:ind w:left="3867" w:hanging="318"/>
      </w:pPr>
      <w:rPr>
        <w:rFonts w:hint="default"/>
      </w:rPr>
    </w:lvl>
    <w:lvl w:ilvl="3">
      <w:start w:val="0"/>
      <w:numFmt w:val="bullet"/>
      <w:lvlText w:val="•"/>
      <w:lvlJc w:val="left"/>
      <w:pPr>
        <w:ind w:left="5271" w:hanging="318"/>
      </w:pPr>
      <w:rPr>
        <w:rFonts w:hint="default"/>
      </w:rPr>
    </w:lvl>
    <w:lvl w:ilvl="4">
      <w:start w:val="0"/>
      <w:numFmt w:val="bullet"/>
      <w:lvlText w:val="•"/>
      <w:lvlJc w:val="left"/>
      <w:pPr>
        <w:ind w:left="6675" w:hanging="318"/>
      </w:pPr>
      <w:rPr>
        <w:rFonts w:hint="default"/>
      </w:rPr>
    </w:lvl>
    <w:lvl w:ilvl="5">
      <w:start w:val="0"/>
      <w:numFmt w:val="bullet"/>
      <w:lvlText w:val="•"/>
      <w:lvlJc w:val="left"/>
      <w:pPr>
        <w:ind w:left="8079" w:hanging="318"/>
      </w:pPr>
      <w:rPr>
        <w:rFonts w:hint="default"/>
      </w:rPr>
    </w:lvl>
    <w:lvl w:ilvl="6">
      <w:start w:val="0"/>
      <w:numFmt w:val="bullet"/>
      <w:lvlText w:val="•"/>
      <w:lvlJc w:val="left"/>
      <w:pPr>
        <w:ind w:left="9483" w:hanging="318"/>
      </w:pPr>
      <w:rPr>
        <w:rFonts w:hint="default"/>
      </w:rPr>
    </w:lvl>
    <w:lvl w:ilvl="7">
      <w:start w:val="0"/>
      <w:numFmt w:val="bullet"/>
      <w:lvlText w:val="•"/>
      <w:lvlJc w:val="left"/>
      <w:pPr>
        <w:ind w:left="10887" w:hanging="318"/>
      </w:pPr>
      <w:rPr>
        <w:rFonts w:hint="default"/>
      </w:rPr>
    </w:lvl>
    <w:lvl w:ilvl="8">
      <w:start w:val="0"/>
      <w:numFmt w:val="bullet"/>
      <w:lvlText w:val="•"/>
      <w:lvlJc w:val="left"/>
      <w:pPr>
        <w:ind w:left="12291" w:hanging="318"/>
      </w:pPr>
      <w:rPr>
        <w:rFonts w:hint="default"/>
      </w:rPr>
    </w:lvl>
  </w:abstractNum>
  <w:num w:numId="1">
    <w:abstractNumId w:val="22"/>
  </w:num>
  <w:num w:numId="2">
    <w:abstractNumId w:val="19"/>
  </w:num>
  <w:num w:numId="3">
    <w:abstractNumId w:val="8"/>
  </w:num>
  <w:num w:numId="4">
    <w:abstractNumId w:val="11"/>
  </w:num>
  <w:num w:numId="5">
    <w:abstractNumId w:val="2"/>
  </w:num>
  <w:num w:numId="6">
    <w:abstractNumId w:val="16"/>
  </w:num>
  <w:num w:numId="7">
    <w:abstractNumId w:val="30"/>
  </w:num>
  <w:num w:numId="8">
    <w:abstractNumId w:val="32"/>
  </w:num>
  <w:num w:numId="9">
    <w:abstractNumId w:val="29"/>
  </w:num>
  <w:num w:numId="10">
    <w:abstractNumId w:val="27"/>
  </w:num>
  <w:num w:numId="11">
    <w:abstractNumId w:val="28"/>
  </w:num>
  <w:num w:numId="12">
    <w:abstractNumId w:val="10"/>
  </w:num>
  <w:num w:numId="13">
    <w:abstractNumId w:val="33"/>
  </w:num>
  <w:num w:numId="14">
    <w:abstractNumId w:val="24"/>
  </w:num>
  <w:num w:numId="15">
    <w:abstractNumId w:val="12"/>
  </w:num>
  <w:num w:numId="16">
    <w:abstractNumId w:val="5"/>
  </w:num>
  <w:num w:numId="17">
    <w:abstractNumId w:val="26"/>
  </w:num>
  <w:num w:numId="18">
    <w:abstractNumId w:val="31"/>
  </w:num>
  <w:num w:numId="19">
    <w:abstractNumId w:val="21"/>
  </w:num>
  <w:num w:numId="20">
    <w:abstractNumId w:val="14"/>
  </w:num>
  <w:num w:numId="21">
    <w:abstractNumId w:val="6"/>
  </w:num>
  <w:num w:numId="22">
    <w:abstractNumId w:val="23"/>
  </w:num>
  <w:num w:numId="23">
    <w:abstractNumId w:val="0"/>
  </w:num>
  <w:num w:numId="24">
    <w:abstractNumId w:val="7"/>
  </w:num>
  <w:num w:numId="25">
    <w:abstractNumId w:val="17"/>
  </w:num>
  <w:num w:numId="26">
    <w:abstractNumId w:val="1"/>
  </w:num>
  <w:num w:numId="27">
    <w:abstractNumId w:val="3"/>
  </w:num>
  <w:num w:numId="28">
    <w:abstractNumId w:val="4"/>
  </w:num>
  <w:num w:numId="29">
    <w:abstractNumId w:val="25"/>
  </w:num>
  <w:num w:numId="30">
    <w:abstractNumId w:val="9"/>
  </w:num>
  <w:num w:numId="31">
    <w:abstractNumId w:val="15"/>
  </w:num>
  <w:num w:numId="32">
    <w:abstractNumId w:val="18"/>
  </w:num>
  <w:num w:numId="33">
    <w:abstractNumId w:val="20"/>
  </w:num>
  <w:num w:numId="34">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730"/>
      <w:outlineLvl w:val="0"/>
    </w:pPr>
    <w:rPr>
      <w:rFonts w:ascii="宋体" w:eastAsia="宋体" w:hAnsi="宋体" w:cs="宋体"/>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spacing w:before="92"/>
      <w:ind w:left="734"/>
    </w:pPr>
    <w:rPr>
      <w:rFonts w:ascii="宋体" w:eastAsia="宋体" w:hAnsi="宋体" w:cs="宋体"/>
      <w:sz w:val="31"/>
      <w:szCs w:val="31"/>
    </w:rPr>
  </w:style>
  <w:style w:type="paragraph" w:styleId="ListParagraph">
    <w:name w:val="List Paragraph"/>
    <w:basedOn w:val="Normal"/>
    <w:uiPriority w:val="1"/>
    <w:qFormat/>
    <w:pPr>
      <w:spacing w:before="92"/>
      <w:ind w:left="1052" w:hanging="319"/>
    </w:pPr>
    <w:rPr>
      <w:rFonts w:ascii="宋体" w:eastAsia="宋体" w:hAnsi="宋体" w:cs="宋体"/>
    </w:rPr>
  </w:style>
  <w:style w:type="paragraph" w:customStyle="1" w:styleId="TableParagraph">
    <w:name w:val="Table Paragraph"/>
    <w:basedOn w:val="Normal"/>
    <w:uiPriority w:val="1"/>
    <w:qFormat/>
    <w:pPr>
      <w:spacing w:before="70"/>
    </w:pPr>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00" Type="http://schemas.openxmlformats.org/officeDocument/2006/relationships/image" Target="media/image97.png" /><Relationship Id="rId101" Type="http://schemas.openxmlformats.org/officeDocument/2006/relationships/image" Target="media/image98.png" /><Relationship Id="rId102" Type="http://schemas.openxmlformats.org/officeDocument/2006/relationships/image" Target="media/image99.png" /><Relationship Id="rId103" Type="http://schemas.openxmlformats.org/officeDocument/2006/relationships/image" Target="media/image100.png" /><Relationship Id="rId104" Type="http://schemas.openxmlformats.org/officeDocument/2006/relationships/image" Target="media/image101.png" /><Relationship Id="rId105" Type="http://schemas.openxmlformats.org/officeDocument/2006/relationships/image" Target="media/image102.png" /><Relationship Id="rId106" Type="http://schemas.openxmlformats.org/officeDocument/2006/relationships/image" Target="media/image103.png" /><Relationship Id="rId107" Type="http://schemas.openxmlformats.org/officeDocument/2006/relationships/image" Target="media/image104.png" /><Relationship Id="rId108" Type="http://schemas.openxmlformats.org/officeDocument/2006/relationships/image" Target="media/image105.png" /><Relationship Id="rId109" Type="http://schemas.openxmlformats.org/officeDocument/2006/relationships/image" Target="media/image106.png" /><Relationship Id="rId11" Type="http://schemas.openxmlformats.org/officeDocument/2006/relationships/image" Target="media/image8.png" /><Relationship Id="rId110" Type="http://schemas.openxmlformats.org/officeDocument/2006/relationships/image" Target="media/image107.png" /><Relationship Id="rId111" Type="http://schemas.openxmlformats.org/officeDocument/2006/relationships/image" Target="media/image108.png" /><Relationship Id="rId112" Type="http://schemas.openxmlformats.org/officeDocument/2006/relationships/image" Target="media/image109.png" /><Relationship Id="rId113" Type="http://schemas.openxmlformats.org/officeDocument/2006/relationships/image" Target="media/image110.png" /><Relationship Id="rId114" Type="http://schemas.openxmlformats.org/officeDocument/2006/relationships/image" Target="media/image111.png" /><Relationship Id="rId115" Type="http://schemas.openxmlformats.org/officeDocument/2006/relationships/image" Target="media/image112.png" /><Relationship Id="rId116" Type="http://schemas.openxmlformats.org/officeDocument/2006/relationships/image" Target="media/image113.png" /><Relationship Id="rId117" Type="http://schemas.openxmlformats.org/officeDocument/2006/relationships/image" Target="media/image114.png" /><Relationship Id="rId118" Type="http://schemas.openxmlformats.org/officeDocument/2006/relationships/image" Target="media/image115.png" /><Relationship Id="rId119" Type="http://schemas.openxmlformats.org/officeDocument/2006/relationships/image" Target="media/image116.png" /><Relationship Id="rId12" Type="http://schemas.openxmlformats.org/officeDocument/2006/relationships/image" Target="media/image9.png" /><Relationship Id="rId120" Type="http://schemas.openxmlformats.org/officeDocument/2006/relationships/image" Target="media/image117.png" /><Relationship Id="rId121" Type="http://schemas.openxmlformats.org/officeDocument/2006/relationships/hyperlink" Target="https://d.book118.com/875210102203011041" TargetMode="External" /><Relationship Id="rId122" Type="http://schemas.openxmlformats.org/officeDocument/2006/relationships/theme" Target="theme/theme1.xml" /><Relationship Id="rId123" Type="http://schemas.openxmlformats.org/officeDocument/2006/relationships/numbering" Target="numbering.xml" /><Relationship Id="rId124" Type="http://schemas.openxmlformats.org/officeDocument/2006/relationships/styles" Target="styles.xml"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image" Target="media/image33.png" /><Relationship Id="rId37" Type="http://schemas.openxmlformats.org/officeDocument/2006/relationships/image" Target="media/image34.png" /><Relationship Id="rId38" Type="http://schemas.openxmlformats.org/officeDocument/2006/relationships/image" Target="media/image35.png" /><Relationship Id="rId39" Type="http://schemas.openxmlformats.org/officeDocument/2006/relationships/image" Target="media/image36.png" /><Relationship Id="rId4" Type="http://schemas.openxmlformats.org/officeDocument/2006/relationships/image" Target="media/image1.png" /><Relationship Id="rId40" Type="http://schemas.openxmlformats.org/officeDocument/2006/relationships/image" Target="media/image37.png" /><Relationship Id="rId41" Type="http://schemas.openxmlformats.org/officeDocument/2006/relationships/image" Target="media/image38.png" /><Relationship Id="rId42" Type="http://schemas.openxmlformats.org/officeDocument/2006/relationships/image" Target="media/image39.png" /><Relationship Id="rId43" Type="http://schemas.openxmlformats.org/officeDocument/2006/relationships/image" Target="media/image40.png" /><Relationship Id="rId44" Type="http://schemas.openxmlformats.org/officeDocument/2006/relationships/image" Target="media/image41.png" /><Relationship Id="rId45" Type="http://schemas.openxmlformats.org/officeDocument/2006/relationships/image" Target="media/image42.png" /><Relationship Id="rId46" Type="http://schemas.openxmlformats.org/officeDocument/2006/relationships/image" Target="media/image43.png" /><Relationship Id="rId47" Type="http://schemas.openxmlformats.org/officeDocument/2006/relationships/image" Target="media/image44.png" /><Relationship Id="rId48" Type="http://schemas.openxmlformats.org/officeDocument/2006/relationships/image" Target="media/image45.png" /><Relationship Id="rId49" Type="http://schemas.openxmlformats.org/officeDocument/2006/relationships/image" Target="media/image46.png" /><Relationship Id="rId5" Type="http://schemas.openxmlformats.org/officeDocument/2006/relationships/image" Target="media/image2.png" /><Relationship Id="rId50" Type="http://schemas.openxmlformats.org/officeDocument/2006/relationships/image" Target="media/image47.png" /><Relationship Id="rId51" Type="http://schemas.openxmlformats.org/officeDocument/2006/relationships/image" Target="media/image48.png" /><Relationship Id="rId52" Type="http://schemas.openxmlformats.org/officeDocument/2006/relationships/image" Target="media/image49.png" /><Relationship Id="rId53" Type="http://schemas.openxmlformats.org/officeDocument/2006/relationships/image" Target="media/image50.png" /><Relationship Id="rId54" Type="http://schemas.openxmlformats.org/officeDocument/2006/relationships/image" Target="media/image51.png" /><Relationship Id="rId55" Type="http://schemas.openxmlformats.org/officeDocument/2006/relationships/image" Target="media/image52.png" /><Relationship Id="rId56" Type="http://schemas.openxmlformats.org/officeDocument/2006/relationships/image" Target="media/image53.png" /><Relationship Id="rId57" Type="http://schemas.openxmlformats.org/officeDocument/2006/relationships/image" Target="media/image54.png" /><Relationship Id="rId58" Type="http://schemas.openxmlformats.org/officeDocument/2006/relationships/image" Target="media/image55.png" /><Relationship Id="rId59" Type="http://schemas.openxmlformats.org/officeDocument/2006/relationships/image" Target="media/image56.png" /><Relationship Id="rId6" Type="http://schemas.openxmlformats.org/officeDocument/2006/relationships/image" Target="media/image3.png" /><Relationship Id="rId60" Type="http://schemas.openxmlformats.org/officeDocument/2006/relationships/image" Target="media/image57.png" /><Relationship Id="rId61" Type="http://schemas.openxmlformats.org/officeDocument/2006/relationships/image" Target="media/image58.png" /><Relationship Id="rId62" Type="http://schemas.openxmlformats.org/officeDocument/2006/relationships/image" Target="media/image59.png" /><Relationship Id="rId63" Type="http://schemas.openxmlformats.org/officeDocument/2006/relationships/image" Target="media/image60.png" /><Relationship Id="rId64" Type="http://schemas.openxmlformats.org/officeDocument/2006/relationships/image" Target="media/image61.jpeg" /><Relationship Id="rId65" Type="http://schemas.openxmlformats.org/officeDocument/2006/relationships/image" Target="media/image62.png" /><Relationship Id="rId66" Type="http://schemas.openxmlformats.org/officeDocument/2006/relationships/image" Target="media/image63.png" /><Relationship Id="rId67" Type="http://schemas.openxmlformats.org/officeDocument/2006/relationships/image" Target="media/image64.png" /><Relationship Id="rId68" Type="http://schemas.openxmlformats.org/officeDocument/2006/relationships/image" Target="media/image65.png" /><Relationship Id="rId69" Type="http://schemas.openxmlformats.org/officeDocument/2006/relationships/image" Target="media/image66.png" /><Relationship Id="rId7" Type="http://schemas.openxmlformats.org/officeDocument/2006/relationships/image" Target="media/image4.png" /><Relationship Id="rId70" Type="http://schemas.openxmlformats.org/officeDocument/2006/relationships/image" Target="media/image67.png" /><Relationship Id="rId71" Type="http://schemas.openxmlformats.org/officeDocument/2006/relationships/image" Target="media/image68.png" /><Relationship Id="rId72" Type="http://schemas.openxmlformats.org/officeDocument/2006/relationships/image" Target="media/image69.png" /><Relationship Id="rId73" Type="http://schemas.openxmlformats.org/officeDocument/2006/relationships/image" Target="media/image70.png" /><Relationship Id="rId74" Type="http://schemas.openxmlformats.org/officeDocument/2006/relationships/image" Target="media/image71.png" /><Relationship Id="rId75" Type="http://schemas.openxmlformats.org/officeDocument/2006/relationships/image" Target="media/image72.png" /><Relationship Id="rId76" Type="http://schemas.openxmlformats.org/officeDocument/2006/relationships/image" Target="media/image73.png" /><Relationship Id="rId77" Type="http://schemas.openxmlformats.org/officeDocument/2006/relationships/image" Target="media/image74.png" /><Relationship Id="rId78" Type="http://schemas.openxmlformats.org/officeDocument/2006/relationships/image" Target="media/image75.png" /><Relationship Id="rId79" Type="http://schemas.openxmlformats.org/officeDocument/2006/relationships/image" Target="media/image76.png" /><Relationship Id="rId8" Type="http://schemas.openxmlformats.org/officeDocument/2006/relationships/image" Target="media/image5.png" /><Relationship Id="rId80" Type="http://schemas.openxmlformats.org/officeDocument/2006/relationships/image" Target="media/image77.png" /><Relationship Id="rId81" Type="http://schemas.openxmlformats.org/officeDocument/2006/relationships/image" Target="media/image78.png" /><Relationship Id="rId82" Type="http://schemas.openxmlformats.org/officeDocument/2006/relationships/image" Target="media/image79.png" /><Relationship Id="rId83" Type="http://schemas.openxmlformats.org/officeDocument/2006/relationships/image" Target="media/image80.png" /><Relationship Id="rId84" Type="http://schemas.openxmlformats.org/officeDocument/2006/relationships/image" Target="media/image81.png" /><Relationship Id="rId85" Type="http://schemas.openxmlformats.org/officeDocument/2006/relationships/image" Target="media/image82.jpeg" /><Relationship Id="rId86" Type="http://schemas.openxmlformats.org/officeDocument/2006/relationships/image" Target="media/image83.png" /><Relationship Id="rId87" Type="http://schemas.openxmlformats.org/officeDocument/2006/relationships/image" Target="media/image84.png" /><Relationship Id="rId88" Type="http://schemas.openxmlformats.org/officeDocument/2006/relationships/image" Target="media/image85.png" /><Relationship Id="rId89" Type="http://schemas.openxmlformats.org/officeDocument/2006/relationships/image" Target="media/image86.png" /><Relationship Id="rId9" Type="http://schemas.openxmlformats.org/officeDocument/2006/relationships/image" Target="media/image6.png" /><Relationship Id="rId90" Type="http://schemas.openxmlformats.org/officeDocument/2006/relationships/image" Target="media/image87.png" /><Relationship Id="rId91" Type="http://schemas.openxmlformats.org/officeDocument/2006/relationships/image" Target="media/image88.png" /><Relationship Id="rId92" Type="http://schemas.openxmlformats.org/officeDocument/2006/relationships/image" Target="media/image89.png" /><Relationship Id="rId93" Type="http://schemas.openxmlformats.org/officeDocument/2006/relationships/image" Target="media/image90.png" /><Relationship Id="rId94" Type="http://schemas.openxmlformats.org/officeDocument/2006/relationships/image" Target="media/image91.png" /><Relationship Id="rId95" Type="http://schemas.openxmlformats.org/officeDocument/2006/relationships/image" Target="media/image92.png" /><Relationship Id="rId96" Type="http://schemas.openxmlformats.org/officeDocument/2006/relationships/image" Target="media/image93.png" /><Relationship Id="rId97" Type="http://schemas.openxmlformats.org/officeDocument/2006/relationships/image" Target="media/image94.png" /><Relationship Id="rId98" Type="http://schemas.openxmlformats.org/officeDocument/2006/relationships/image" Target="media/image95.png" /><Relationship Id="rId99" Type="http://schemas.openxmlformats.org/officeDocument/2006/relationships/image" Target="media/image9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2023-12-20T02:37:01Z</dcterms:created>
  <dcterms:modified xsi:type="dcterms:W3CDTF">2023-12-20T02:37:01Z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2022-10-21T00:00:00Z</vt:filetime>
  </property>
  <property fmtid="{D5CDD505-2E9C-101B-9397-08002B2CF9AE}" pid="3" name="LastSaved">
    <vt:filetime>2023-12-20T00:00:00Z</vt:filetime>
  </property>
</Properties>
</file>