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农产品流通市场分析及竞争策略报告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779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_Toc18779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15" w:history="1">
        <w:r>
          <w:rPr>
            <w:rFonts w:ascii="仿宋" w:eastAsia="仿宋" w:hAnsi="仿宋" w:cs="仿宋" w:hint="eastAsia"/>
            <w:lang w:val="en-US"/>
          </w:rPr>
          <w:t>一、背景及必要性</w:t>
        </w:r>
        <w:r>
          <w:tab/>
        </w:r>
        <w:r>
          <w:fldChar w:fldCharType="begin"/>
        </w:r>
        <w:r>
          <w:instrText xml:space="preserve"> PAGEREF _Toc18315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72" w:history="1">
        <w:r>
          <w:rPr>
            <w:rFonts w:ascii="仿宋" w:eastAsia="仿宋" w:hAnsi="仿宋" w:cs="仿宋" w:hint="eastAsia"/>
            <w:lang w:val="en-US"/>
          </w:rPr>
          <w:t>(一)、农产品流通项目背景分析</w:t>
        </w:r>
        <w:r>
          <w:tab/>
        </w:r>
        <w:r>
          <w:fldChar w:fldCharType="begin"/>
        </w:r>
        <w:r>
          <w:instrText xml:space="preserve"> PAGEREF _Toc6372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7" w:history="1">
        <w:r>
          <w:rPr>
            <w:rFonts w:ascii="仿宋" w:eastAsia="仿宋" w:hAnsi="仿宋" w:cs="仿宋" w:hint="eastAsia"/>
            <w:lang w:val="en-US"/>
          </w:rPr>
          <w:t>(二)、实施农产品流通项目的必要性</w:t>
        </w:r>
        <w:r>
          <w:tab/>
        </w:r>
        <w:r>
          <w:fldChar w:fldCharType="begin"/>
        </w:r>
        <w:r>
          <w:instrText xml:space="preserve"> PAGEREF _Toc32267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09" w:history="1">
        <w:r>
          <w:rPr>
            <w:rFonts w:ascii="仿宋" w:eastAsia="仿宋" w:hAnsi="仿宋" w:cs="仿宋" w:hint="eastAsia"/>
            <w:lang w:val="en-US"/>
          </w:rPr>
          <w:t>二、农产品流通项目概论</w:t>
        </w:r>
        <w:r>
          <w:tab/>
        </w:r>
        <w:r>
          <w:fldChar w:fldCharType="begin"/>
        </w:r>
        <w:r>
          <w:instrText xml:space="preserve"> PAGEREF _Toc19509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3" w:history="1">
        <w:r>
          <w:rPr>
            <w:rFonts w:ascii="仿宋" w:eastAsia="仿宋" w:hAnsi="仿宋" w:cs="仿宋" w:hint="eastAsia"/>
            <w:lang w:val="en-US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_Toc3403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9" w:history="1">
        <w:r>
          <w:rPr>
            <w:rFonts w:ascii="仿宋" w:eastAsia="仿宋" w:hAnsi="仿宋" w:cs="仿宋" w:hint="eastAsia"/>
            <w:lang w:val="en-US"/>
          </w:rPr>
          <w:t>(二)、项目概况</w:t>
        </w:r>
        <w:r>
          <w:tab/>
        </w:r>
        <w:r>
          <w:fldChar w:fldCharType="begin"/>
        </w:r>
        <w:r>
          <w:instrText xml:space="preserve"> PAGEREF _Toc6649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68" w:history="1">
        <w:r>
          <w:rPr>
            <w:rFonts w:ascii="仿宋" w:eastAsia="仿宋" w:hAnsi="仿宋" w:cs="仿宋" w:hint="eastAsia"/>
            <w:lang w:val="en-US"/>
          </w:rPr>
          <w:t>三、农产品流通财务管理分析</w:t>
        </w:r>
        <w:r>
          <w:tab/>
        </w:r>
        <w:r>
          <w:fldChar w:fldCharType="begin"/>
        </w:r>
        <w:r>
          <w:instrText xml:space="preserve"> PAGEREF _Toc19468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51" w:history="1">
        <w:r>
          <w:rPr>
            <w:rFonts w:ascii="仿宋" w:eastAsia="仿宋" w:hAnsi="仿宋" w:cs="仿宋" w:hint="eastAsia"/>
            <w:lang w:val="en-US"/>
          </w:rPr>
          <w:t>(一)、农产品流通财务管理制度</w:t>
        </w:r>
        <w:r>
          <w:tab/>
        </w:r>
        <w:r>
          <w:fldChar w:fldCharType="begin"/>
        </w:r>
        <w:r>
          <w:instrText xml:space="preserve"> PAGEREF _Toc5551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56" w:history="1">
        <w:r>
          <w:rPr>
            <w:rFonts w:ascii="仿宋" w:eastAsia="仿宋" w:hAnsi="仿宋" w:cs="仿宋" w:hint="eastAsia"/>
            <w:lang w:val="en-US"/>
          </w:rPr>
          <w:t>(二)、农产品流通经济效益分析</w:t>
        </w:r>
        <w:r>
          <w:tab/>
        </w:r>
        <w:r>
          <w:fldChar w:fldCharType="begin"/>
        </w:r>
        <w:r>
          <w:instrText xml:space="preserve"> PAGEREF _Toc8356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45" w:history="1">
        <w:r>
          <w:rPr>
            <w:rFonts w:ascii="仿宋" w:eastAsia="仿宋" w:hAnsi="仿宋" w:cs="仿宋" w:hint="eastAsia"/>
            <w:lang w:val="en-US"/>
          </w:rPr>
          <w:t>(三)、农产品流通收入及成本核算</w:t>
        </w:r>
        <w:r>
          <w:tab/>
        </w:r>
        <w:r>
          <w:fldChar w:fldCharType="begin"/>
        </w:r>
        <w:r>
          <w:instrText xml:space="preserve"> PAGEREF _Toc29145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5" w:history="1">
        <w:r>
          <w:rPr>
            <w:rFonts w:ascii="仿宋" w:eastAsia="仿宋" w:hAnsi="仿宋" w:cs="仿宋" w:hint="eastAsia"/>
            <w:lang w:val="en-US"/>
          </w:rPr>
          <w:t>(四)、农产品流通成本管理</w:t>
        </w:r>
        <w:r>
          <w:tab/>
        </w:r>
        <w:r>
          <w:fldChar w:fldCharType="begin"/>
        </w:r>
        <w:r>
          <w:instrText xml:space="preserve"> PAGEREF _Toc27375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80" w:history="1">
        <w:r>
          <w:rPr>
            <w:rFonts w:ascii="仿宋" w:eastAsia="仿宋" w:hAnsi="仿宋" w:cs="仿宋" w:hint="eastAsia"/>
            <w:lang w:val="en-US"/>
          </w:rPr>
          <w:t>四、农产品流通企业经营决策的方法</w:t>
        </w:r>
        <w:r>
          <w:tab/>
        </w:r>
        <w:r>
          <w:fldChar w:fldCharType="begin"/>
        </w:r>
        <w:r>
          <w:instrText xml:space="preserve"> PAGEREF _Toc12480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56" w:history="1">
        <w:r>
          <w:rPr>
            <w:rFonts w:ascii="仿宋" w:eastAsia="仿宋" w:hAnsi="仿宋" w:cs="仿宋" w:hint="eastAsia"/>
            <w:lang w:val="en-US"/>
          </w:rPr>
          <w:t>(一)、企业经营决策的方法</w:t>
        </w:r>
        <w:r>
          <w:tab/>
        </w:r>
        <w:r>
          <w:fldChar w:fldCharType="begin"/>
        </w:r>
        <w:r>
          <w:instrText xml:space="preserve"> PAGEREF _Toc9856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75" w:history="1">
        <w:r>
          <w:rPr>
            <w:rFonts w:ascii="仿宋" w:eastAsia="仿宋" w:hAnsi="仿宋" w:cs="仿宋" w:hint="eastAsia"/>
            <w:lang w:val="en-US"/>
          </w:rPr>
          <w:t>五、经营分析</w:t>
        </w:r>
        <w:r>
          <w:tab/>
        </w:r>
        <w:r>
          <w:fldChar w:fldCharType="begin"/>
        </w:r>
        <w:r>
          <w:instrText xml:space="preserve"> PAGEREF _Toc8275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69" w:history="1">
        <w:r>
          <w:rPr>
            <w:rFonts w:ascii="仿宋" w:eastAsia="仿宋" w:hAnsi="仿宋" w:cs="仿宋" w:hint="eastAsia"/>
            <w:lang w:val="en-US"/>
          </w:rPr>
          <w:t>(一)、运营情况说明</w:t>
        </w:r>
        <w:r>
          <w:tab/>
        </w:r>
        <w:r>
          <w:fldChar w:fldCharType="begin"/>
        </w:r>
        <w:r>
          <w:instrText xml:space="preserve"> PAGEREF _Toc20369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2" w:history="1">
        <w:r>
          <w:rPr>
            <w:rFonts w:ascii="仿宋" w:eastAsia="仿宋" w:hAnsi="仿宋" w:cs="仿宋" w:hint="eastAsia"/>
            <w:lang w:val="en-US"/>
          </w:rPr>
          <w:t>(二)、农产品流通项目运营组织结构</w:t>
        </w:r>
        <w:r>
          <w:tab/>
        </w:r>
        <w:r>
          <w:fldChar w:fldCharType="begin"/>
        </w:r>
        <w:r>
          <w:instrText xml:space="preserve"> PAGEREF _Toc8672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13" w:history="1">
        <w:r>
          <w:rPr>
            <w:rFonts w:ascii="仿宋" w:eastAsia="仿宋" w:hAnsi="仿宋" w:cs="仿宋" w:hint="eastAsia"/>
            <w:lang w:val="en-US"/>
          </w:rPr>
          <w:t>六、农产品流通知识产权管理</w:t>
        </w:r>
        <w:r>
          <w:tab/>
        </w:r>
        <w:r>
          <w:fldChar w:fldCharType="begin"/>
        </w:r>
        <w:r>
          <w:instrText xml:space="preserve"> PAGEREF _Toc10313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3" w:history="1">
        <w:r>
          <w:rPr>
            <w:rFonts w:ascii="仿宋" w:eastAsia="仿宋" w:hAnsi="仿宋" w:cs="仿宋" w:hint="eastAsia"/>
            <w:lang w:val="en-US"/>
          </w:rPr>
          <w:t>(一)、知识产权管理</w:t>
        </w:r>
        <w:r>
          <w:tab/>
        </w:r>
        <w:r>
          <w:fldChar w:fldCharType="begin"/>
        </w:r>
        <w:r>
          <w:instrText xml:space="preserve"> PAGEREF _Toc1213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70" w:history="1">
        <w:r>
          <w:rPr>
            <w:rFonts w:ascii="仿宋" w:eastAsia="仿宋" w:hAnsi="仿宋" w:cs="仿宋" w:hint="eastAsia"/>
            <w:lang w:val="en-US"/>
          </w:rPr>
          <w:t>七、项目环境分析</w:t>
        </w:r>
        <w:r>
          <w:tab/>
        </w:r>
        <w:r>
          <w:fldChar w:fldCharType="begin"/>
        </w:r>
        <w:r>
          <w:instrText xml:space="preserve"> PAGEREF _Toc10570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83" w:history="1">
        <w:r>
          <w:rPr>
            <w:rFonts w:ascii="仿宋" w:eastAsia="仿宋" w:hAnsi="仿宋" w:cs="仿宋" w:hint="eastAsia"/>
            <w:lang w:val="en-US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_Toc13083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84" w:history="1">
        <w:r>
          <w:rPr>
            <w:rFonts w:ascii="仿宋" w:eastAsia="仿宋" w:hAnsi="仿宋" w:cs="仿宋" w:hint="eastAsia"/>
            <w:lang w:val="en-US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_Toc32684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9" w:history="1">
        <w:r>
          <w:rPr>
            <w:rFonts w:ascii="仿宋" w:eastAsia="仿宋" w:hAnsi="仿宋" w:cs="仿宋" w:hint="eastAsia"/>
            <w:lang w:val="en-US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_Toc10909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5" w:history="1">
        <w:r>
          <w:rPr>
            <w:rFonts w:ascii="仿宋" w:eastAsia="仿宋" w:hAnsi="仿宋" w:cs="仿宋" w:hint="eastAsia"/>
            <w:lang w:val="en-US"/>
          </w:rPr>
          <w:t>(四)、项目建设对区域经济的影响</w:t>
        </w:r>
        <w:r>
          <w:tab/>
        </w:r>
        <w:r>
          <w:fldChar w:fldCharType="begin"/>
        </w:r>
        <w:r>
          <w:instrText xml:space="preserve"> PAGEREF _Toc19405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0" w:history="1">
        <w:r>
          <w:rPr>
            <w:rFonts w:ascii="仿宋" w:eastAsia="仿宋" w:hAnsi="仿宋" w:cs="仿宋" w:hint="eastAsia"/>
            <w:lang w:val="en-US"/>
          </w:rPr>
          <w:t>(五)、废弃物处理</w:t>
        </w:r>
        <w:r>
          <w:tab/>
        </w:r>
        <w:r>
          <w:fldChar w:fldCharType="begin"/>
        </w:r>
        <w:r>
          <w:instrText xml:space="preserve"> PAGEREF _Toc18020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189" w:history="1">
        <w:r>
          <w:rPr>
            <w:rFonts w:ascii="仿宋" w:eastAsia="仿宋" w:hAnsi="仿宋" w:cs="仿宋" w:hint="eastAsia"/>
            <w:lang w:val="en-US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_Toc12189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7" w:history="1">
        <w:r>
          <w:rPr>
            <w:rFonts w:ascii="仿宋" w:eastAsia="仿宋" w:hAnsi="仿宋" w:cs="仿宋" w:hint="eastAsia"/>
            <w:lang w:val="en-US"/>
          </w:rPr>
          <w:t>(七)、清洁生产</w:t>
        </w:r>
        <w:r>
          <w:tab/>
        </w:r>
        <w:r>
          <w:fldChar w:fldCharType="begin"/>
        </w:r>
        <w:r>
          <w:instrText xml:space="preserve"> PAGEREF _Toc20137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51" w:history="1">
        <w:r>
          <w:rPr>
            <w:rFonts w:ascii="仿宋" w:eastAsia="仿宋" w:hAnsi="仿宋" w:cs="仿宋" w:hint="eastAsia"/>
            <w:lang w:val="en-US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_Toc28751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47" w:history="1">
        <w:r>
          <w:rPr>
            <w:rFonts w:ascii="仿宋" w:eastAsia="仿宋" w:hAnsi="仿宋" w:cs="仿宋" w:hint="eastAsia"/>
            <w:lang w:val="en-US"/>
          </w:rPr>
          <w:t>八、创新与研发策略</w:t>
        </w:r>
        <w:r>
          <w:tab/>
        </w:r>
        <w:r>
          <w:fldChar w:fldCharType="begin"/>
        </w:r>
        <w:r>
          <w:instrText xml:space="preserve"> PAGEREF _Toc8747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23" w:history="1">
        <w:r>
          <w:rPr>
            <w:rFonts w:ascii="仿宋" w:eastAsia="仿宋" w:hAnsi="仿宋" w:cs="仿宋" w:hint="eastAsia"/>
            <w:lang w:val="en-US"/>
          </w:rPr>
          <w:t>(一)、研发投入与创新计划</w:t>
        </w:r>
        <w:r>
          <w:tab/>
        </w:r>
        <w:r>
          <w:fldChar w:fldCharType="begin"/>
        </w:r>
        <w:r>
          <w:instrText xml:space="preserve"> PAGEREF _Toc20123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4" w:history="1">
        <w:r>
          <w:rPr>
            <w:rFonts w:ascii="仿宋" w:eastAsia="仿宋" w:hAnsi="仿宋" w:cs="仿宋" w:hint="eastAsia"/>
            <w:lang w:val="en-US"/>
          </w:rPr>
          <w:t>(二)、新产品开发策略</w:t>
        </w:r>
        <w:r>
          <w:tab/>
        </w:r>
        <w:r>
          <w:fldChar w:fldCharType="begin"/>
        </w:r>
        <w:r>
          <w:instrText xml:space="preserve"> PAGEREF _Toc12274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88" w:history="1">
        <w:r>
          <w:rPr>
            <w:rFonts w:ascii="仿宋" w:eastAsia="仿宋" w:hAnsi="仿宋" w:cs="仿宋" w:hint="eastAsia"/>
            <w:lang w:val="en-US"/>
          </w:rPr>
          <w:t>(三)、技术合作与研究合作</w:t>
        </w:r>
        <w:r>
          <w:tab/>
        </w:r>
        <w:r>
          <w:fldChar w:fldCharType="begin"/>
        </w:r>
        <w:r>
          <w:instrText xml:space="preserve"> PAGEREF _Toc4588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98" w:history="1">
        <w:r>
          <w:rPr>
            <w:rFonts w:ascii="仿宋" w:eastAsia="仿宋" w:hAnsi="仿宋" w:cs="仿宋" w:hint="eastAsia"/>
            <w:lang w:val="en-US"/>
          </w:rPr>
          <w:t>九、农产品流通项目计划安排</w:t>
        </w:r>
        <w:r>
          <w:tab/>
        </w:r>
        <w:r>
          <w:fldChar w:fldCharType="begin"/>
        </w:r>
        <w:r>
          <w:instrText xml:space="preserve"> PAGEREF _Toc27698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65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_Toc26165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8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_Toc348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0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_Toc26950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6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_Toc18076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97" w:history="1">
        <w:r>
          <w:rPr>
            <w:rFonts w:ascii="仿宋" w:eastAsia="仿宋" w:hAnsi="仿宋" w:cs="仿宋" w:hint="eastAsia"/>
            <w:lang w:val="en-US"/>
          </w:rPr>
          <w:t>十、实施进度</w:t>
        </w:r>
        <w:r>
          <w:tab/>
        </w:r>
        <w:r>
          <w:fldChar w:fldCharType="begin"/>
        </w:r>
        <w:r>
          <w:instrText xml:space="preserve"> PAGEREF _Toc27597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1" w:history="1">
        <w:r>
          <w:rPr>
            <w:rFonts w:ascii="仿宋" w:eastAsia="仿宋" w:hAnsi="仿宋" w:cs="仿宋" w:hint="eastAsia"/>
            <w:lang w:val="en-US"/>
          </w:rPr>
          <w:t>(一)、建设周期</w:t>
        </w:r>
        <w:r>
          <w:tab/>
        </w:r>
        <w:r>
          <w:fldChar w:fldCharType="begin"/>
        </w:r>
        <w:r>
          <w:instrText xml:space="preserve"> PAGEREF _Toc3921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1" w:history="1">
        <w:r>
          <w:rPr>
            <w:rFonts w:ascii="仿宋" w:eastAsia="仿宋" w:hAnsi="仿宋" w:cs="仿宋" w:hint="eastAsia"/>
            <w:lang w:val="en-US"/>
          </w:rPr>
          <w:t>(二)、建设进度</w:t>
        </w:r>
        <w:r>
          <w:tab/>
        </w:r>
        <w:r>
          <w:fldChar w:fldCharType="begin"/>
        </w:r>
        <w:r>
          <w:instrText xml:space="preserve"> PAGEREF _Toc19311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23" w:history="1">
        <w:r>
          <w:rPr>
            <w:rFonts w:ascii="仿宋" w:eastAsia="仿宋" w:hAnsi="仿宋" w:cs="仿宋" w:hint="eastAsia"/>
            <w:lang w:val="en-US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_Toc17223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80" w:history="1">
        <w:r>
          <w:rPr>
            <w:rFonts w:ascii="仿宋" w:eastAsia="仿宋" w:hAnsi="仿宋" w:cs="仿宋" w:hint="eastAsia"/>
            <w:lang w:val="en-US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_Toc13980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6" w:history="1">
        <w:r>
          <w:rPr>
            <w:rFonts w:ascii="仿宋" w:eastAsia="仿宋" w:hAnsi="仿宋" w:cs="仿宋" w:hint="eastAsia"/>
            <w:lang w:val="en-US"/>
          </w:rPr>
          <w:t>(五)、员工培训</w:t>
        </w:r>
        <w:r>
          <w:tab/>
        </w:r>
        <w:r>
          <w:fldChar w:fldCharType="begin"/>
        </w:r>
        <w:r>
          <w:instrText xml:space="preserve"> PAGEREF _Toc28086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1" w:history="1">
        <w:r>
          <w:rPr>
            <w:rFonts w:ascii="仿宋" w:eastAsia="仿宋" w:hAnsi="仿宋" w:cs="仿宋" w:hint="eastAsia"/>
            <w:lang w:val="en-US"/>
          </w:rPr>
          <w:t>(六)、农产品流通项目实施保障</w:t>
        </w:r>
        <w:r>
          <w:tab/>
        </w:r>
        <w:r>
          <w:fldChar w:fldCharType="begin"/>
        </w:r>
        <w:r>
          <w:instrText xml:space="preserve"> PAGEREF _Toc28681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39" w:history="1">
        <w:r>
          <w:rPr>
            <w:rFonts w:ascii="仿宋" w:eastAsia="仿宋" w:hAnsi="仿宋" w:cs="仿宋" w:hint="eastAsia"/>
            <w:lang w:val="en-US"/>
          </w:rPr>
          <w:t>十一、劳动安全评价</w:t>
        </w:r>
        <w:r>
          <w:tab/>
        </w:r>
        <w:r>
          <w:fldChar w:fldCharType="begin"/>
        </w:r>
        <w:r>
          <w:instrText xml:space="preserve"> PAGEREF _Toc8539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8" w:history="1">
        <w:r>
          <w:rPr>
            <w:rFonts w:ascii="仿宋" w:eastAsia="仿宋" w:hAnsi="仿宋" w:cs="仿宋" w:hint="eastAsia"/>
            <w:lang w:val="en-US"/>
          </w:rPr>
          <w:t>(一)、设计依据</w:t>
        </w:r>
        <w:r>
          <w:tab/>
        </w:r>
        <w:r>
          <w:fldChar w:fldCharType="begin"/>
        </w:r>
        <w:r>
          <w:instrText xml:space="preserve"> PAGEREF _Toc5878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6" w:history="1">
        <w:r>
          <w:rPr>
            <w:rFonts w:ascii="仿宋" w:eastAsia="仿宋" w:hAnsi="仿宋" w:cs="仿宋" w:hint="eastAsia"/>
            <w:lang w:val="en-US"/>
          </w:rPr>
          <w:t>(二)、主要防范措施</w:t>
        </w:r>
        <w:r>
          <w:tab/>
        </w:r>
        <w:r>
          <w:fldChar w:fldCharType="begin"/>
        </w:r>
        <w:r>
          <w:instrText xml:space="preserve"> PAGEREF _Toc16926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59" w:history="1">
        <w:r>
          <w:rPr>
            <w:rFonts w:ascii="仿宋" w:eastAsia="仿宋" w:hAnsi="仿宋" w:cs="仿宋" w:hint="eastAsia"/>
            <w:lang w:val="en-US"/>
          </w:rPr>
          <w:t>(三)、劳动安全预期效果评价</w:t>
        </w:r>
        <w:r>
          <w:tab/>
        </w:r>
        <w:r>
          <w:fldChar w:fldCharType="begin"/>
        </w:r>
        <w:r>
          <w:instrText xml:space="preserve"> PAGEREF _Toc25259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9" w:history="1">
        <w:r>
          <w:rPr>
            <w:rFonts w:ascii="仿宋" w:eastAsia="仿宋" w:hAnsi="仿宋" w:cs="仿宋" w:hint="eastAsia"/>
            <w:lang w:val="en-US"/>
          </w:rPr>
          <w:t>十二、农产品流通行业产品策略</w:t>
        </w:r>
        <w:r>
          <w:tab/>
        </w:r>
        <w:r>
          <w:fldChar w:fldCharType="begin"/>
        </w:r>
        <w:r>
          <w:instrText xml:space="preserve"> PAGEREF _Toc2339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91" w:history="1">
        <w:r>
          <w:rPr>
            <w:rFonts w:ascii="仿宋" w:eastAsia="仿宋" w:hAnsi="仿宋" w:cs="仿宋" w:hint="eastAsia"/>
            <w:lang w:val="en-US"/>
          </w:rPr>
          <w:t>(一)、产品定位</w:t>
        </w:r>
        <w:r>
          <w:tab/>
        </w:r>
        <w:r>
          <w:fldChar w:fldCharType="begin"/>
        </w:r>
        <w:r>
          <w:instrText xml:space="preserve"> PAGEREF _Toc29391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8" w:history="1">
        <w:r>
          <w:rPr>
            <w:rFonts w:ascii="仿宋" w:eastAsia="仿宋" w:hAnsi="仿宋" w:cs="仿宋" w:hint="eastAsia"/>
            <w:lang w:val="en-US"/>
          </w:rPr>
          <w:t>(二)、产品种类</w:t>
        </w:r>
        <w:r>
          <w:tab/>
        </w:r>
        <w:r>
          <w:fldChar w:fldCharType="begin"/>
        </w:r>
        <w:r>
          <w:instrText xml:space="preserve"> PAGEREF _Toc32318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5" w:history="1">
        <w:r>
          <w:rPr>
            <w:rFonts w:ascii="仿宋" w:eastAsia="仿宋" w:hAnsi="仿宋" w:cs="仿宋" w:hint="eastAsia"/>
            <w:lang w:val="en-US"/>
          </w:rPr>
          <w:t>(三)、产品质量</w:t>
        </w:r>
        <w:r>
          <w:tab/>
        </w:r>
        <w:r>
          <w:fldChar w:fldCharType="begin"/>
        </w:r>
        <w:r>
          <w:instrText xml:space="preserve"> PAGEREF _Toc9095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76" w:history="1">
        <w:r>
          <w:rPr>
            <w:rFonts w:ascii="仿宋" w:eastAsia="仿宋" w:hAnsi="仿宋" w:cs="仿宋" w:hint="eastAsia"/>
            <w:lang w:val="en-US"/>
          </w:rPr>
          <w:t>(四)、创新设计</w:t>
        </w:r>
        <w:r>
          <w:tab/>
        </w:r>
        <w:r>
          <w:fldChar w:fldCharType="begin"/>
        </w:r>
        <w:r>
          <w:instrText xml:space="preserve"> PAGEREF _Toc14876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943" w:history="1">
        <w:r>
          <w:rPr>
            <w:rFonts w:ascii="仿宋" w:eastAsia="仿宋" w:hAnsi="仿宋" w:cs="仿宋" w:hint="eastAsia"/>
            <w:lang w:val="en-US"/>
          </w:rPr>
          <w:t>(五)、价格策略</w:t>
        </w:r>
        <w:r>
          <w:tab/>
        </w:r>
        <w:r>
          <w:fldChar w:fldCharType="begin"/>
        </w:r>
        <w:r>
          <w:instrText xml:space="preserve"> PAGEREF _Toc2943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2" w:history="1">
        <w:r>
          <w:rPr>
            <w:rFonts w:ascii="仿宋" w:eastAsia="仿宋" w:hAnsi="仿宋" w:cs="仿宋" w:hint="eastAsia"/>
            <w:lang w:val="en-US"/>
          </w:rPr>
          <w:t>(六)、售后服务</w:t>
        </w:r>
        <w:r>
          <w:tab/>
        </w:r>
        <w:r>
          <w:fldChar w:fldCharType="begin"/>
        </w:r>
        <w:r>
          <w:instrText xml:space="preserve"> PAGEREF _Toc7842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78" w:history="1">
        <w:r>
          <w:rPr>
            <w:rFonts w:ascii="仿宋" w:eastAsia="仿宋" w:hAnsi="仿宋" w:cs="仿宋" w:hint="eastAsia"/>
            <w:lang w:val="en-US"/>
          </w:rPr>
          <w:t>十三、合作伙伴关系管理</w:t>
        </w:r>
        <w:r>
          <w:tab/>
        </w:r>
        <w:r>
          <w:fldChar w:fldCharType="begin"/>
        </w:r>
        <w:r>
          <w:instrText xml:space="preserve"> PAGEREF _Toc15178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96" w:history="1">
        <w:r>
          <w:rPr>
            <w:rFonts w:ascii="仿宋" w:eastAsia="仿宋" w:hAnsi="仿宋" w:cs="仿宋" w:hint="eastAsia"/>
            <w:lang w:val="en-US"/>
          </w:rPr>
          <w:t>(一)、合作伙伴选择与评估</w:t>
        </w:r>
        <w:r>
          <w:tab/>
        </w:r>
        <w:r>
          <w:fldChar w:fldCharType="begin"/>
        </w:r>
        <w:r>
          <w:instrText xml:space="preserve"> PAGEREF _Toc24396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74" w:history="1">
        <w:r>
          <w:rPr>
            <w:rFonts w:ascii="仿宋" w:eastAsia="仿宋" w:hAnsi="仿宋" w:cs="仿宋" w:hint="eastAsia"/>
            <w:lang w:val="en-US"/>
          </w:rPr>
          <w:t>(二)、合作伙伴协议与合同管理</w:t>
        </w:r>
        <w:r>
          <w:tab/>
        </w:r>
        <w:r>
          <w:fldChar w:fldCharType="begin"/>
        </w:r>
        <w:r>
          <w:instrText xml:space="preserve"> PAGEREF _Toc20674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8" w:history="1">
        <w:r>
          <w:rPr>
            <w:rFonts w:ascii="仿宋" w:eastAsia="仿宋" w:hAnsi="仿宋" w:cs="仿宋" w:hint="eastAsia"/>
            <w:lang w:val="en-US"/>
          </w:rPr>
          <w:t>(三)、风险共担与利益共享机制</w:t>
        </w:r>
        <w:r>
          <w:tab/>
        </w:r>
        <w:r>
          <w:fldChar w:fldCharType="begin"/>
        </w:r>
        <w:r>
          <w:instrText xml:space="preserve"> PAGEREF _Toc16798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8" w:history="1">
        <w:r>
          <w:rPr>
            <w:rFonts w:ascii="仿宋" w:eastAsia="仿宋" w:hAnsi="仿宋" w:cs="仿宋" w:hint="eastAsia"/>
            <w:lang w:val="en-US"/>
          </w:rPr>
          <w:t>(四)、定期合作评估与调整</w:t>
        </w:r>
        <w:r>
          <w:tab/>
        </w:r>
        <w:r>
          <w:fldChar w:fldCharType="begin"/>
        </w:r>
        <w:r>
          <w:instrText xml:space="preserve"> PAGEREF _Toc17988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13" w:history="1">
        <w:r>
          <w:rPr>
            <w:rFonts w:ascii="仿宋" w:eastAsia="仿宋" w:hAnsi="仿宋" w:cs="仿宋" w:hint="eastAsia"/>
            <w:lang w:val="en-US"/>
          </w:rPr>
          <w:t>十四、职业保护</w:t>
        </w:r>
        <w:r>
          <w:tab/>
        </w:r>
        <w:r>
          <w:fldChar w:fldCharType="begin"/>
        </w:r>
        <w:r>
          <w:instrText xml:space="preserve"> PAGEREF _Toc32213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59" w:history="1">
        <w:r>
          <w:rPr>
            <w:rFonts w:ascii="仿宋" w:eastAsia="仿宋" w:hAnsi="仿宋" w:cs="仿宋" w:hint="eastAsia"/>
            <w:lang w:val="en-US"/>
          </w:rPr>
          <w:t>(一)、消防安全</w:t>
        </w:r>
        <w:r>
          <w:tab/>
        </w:r>
        <w:r>
          <w:fldChar w:fldCharType="begin"/>
        </w:r>
        <w:r>
          <w:instrText xml:space="preserve"> PAGEREF _Toc25859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6" w:history="1">
        <w:r>
          <w:rPr>
            <w:rFonts w:ascii="仿宋" w:eastAsia="仿宋" w:hAnsi="仿宋" w:cs="仿宋" w:hint="eastAsia"/>
            <w:lang w:val="en-US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_Toc10886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49" w:history="1">
        <w:r>
          <w:rPr>
            <w:rFonts w:ascii="仿宋" w:eastAsia="仿宋" w:hAnsi="仿宋" w:cs="仿宋" w:hint="eastAsia"/>
            <w:lang w:val="en-US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_Toc15049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46" w:history="1">
        <w:r>
          <w:rPr>
            <w:rFonts w:ascii="仿宋" w:eastAsia="仿宋" w:hAnsi="仿宋" w:cs="仿宋" w:hint="eastAsia"/>
            <w:lang w:val="en-US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_Toc12746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2" w:history="1">
        <w:r>
          <w:rPr>
            <w:rFonts w:ascii="仿宋" w:eastAsia="仿宋" w:hAnsi="仿宋" w:cs="仿宋" w:hint="eastAsia"/>
            <w:lang w:val="en-US"/>
          </w:rPr>
          <w:t>(五)、电气安全保障措施</w:t>
        </w:r>
        <w:r>
          <w:tab/>
        </w:r>
        <w:r>
          <w:fldChar w:fldCharType="begin"/>
        </w:r>
        <w:r>
          <w:instrText xml:space="preserve"> PAGEREF _Toc14042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3" w:history="1">
        <w:r>
          <w:rPr>
            <w:rFonts w:ascii="仿宋" w:eastAsia="仿宋" w:hAnsi="仿宋" w:cs="仿宋" w:hint="eastAsia"/>
            <w:lang w:val="en-US"/>
          </w:rPr>
          <w:t>(六)、防尘防毒措施</w:t>
        </w:r>
        <w:r>
          <w:tab/>
        </w:r>
        <w:r>
          <w:fldChar w:fldCharType="begin"/>
        </w:r>
        <w:r>
          <w:instrText xml:space="preserve"> PAGEREF _Toc1313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5" w:history="1">
        <w:r>
          <w:rPr>
            <w:rFonts w:ascii="仿宋" w:eastAsia="仿宋" w:hAnsi="仿宋" w:cs="仿宋" w:hint="eastAsia"/>
            <w:lang w:val="en-US"/>
          </w:rPr>
          <w:t>(七)、防静电、触电防护及防雷措施</w:t>
        </w:r>
        <w:r>
          <w:tab/>
        </w:r>
        <w:r>
          <w:fldChar w:fldCharType="begin"/>
        </w:r>
        <w:r>
          <w:instrText xml:space="preserve"> PAGEREF _Toc28375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85" w:history="1">
        <w:r>
          <w:rPr>
            <w:rFonts w:ascii="仿宋" w:eastAsia="仿宋" w:hAnsi="仿宋" w:cs="仿宋" w:hint="eastAsia"/>
            <w:lang w:val="en-US"/>
          </w:rPr>
          <w:t>(八)、机械设备安全保障措施</w:t>
        </w:r>
        <w:r>
          <w:tab/>
        </w:r>
        <w:r>
          <w:fldChar w:fldCharType="begin"/>
        </w:r>
        <w:r>
          <w:instrText xml:space="preserve"> PAGEREF _Toc11585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59" w:history="1">
        <w:r>
          <w:rPr>
            <w:rFonts w:ascii="仿宋" w:eastAsia="仿宋" w:hAnsi="仿宋" w:cs="仿宋" w:hint="eastAsia"/>
            <w:lang w:val="en-US"/>
          </w:rPr>
          <w:t>(九)、劳动安全保障措施</w:t>
        </w:r>
        <w:r>
          <w:tab/>
        </w:r>
        <w:r>
          <w:fldChar w:fldCharType="begin"/>
        </w:r>
        <w:r>
          <w:instrText xml:space="preserve"> PAGEREF _Toc21459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2" w:history="1">
        <w:r>
          <w:rPr>
            <w:rFonts w:ascii="仿宋" w:eastAsia="仿宋" w:hAnsi="仿宋" w:cs="仿宋" w:hint="eastAsia"/>
            <w:lang w:val="en-US"/>
          </w:rPr>
          <w:t>(十)、劳动安全卫生机构设置及教育制度</w:t>
        </w:r>
        <w:r>
          <w:tab/>
        </w:r>
        <w:r>
          <w:fldChar w:fldCharType="begin"/>
        </w:r>
        <w:r>
          <w:instrText xml:space="preserve"> PAGEREF _Toc32092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40" w:history="1">
        <w:r>
          <w:rPr>
            <w:rFonts w:ascii="仿宋" w:eastAsia="仿宋" w:hAnsi="仿宋" w:cs="仿宋" w:hint="eastAsia"/>
            <w:lang w:val="en-US"/>
          </w:rPr>
          <w:t>(十一)、劳动安全预期效果评价</w:t>
        </w:r>
        <w:r>
          <w:tab/>
        </w:r>
        <w:r>
          <w:fldChar w:fldCharType="begin"/>
        </w:r>
        <w:r>
          <w:instrText xml:space="preserve"> PAGEREF _Toc8440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90" w:history="1">
        <w:r>
          <w:rPr>
            <w:rFonts w:ascii="仿宋" w:eastAsia="仿宋" w:hAnsi="仿宋" w:cs="仿宋" w:hint="eastAsia"/>
            <w:lang w:val="en-US"/>
          </w:rPr>
          <w:t>十五、人力资源</w:t>
        </w:r>
        <w:r>
          <w:tab/>
        </w:r>
        <w:r>
          <w:fldChar w:fldCharType="begin"/>
        </w:r>
        <w:r>
          <w:instrText xml:space="preserve"> PAGEREF _Toc11690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1" w:history="1">
        <w:r>
          <w:rPr>
            <w:rFonts w:ascii="仿宋" w:eastAsia="仿宋" w:hAnsi="仿宋" w:cs="仿宋" w:hint="eastAsia"/>
            <w:lang w:val="en-US"/>
          </w:rPr>
          <w:t>(一)、工厂员工组织</w:t>
        </w:r>
        <w:r>
          <w:tab/>
        </w:r>
        <w:r>
          <w:fldChar w:fldCharType="begin"/>
        </w:r>
        <w:r>
          <w:instrText xml:space="preserve"> PAGEREF _Toc22641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2" w:history="1">
        <w:r>
          <w:rPr>
            <w:rFonts w:ascii="仿宋" w:eastAsia="仿宋" w:hAnsi="仿宋" w:cs="仿宋" w:hint="eastAsia"/>
            <w:lang w:val="en-US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_Toc32572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" w:history="1">
        <w:r>
          <w:rPr>
            <w:rFonts w:ascii="仿宋" w:eastAsia="仿宋" w:hAnsi="仿宋" w:cs="仿宋" w:hint="eastAsia"/>
            <w:lang w:val="en-US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_Toc2154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91" w:history="1">
        <w:r>
          <w:rPr>
            <w:rFonts w:ascii="仿宋" w:eastAsia="仿宋" w:hAnsi="仿宋" w:cs="仿宋" w:hint="eastAsia"/>
            <w:lang w:val="en-US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_Toc23391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2" w:history="1">
        <w:r>
          <w:rPr>
            <w:rFonts w:ascii="仿宋" w:eastAsia="仿宋" w:hAnsi="仿宋" w:cs="仿宋" w:hint="eastAsia"/>
            <w:lang w:val="en-US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_Toc8562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8" w:history="1">
        <w:r>
          <w:rPr>
            <w:rFonts w:ascii="仿宋" w:eastAsia="仿宋" w:hAnsi="仿宋" w:cs="仿宋" w:hint="eastAsia"/>
            <w:lang w:val="en-US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_Toc13078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14" w:history="1">
        <w:r>
          <w:rPr>
            <w:rFonts w:ascii="仿宋" w:eastAsia="仿宋" w:hAnsi="仿宋" w:cs="仿宋" w:hint="eastAsia"/>
            <w:lang w:val="en-US"/>
          </w:rPr>
          <w:t>十七、战略的定性评价决策方法</w:t>
        </w:r>
        <w:r>
          <w:tab/>
        </w:r>
        <w:r>
          <w:fldChar w:fldCharType="begin"/>
        </w:r>
        <w:r>
          <w:instrText xml:space="preserve"> PAGEREF _Toc12414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0" w:history="1">
        <w:r>
          <w:rPr>
            <w:rFonts w:ascii="仿宋" w:eastAsia="仿宋" w:hAnsi="仿宋" w:cs="仿宋" w:hint="eastAsia"/>
            <w:lang w:val="en-US"/>
          </w:rPr>
          <w:t>(一)、战略的定性评价决策方法</w:t>
        </w:r>
        <w:r>
          <w:tab/>
        </w:r>
        <w:r>
          <w:fldChar w:fldCharType="begin"/>
        </w:r>
        <w:r>
          <w:instrText xml:space="preserve"> PAGEREF _Toc18300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8789" w:history="1">
        <w:r>
          <w:rPr>
            <w:rFonts w:ascii="仿宋" w:eastAsia="仿宋" w:hAnsi="仿宋" w:cs="仿宋" w:hint="eastAsia"/>
            <w:lang w:val="en-US"/>
          </w:rPr>
          <w:t>十八、市场营销策略</w:t>
        </w:r>
        <w:r>
          <w:tab/>
        </w:r>
        <w:r>
          <w:fldChar w:fldCharType="begin"/>
        </w:r>
        <w:r>
          <w:instrText xml:space="preserve"> PAGEREF _Toc8789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2" w:history="1">
        <w:r>
          <w:rPr>
            <w:rFonts w:ascii="仿宋" w:eastAsia="仿宋" w:hAnsi="仿宋" w:cs="仿宋" w:hint="eastAsia"/>
            <w:lang w:val="en-US"/>
          </w:rPr>
          <w:t>(一)、市场定位与目标客户</w:t>
        </w:r>
        <w:r>
          <w:tab/>
        </w:r>
        <w:r>
          <w:fldChar w:fldCharType="begin"/>
        </w:r>
        <w:r>
          <w:instrText xml:space="preserve"> PAGEREF _Toc2562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22" w:history="1">
        <w:r>
          <w:rPr>
            <w:rFonts w:ascii="仿宋" w:eastAsia="仿宋" w:hAnsi="仿宋" w:cs="仿宋" w:hint="eastAsia"/>
            <w:lang w:val="en-US"/>
          </w:rPr>
          <w:t>(二)、产品定位及差异化策略</w:t>
        </w:r>
        <w:r>
          <w:tab/>
        </w:r>
        <w:r>
          <w:fldChar w:fldCharType="begin"/>
        </w:r>
        <w:r>
          <w:instrText xml:space="preserve"> PAGEREF _Toc9022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28" w:history="1">
        <w:r>
          <w:rPr>
            <w:rFonts w:ascii="仿宋" w:eastAsia="仿宋" w:hAnsi="仿宋" w:cs="仿宋" w:hint="eastAsia"/>
            <w:lang w:val="en-US"/>
          </w:rPr>
          <w:t>(三)、价格策略</w:t>
        </w:r>
        <w:r>
          <w:tab/>
        </w:r>
        <w:r>
          <w:fldChar w:fldCharType="begin"/>
        </w:r>
        <w:r>
          <w:instrText xml:space="preserve"> PAGEREF _Toc31728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" w:history="1">
        <w:r>
          <w:rPr>
            <w:rFonts w:ascii="仿宋" w:eastAsia="仿宋" w:hAnsi="仿宋" w:cs="仿宋" w:hint="eastAsia"/>
            <w:lang w:val="en-US"/>
          </w:rPr>
          <w:t>(四)、销售渠道与推广</w:t>
        </w:r>
        <w:r>
          <w:tab/>
        </w:r>
        <w:r>
          <w:fldChar w:fldCharType="begin"/>
        </w:r>
        <w:r>
          <w:instrText xml:space="preserve"> PAGEREF _Toc1306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1" w:history="1">
        <w:r>
          <w:rPr>
            <w:rFonts w:ascii="仿宋" w:eastAsia="仿宋" w:hAnsi="仿宋" w:cs="仿宋" w:hint="eastAsia"/>
            <w:lang w:val="en-US"/>
          </w:rPr>
          <w:t>(五)、市场营销风险与对策</w:t>
        </w:r>
        <w:r>
          <w:tab/>
        </w:r>
        <w:r>
          <w:fldChar w:fldCharType="begin"/>
        </w:r>
        <w:r>
          <w:instrText xml:space="preserve"> PAGEREF _Toc28301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66" w:history="1">
        <w:r>
          <w:rPr>
            <w:rFonts w:ascii="仿宋" w:eastAsia="仿宋" w:hAnsi="仿宋" w:cs="仿宋" w:hint="eastAsia"/>
            <w:lang w:val="en-US"/>
          </w:rPr>
          <w:t>十九、产业协同与集群发展</w:t>
        </w:r>
        <w:r>
          <w:tab/>
        </w:r>
        <w:r>
          <w:fldChar w:fldCharType="begin"/>
        </w:r>
        <w:r>
          <w:instrText xml:space="preserve"> PAGEREF _Toc10066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8" w:history="1">
        <w:r>
          <w:rPr>
            <w:rFonts w:ascii="仿宋" w:eastAsia="仿宋" w:hAnsi="仿宋" w:cs="仿宋" w:hint="eastAsia"/>
            <w:lang w:val="en-US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_Toc20948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7" w:history="1">
        <w:r>
          <w:rPr>
            <w:rFonts w:ascii="仿宋" w:eastAsia="仿宋" w:hAnsi="仿宋" w:cs="仿宋" w:hint="eastAsia"/>
            <w:lang w:val="en-US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_Toc30537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78" w:history="1">
        <w:r>
          <w:rPr>
            <w:rFonts w:ascii="仿宋" w:eastAsia="仿宋" w:hAnsi="仿宋" w:cs="仿宋" w:hint="eastAsia"/>
            <w:lang w:val="en-US"/>
          </w:rPr>
          <w:t>二十、外部合作与产业联盟</w:t>
        </w:r>
        <w:r>
          <w:tab/>
        </w:r>
        <w:r>
          <w:fldChar w:fldCharType="begin"/>
        </w:r>
        <w:r>
          <w:instrText xml:space="preserve"> PAGEREF _Toc28078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3" w:history="1">
        <w:r>
          <w:rPr>
            <w:rFonts w:ascii="仿宋" w:eastAsia="仿宋" w:hAnsi="仿宋" w:cs="仿宋" w:hint="eastAsia"/>
            <w:lang w:val="en-US"/>
          </w:rPr>
          <w:t>(一)、行业合作与协作机会</w:t>
        </w:r>
        <w:r>
          <w:tab/>
        </w:r>
        <w:r>
          <w:fldChar w:fldCharType="begin"/>
        </w:r>
        <w:r>
          <w:instrText xml:space="preserve"> PAGEREF _Toc5413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8" w:history="1">
        <w:r>
          <w:rPr>
            <w:rFonts w:ascii="仿宋" w:eastAsia="仿宋" w:hAnsi="仿宋" w:cs="仿宋" w:hint="eastAsia"/>
            <w:lang w:val="en-US"/>
          </w:rPr>
          <w:t>(二)、参与产业联盟的战略意义</w:t>
        </w:r>
        <w:r>
          <w:tab/>
        </w:r>
        <w:r>
          <w:fldChar w:fldCharType="begin"/>
        </w:r>
        <w:r>
          <w:instrText xml:space="preserve"> PAGEREF _Toc508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85" w:history="1">
        <w:r>
          <w:rPr>
            <w:rFonts w:ascii="仿宋" w:eastAsia="仿宋" w:hAnsi="仿宋" w:cs="仿宋" w:hint="eastAsia"/>
            <w:lang w:val="en-US"/>
          </w:rPr>
          <w:t>(三)、合作伙伴关系的长期发展规划</w:t>
        </w:r>
        <w:r>
          <w:tab/>
        </w:r>
        <w:r>
          <w:fldChar w:fldCharType="begin"/>
        </w:r>
        <w:r>
          <w:instrText xml:space="preserve"> PAGEREF _Toc18485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https://d.book118.com/875302222230011113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农产品流通市场分析及竞争策略报告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农产品流通市场分析及竞争策略报告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农产品流通市场分析及竞争策略报告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农产品流通市场分析及竞争策略报告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农产品流通市场分析及竞争策略报告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8A607A"/>
    <w:rsid w:val="798A60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875302222230011113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2024-02-22T06:47:00Z</dcterms:created>
  <dcterms:modified xsi:type="dcterms:W3CDTF">2024-02-22T06:47:39Z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