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09" w:history="1">
        <w:r>
          <w:rPr>
            <w:rFonts w:ascii="仿宋" w:eastAsia="仿宋" w:hAnsi="仿宋" w:cs="仿宋" w:hint="eastAsia"/>
            <w:lang w:eastAsia="zh-CN"/>
          </w:rPr>
          <w:t>前言</w:t>
        </w:r>
        <w:r>
          <w:tab/>
        </w:r>
        <w:r>
          <w:fldChar w:fldCharType="begin"/>
        </w:r>
        <w:r>
          <w:instrText xml:space="preserve"> PAGEREF _Toc23609 \h </w:instrText>
        </w:r>
        <w:r>
          <w:fldChar w:fldCharType="separate"/>
        </w:r>
        <w:r>
          <w:t>3</w:t>
        </w:r>
        <w:r>
          <w:fldChar w:fldCharType="end"/>
        </w:r>
      </w:hyperlink>
    </w:p>
    <w:p>
      <w:pPr>
        <w:pStyle w:val="TOC1"/>
        <w:tabs>
          <w:tab w:val="right" w:leader="dot" w:pos="8306"/>
        </w:tabs>
      </w:pPr>
      <w:hyperlink w:anchor="_Toc29616" w:history="1">
        <w:r>
          <w:rPr>
            <w:rFonts w:ascii="仿宋" w:eastAsia="仿宋" w:hAnsi="仿宋" w:cs="仿宋" w:hint="eastAsia"/>
            <w:lang w:eastAsia="zh-CN"/>
          </w:rPr>
          <w:t>一、家具机械项目可持续发展</w:t>
        </w:r>
        <w:r>
          <w:tab/>
        </w:r>
        <w:r>
          <w:fldChar w:fldCharType="begin"/>
        </w:r>
        <w:r>
          <w:instrText xml:space="preserve"> PAGEREF _Toc29616 \h </w:instrText>
        </w:r>
        <w:r>
          <w:fldChar w:fldCharType="separate"/>
        </w:r>
        <w:r>
          <w:t>3</w:t>
        </w:r>
        <w:r>
          <w:fldChar w:fldCharType="end"/>
        </w:r>
      </w:hyperlink>
    </w:p>
    <w:p>
      <w:pPr>
        <w:pStyle w:val="TOC2"/>
        <w:tabs>
          <w:tab w:val="right" w:leader="dot" w:pos="8306"/>
        </w:tabs>
      </w:pPr>
      <w:hyperlink w:anchor="_Toc7430" w:history="1">
        <w:r>
          <w:rPr>
            <w:rFonts w:ascii="仿宋" w:eastAsia="仿宋" w:hAnsi="仿宋" w:cs="仿宋" w:hint="eastAsia"/>
            <w:lang w:eastAsia="zh-CN"/>
          </w:rPr>
          <w:t>(一)、可持续战略与实践</w:t>
        </w:r>
        <w:r>
          <w:tab/>
        </w:r>
        <w:r>
          <w:fldChar w:fldCharType="begin"/>
        </w:r>
        <w:r>
          <w:instrText xml:space="preserve"> PAGEREF _Toc7430 \h </w:instrText>
        </w:r>
        <w:r>
          <w:fldChar w:fldCharType="separate"/>
        </w:r>
        <w:r>
          <w:t>3</w:t>
        </w:r>
        <w:r>
          <w:fldChar w:fldCharType="end"/>
        </w:r>
      </w:hyperlink>
    </w:p>
    <w:p>
      <w:pPr>
        <w:pStyle w:val="TOC2"/>
        <w:tabs>
          <w:tab w:val="right" w:leader="dot" w:pos="8306"/>
        </w:tabs>
      </w:pPr>
      <w:hyperlink w:anchor="_Toc29566" w:history="1">
        <w:r>
          <w:rPr>
            <w:rFonts w:ascii="仿宋" w:eastAsia="仿宋" w:hAnsi="仿宋" w:cs="仿宋" w:hint="eastAsia"/>
            <w:lang w:eastAsia="zh-CN"/>
          </w:rPr>
          <w:t>(二)、环保与社会责任</w:t>
        </w:r>
        <w:r>
          <w:tab/>
        </w:r>
        <w:r>
          <w:fldChar w:fldCharType="begin"/>
        </w:r>
        <w:r>
          <w:instrText xml:space="preserve"> PAGEREF _Toc29566 \h </w:instrText>
        </w:r>
        <w:r>
          <w:fldChar w:fldCharType="separate"/>
        </w:r>
        <w:r>
          <w:t>4</w:t>
        </w:r>
        <w:r>
          <w:fldChar w:fldCharType="end"/>
        </w:r>
      </w:hyperlink>
    </w:p>
    <w:p>
      <w:pPr>
        <w:pStyle w:val="TOC1"/>
        <w:tabs>
          <w:tab w:val="right" w:leader="dot" w:pos="8306"/>
        </w:tabs>
      </w:pPr>
      <w:hyperlink w:anchor="_Toc21400" w:history="1">
        <w:r>
          <w:rPr>
            <w:rFonts w:ascii="仿宋" w:eastAsia="仿宋" w:hAnsi="仿宋" w:cs="仿宋" w:hint="eastAsia"/>
            <w:lang w:eastAsia="zh-CN"/>
          </w:rPr>
          <w:t>二、家具机械项目危机管理</w:t>
        </w:r>
        <w:r>
          <w:tab/>
        </w:r>
        <w:r>
          <w:fldChar w:fldCharType="begin"/>
        </w:r>
        <w:r>
          <w:instrText xml:space="preserve"> PAGEREF _Toc21400 \h </w:instrText>
        </w:r>
        <w:r>
          <w:fldChar w:fldCharType="separate"/>
        </w:r>
        <w:r>
          <w:t>5</w:t>
        </w:r>
        <w:r>
          <w:fldChar w:fldCharType="end"/>
        </w:r>
      </w:hyperlink>
    </w:p>
    <w:p>
      <w:pPr>
        <w:pStyle w:val="TOC2"/>
        <w:tabs>
          <w:tab w:val="right" w:leader="dot" w:pos="8306"/>
        </w:tabs>
      </w:pPr>
      <w:hyperlink w:anchor="_Toc14324" w:history="1">
        <w:r>
          <w:rPr>
            <w:rFonts w:ascii="仿宋" w:eastAsia="仿宋" w:hAnsi="仿宋" w:cs="仿宋" w:hint="eastAsia"/>
            <w:lang w:eastAsia="zh-CN"/>
          </w:rPr>
          <w:t>(一)、危机预警与识别</w:t>
        </w:r>
        <w:r>
          <w:tab/>
        </w:r>
        <w:r>
          <w:fldChar w:fldCharType="begin"/>
        </w:r>
        <w:r>
          <w:instrText xml:space="preserve"> PAGEREF _Toc14324 \h </w:instrText>
        </w:r>
        <w:r>
          <w:fldChar w:fldCharType="separate"/>
        </w:r>
        <w:r>
          <w:t>5</w:t>
        </w:r>
        <w:r>
          <w:fldChar w:fldCharType="end"/>
        </w:r>
      </w:hyperlink>
    </w:p>
    <w:p>
      <w:pPr>
        <w:pStyle w:val="TOC2"/>
        <w:tabs>
          <w:tab w:val="right" w:leader="dot" w:pos="8306"/>
        </w:tabs>
      </w:pPr>
      <w:hyperlink w:anchor="_Toc12115" w:history="1">
        <w:r>
          <w:rPr>
            <w:rFonts w:ascii="仿宋" w:eastAsia="仿宋" w:hAnsi="仿宋" w:cs="仿宋" w:hint="eastAsia"/>
            <w:lang w:eastAsia="zh-CN"/>
          </w:rPr>
          <w:t>(二)、危机应对与恢复</w:t>
        </w:r>
        <w:r>
          <w:tab/>
        </w:r>
        <w:r>
          <w:fldChar w:fldCharType="begin"/>
        </w:r>
        <w:r>
          <w:instrText xml:space="preserve"> PAGEREF _Toc12115 \h </w:instrText>
        </w:r>
        <w:r>
          <w:fldChar w:fldCharType="separate"/>
        </w:r>
        <w:r>
          <w:t>6</w:t>
        </w:r>
        <w:r>
          <w:fldChar w:fldCharType="end"/>
        </w:r>
      </w:hyperlink>
    </w:p>
    <w:p>
      <w:pPr>
        <w:pStyle w:val="TOC1"/>
        <w:tabs>
          <w:tab w:val="right" w:leader="dot" w:pos="8306"/>
        </w:tabs>
      </w:pPr>
      <w:hyperlink w:anchor="_Toc1167" w:history="1">
        <w:r>
          <w:rPr>
            <w:rFonts w:ascii="仿宋" w:eastAsia="仿宋" w:hAnsi="仿宋" w:cs="仿宋" w:hint="eastAsia"/>
            <w:lang w:eastAsia="zh-CN"/>
          </w:rPr>
          <w:t>三、产品规划分析</w:t>
        </w:r>
        <w:r>
          <w:tab/>
        </w:r>
        <w:r>
          <w:fldChar w:fldCharType="begin"/>
        </w:r>
        <w:r>
          <w:instrText xml:space="preserve"> PAGEREF _Toc1167 \h </w:instrText>
        </w:r>
        <w:r>
          <w:fldChar w:fldCharType="separate"/>
        </w:r>
        <w:r>
          <w:t>7</w:t>
        </w:r>
        <w:r>
          <w:fldChar w:fldCharType="end"/>
        </w:r>
      </w:hyperlink>
    </w:p>
    <w:p>
      <w:pPr>
        <w:pStyle w:val="TOC2"/>
        <w:tabs>
          <w:tab w:val="right" w:leader="dot" w:pos="8306"/>
        </w:tabs>
      </w:pPr>
      <w:hyperlink w:anchor="_Toc6339" w:history="1">
        <w:r>
          <w:rPr>
            <w:rFonts w:ascii="仿宋" w:eastAsia="仿宋" w:hAnsi="仿宋" w:cs="仿宋" w:hint="eastAsia"/>
            <w:lang w:eastAsia="zh-CN"/>
          </w:rPr>
          <w:t>(一)、产品规划</w:t>
        </w:r>
        <w:r>
          <w:tab/>
        </w:r>
        <w:r>
          <w:fldChar w:fldCharType="begin"/>
        </w:r>
        <w:r>
          <w:instrText xml:space="preserve"> PAGEREF _Toc6339 \h </w:instrText>
        </w:r>
        <w:r>
          <w:fldChar w:fldCharType="separate"/>
        </w:r>
        <w:r>
          <w:t>7</w:t>
        </w:r>
        <w:r>
          <w:fldChar w:fldCharType="end"/>
        </w:r>
      </w:hyperlink>
    </w:p>
    <w:p>
      <w:pPr>
        <w:pStyle w:val="TOC2"/>
        <w:tabs>
          <w:tab w:val="right" w:leader="dot" w:pos="8306"/>
        </w:tabs>
      </w:pPr>
      <w:hyperlink w:anchor="_Toc3749" w:history="1">
        <w:r>
          <w:rPr>
            <w:rFonts w:ascii="仿宋" w:eastAsia="仿宋" w:hAnsi="仿宋" w:cs="仿宋" w:hint="eastAsia"/>
            <w:lang w:eastAsia="zh-CN"/>
          </w:rPr>
          <w:t>(二)、建设规模</w:t>
        </w:r>
        <w:r>
          <w:tab/>
        </w:r>
        <w:r>
          <w:fldChar w:fldCharType="begin"/>
        </w:r>
        <w:r>
          <w:instrText xml:space="preserve"> PAGEREF _Toc3749 \h </w:instrText>
        </w:r>
        <w:r>
          <w:fldChar w:fldCharType="separate"/>
        </w:r>
        <w:r>
          <w:t>8</w:t>
        </w:r>
        <w:r>
          <w:fldChar w:fldCharType="end"/>
        </w:r>
      </w:hyperlink>
    </w:p>
    <w:p>
      <w:pPr>
        <w:pStyle w:val="TOC1"/>
        <w:tabs>
          <w:tab w:val="right" w:leader="dot" w:pos="8306"/>
        </w:tabs>
      </w:pPr>
      <w:hyperlink w:anchor="_Toc2801" w:history="1">
        <w:r>
          <w:rPr>
            <w:rFonts w:ascii="仿宋" w:eastAsia="仿宋" w:hAnsi="仿宋" w:cs="仿宋" w:hint="eastAsia"/>
            <w:lang w:eastAsia="zh-CN"/>
          </w:rPr>
          <w:t>四、家具机械项目文档管理</w:t>
        </w:r>
        <w:r>
          <w:tab/>
        </w:r>
        <w:r>
          <w:fldChar w:fldCharType="begin"/>
        </w:r>
        <w:r>
          <w:instrText xml:space="preserve"> PAGEREF _Toc2801 \h </w:instrText>
        </w:r>
        <w:r>
          <w:fldChar w:fldCharType="separate"/>
        </w:r>
        <w:r>
          <w:t>9</w:t>
        </w:r>
        <w:r>
          <w:fldChar w:fldCharType="end"/>
        </w:r>
      </w:hyperlink>
    </w:p>
    <w:p>
      <w:pPr>
        <w:pStyle w:val="TOC2"/>
        <w:tabs>
          <w:tab w:val="right" w:leader="dot" w:pos="8306"/>
        </w:tabs>
      </w:pPr>
      <w:hyperlink w:anchor="_Toc23521" w:history="1">
        <w:r>
          <w:rPr>
            <w:rFonts w:ascii="仿宋" w:eastAsia="仿宋" w:hAnsi="仿宋" w:cs="仿宋" w:hint="eastAsia"/>
            <w:lang w:eastAsia="zh-CN"/>
          </w:rPr>
          <w:t>(一)、文档编制与审查</w:t>
        </w:r>
        <w:r>
          <w:tab/>
        </w:r>
        <w:r>
          <w:fldChar w:fldCharType="begin"/>
        </w:r>
        <w:r>
          <w:instrText xml:space="preserve"> PAGEREF _Toc23521 \h </w:instrText>
        </w:r>
        <w:r>
          <w:fldChar w:fldCharType="separate"/>
        </w:r>
        <w:r>
          <w:t>9</w:t>
        </w:r>
        <w:r>
          <w:fldChar w:fldCharType="end"/>
        </w:r>
      </w:hyperlink>
    </w:p>
    <w:p>
      <w:pPr>
        <w:pStyle w:val="TOC2"/>
        <w:tabs>
          <w:tab w:val="right" w:leader="dot" w:pos="8306"/>
        </w:tabs>
      </w:pPr>
      <w:hyperlink w:anchor="_Toc14472" w:history="1">
        <w:r>
          <w:rPr>
            <w:rFonts w:ascii="仿宋" w:eastAsia="仿宋" w:hAnsi="仿宋" w:cs="仿宋" w:hint="eastAsia"/>
            <w:lang w:eastAsia="zh-CN"/>
          </w:rPr>
          <w:t>(二)、文档发布与分发</w:t>
        </w:r>
        <w:r>
          <w:tab/>
        </w:r>
        <w:r>
          <w:fldChar w:fldCharType="begin"/>
        </w:r>
        <w:r>
          <w:instrText xml:space="preserve"> PAGEREF _Toc14472 \h </w:instrText>
        </w:r>
        <w:r>
          <w:fldChar w:fldCharType="separate"/>
        </w:r>
        <w:r>
          <w:t>10</w:t>
        </w:r>
        <w:r>
          <w:fldChar w:fldCharType="end"/>
        </w:r>
      </w:hyperlink>
    </w:p>
    <w:p>
      <w:pPr>
        <w:pStyle w:val="TOC2"/>
        <w:tabs>
          <w:tab w:val="right" w:leader="dot" w:pos="8306"/>
        </w:tabs>
      </w:pPr>
      <w:hyperlink w:anchor="_Toc4449" w:history="1">
        <w:r>
          <w:rPr>
            <w:rFonts w:ascii="仿宋" w:eastAsia="仿宋" w:hAnsi="仿宋" w:cs="仿宋" w:hint="eastAsia"/>
            <w:lang w:eastAsia="zh-CN"/>
          </w:rPr>
          <w:t>(三)、文档存档与归档</w:t>
        </w:r>
        <w:r>
          <w:tab/>
        </w:r>
        <w:r>
          <w:fldChar w:fldCharType="begin"/>
        </w:r>
        <w:r>
          <w:instrText xml:space="preserve"> PAGEREF _Toc4449 \h </w:instrText>
        </w:r>
        <w:r>
          <w:fldChar w:fldCharType="separate"/>
        </w:r>
        <w:r>
          <w:t>11</w:t>
        </w:r>
        <w:r>
          <w:fldChar w:fldCharType="end"/>
        </w:r>
      </w:hyperlink>
    </w:p>
    <w:p>
      <w:pPr>
        <w:pStyle w:val="TOC1"/>
        <w:tabs>
          <w:tab w:val="right" w:leader="dot" w:pos="8306"/>
        </w:tabs>
      </w:pPr>
      <w:hyperlink w:anchor="_Toc25303" w:history="1">
        <w:r>
          <w:rPr>
            <w:rFonts w:ascii="仿宋" w:eastAsia="仿宋" w:hAnsi="仿宋" w:cs="仿宋" w:hint="eastAsia"/>
            <w:lang w:eastAsia="zh-CN"/>
          </w:rPr>
          <w:t>五、家具机械项目概论</w:t>
        </w:r>
        <w:r>
          <w:tab/>
        </w:r>
        <w:r>
          <w:fldChar w:fldCharType="begin"/>
        </w:r>
        <w:r>
          <w:instrText xml:space="preserve"> PAGEREF _Toc25303 \h </w:instrText>
        </w:r>
        <w:r>
          <w:fldChar w:fldCharType="separate"/>
        </w:r>
        <w:r>
          <w:t>12</w:t>
        </w:r>
        <w:r>
          <w:fldChar w:fldCharType="end"/>
        </w:r>
      </w:hyperlink>
    </w:p>
    <w:p>
      <w:pPr>
        <w:pStyle w:val="TOC2"/>
        <w:tabs>
          <w:tab w:val="right" w:leader="dot" w:pos="8306"/>
        </w:tabs>
      </w:pPr>
      <w:hyperlink w:anchor="_Toc8480" w:history="1">
        <w:r>
          <w:rPr>
            <w:rFonts w:ascii="仿宋" w:eastAsia="仿宋" w:hAnsi="仿宋" w:cs="仿宋" w:hint="eastAsia"/>
            <w:lang w:eastAsia="zh-CN"/>
          </w:rPr>
          <w:t>(一)、家具机械项目概况</w:t>
        </w:r>
        <w:r>
          <w:tab/>
        </w:r>
        <w:r>
          <w:fldChar w:fldCharType="begin"/>
        </w:r>
        <w:r>
          <w:instrText xml:space="preserve"> PAGEREF _Toc8480 \h </w:instrText>
        </w:r>
        <w:r>
          <w:fldChar w:fldCharType="separate"/>
        </w:r>
        <w:r>
          <w:t>12</w:t>
        </w:r>
        <w:r>
          <w:fldChar w:fldCharType="end"/>
        </w:r>
      </w:hyperlink>
    </w:p>
    <w:p>
      <w:pPr>
        <w:pStyle w:val="TOC2"/>
        <w:tabs>
          <w:tab w:val="right" w:leader="dot" w:pos="8306"/>
        </w:tabs>
      </w:pPr>
      <w:hyperlink w:anchor="_Toc14903" w:history="1">
        <w:r>
          <w:rPr>
            <w:rFonts w:ascii="仿宋" w:eastAsia="仿宋" w:hAnsi="仿宋" w:cs="仿宋" w:hint="eastAsia"/>
            <w:lang w:eastAsia="zh-CN"/>
          </w:rPr>
          <w:t>(二)、家具机械项目目标</w:t>
        </w:r>
        <w:r>
          <w:tab/>
        </w:r>
        <w:r>
          <w:fldChar w:fldCharType="begin"/>
        </w:r>
        <w:r>
          <w:instrText xml:space="preserve"> PAGEREF _Toc14903 \h </w:instrText>
        </w:r>
        <w:r>
          <w:fldChar w:fldCharType="separate"/>
        </w:r>
        <w:r>
          <w:t>15</w:t>
        </w:r>
        <w:r>
          <w:fldChar w:fldCharType="end"/>
        </w:r>
      </w:hyperlink>
    </w:p>
    <w:p>
      <w:pPr>
        <w:pStyle w:val="TOC2"/>
        <w:tabs>
          <w:tab w:val="right" w:leader="dot" w:pos="8306"/>
        </w:tabs>
      </w:pPr>
      <w:hyperlink w:anchor="_Toc28494" w:history="1">
        <w:r>
          <w:rPr>
            <w:rFonts w:ascii="仿宋" w:eastAsia="仿宋" w:hAnsi="仿宋" w:cs="仿宋" w:hint="eastAsia"/>
            <w:lang w:eastAsia="zh-CN"/>
          </w:rPr>
          <w:t>(三)、家具机械项目提出的理由</w:t>
        </w:r>
        <w:r>
          <w:tab/>
        </w:r>
        <w:r>
          <w:fldChar w:fldCharType="begin"/>
        </w:r>
        <w:r>
          <w:instrText xml:space="preserve"> PAGEREF _Toc28494 \h </w:instrText>
        </w:r>
        <w:r>
          <w:fldChar w:fldCharType="separate"/>
        </w:r>
        <w:r>
          <w:t>15</w:t>
        </w:r>
        <w:r>
          <w:fldChar w:fldCharType="end"/>
        </w:r>
      </w:hyperlink>
    </w:p>
    <w:p>
      <w:pPr>
        <w:pStyle w:val="TOC2"/>
        <w:tabs>
          <w:tab w:val="right" w:leader="dot" w:pos="8306"/>
        </w:tabs>
      </w:pPr>
      <w:hyperlink w:anchor="_Toc6755" w:history="1">
        <w:r>
          <w:rPr>
            <w:rFonts w:ascii="仿宋" w:eastAsia="仿宋" w:hAnsi="仿宋" w:cs="仿宋" w:hint="eastAsia"/>
            <w:lang w:eastAsia="zh-CN"/>
          </w:rPr>
          <w:t>(四)、家具机械项目意义</w:t>
        </w:r>
        <w:r>
          <w:tab/>
        </w:r>
        <w:r>
          <w:fldChar w:fldCharType="begin"/>
        </w:r>
        <w:r>
          <w:instrText xml:space="preserve"> PAGEREF _Toc6755 \h </w:instrText>
        </w:r>
        <w:r>
          <w:fldChar w:fldCharType="separate"/>
        </w:r>
        <w:r>
          <w:t>17</w:t>
        </w:r>
        <w:r>
          <w:fldChar w:fldCharType="end"/>
        </w:r>
      </w:hyperlink>
    </w:p>
    <w:p>
      <w:pPr>
        <w:pStyle w:val="TOC2"/>
        <w:tabs>
          <w:tab w:val="right" w:leader="dot" w:pos="8306"/>
        </w:tabs>
      </w:pPr>
      <w:hyperlink w:anchor="_Toc6082" w:history="1">
        <w:r>
          <w:rPr>
            <w:rFonts w:ascii="仿宋" w:eastAsia="仿宋" w:hAnsi="仿宋" w:cs="仿宋" w:hint="eastAsia"/>
            <w:lang w:eastAsia="zh-CN"/>
          </w:rPr>
          <w:t>(五)、家具机械项目背景</w:t>
        </w:r>
        <w:r>
          <w:tab/>
        </w:r>
        <w:r>
          <w:fldChar w:fldCharType="begin"/>
        </w:r>
        <w:r>
          <w:instrText xml:space="preserve"> PAGEREF _Toc6082 \h </w:instrText>
        </w:r>
        <w:r>
          <w:fldChar w:fldCharType="separate"/>
        </w:r>
        <w:r>
          <w:t>18</w:t>
        </w:r>
        <w:r>
          <w:fldChar w:fldCharType="end"/>
        </w:r>
      </w:hyperlink>
    </w:p>
    <w:p>
      <w:pPr>
        <w:pStyle w:val="TOC1"/>
        <w:tabs>
          <w:tab w:val="right" w:leader="dot" w:pos="8306"/>
        </w:tabs>
      </w:pPr>
      <w:hyperlink w:anchor="_Toc19134" w:history="1">
        <w:r>
          <w:rPr>
            <w:rFonts w:ascii="仿宋" w:eastAsia="仿宋" w:hAnsi="仿宋" w:cs="仿宋" w:hint="eastAsia"/>
            <w:lang w:eastAsia="zh-CN"/>
          </w:rPr>
          <w:t>六、家具机械项目绩效评估</w:t>
        </w:r>
        <w:r>
          <w:tab/>
        </w:r>
        <w:r>
          <w:fldChar w:fldCharType="begin"/>
        </w:r>
        <w:r>
          <w:instrText xml:space="preserve"> PAGEREF _Toc19134 \h </w:instrText>
        </w:r>
        <w:r>
          <w:fldChar w:fldCharType="separate"/>
        </w:r>
        <w:r>
          <w:t>19</w:t>
        </w:r>
        <w:r>
          <w:fldChar w:fldCharType="end"/>
        </w:r>
      </w:hyperlink>
    </w:p>
    <w:p>
      <w:pPr>
        <w:pStyle w:val="TOC2"/>
        <w:tabs>
          <w:tab w:val="right" w:leader="dot" w:pos="8306"/>
        </w:tabs>
      </w:pPr>
      <w:hyperlink w:anchor="_Toc31663" w:history="1">
        <w:r>
          <w:rPr>
            <w:rFonts w:ascii="仿宋" w:eastAsia="仿宋" w:hAnsi="仿宋" w:cs="仿宋" w:hint="eastAsia"/>
            <w:lang w:eastAsia="zh-CN"/>
          </w:rPr>
          <w:t>(一)、绩效评估指标</w:t>
        </w:r>
        <w:r>
          <w:tab/>
        </w:r>
        <w:r>
          <w:fldChar w:fldCharType="begin"/>
        </w:r>
        <w:r>
          <w:instrText xml:space="preserve"> PAGEREF _Toc31663 \h </w:instrText>
        </w:r>
        <w:r>
          <w:fldChar w:fldCharType="separate"/>
        </w:r>
        <w:r>
          <w:t>19</w:t>
        </w:r>
        <w:r>
          <w:fldChar w:fldCharType="end"/>
        </w:r>
      </w:hyperlink>
    </w:p>
    <w:p>
      <w:pPr>
        <w:pStyle w:val="TOC2"/>
        <w:tabs>
          <w:tab w:val="right" w:leader="dot" w:pos="8306"/>
        </w:tabs>
      </w:pPr>
      <w:hyperlink w:anchor="_Toc27039" w:history="1">
        <w:r>
          <w:rPr>
            <w:rFonts w:ascii="仿宋" w:eastAsia="仿宋" w:hAnsi="仿宋" w:cs="仿宋" w:hint="eastAsia"/>
            <w:lang w:eastAsia="zh-CN"/>
          </w:rPr>
          <w:t>(二)、绩效评估方法</w:t>
        </w:r>
        <w:r>
          <w:tab/>
        </w:r>
        <w:r>
          <w:fldChar w:fldCharType="begin"/>
        </w:r>
        <w:r>
          <w:instrText xml:space="preserve"> PAGEREF _Toc27039 \h </w:instrText>
        </w:r>
        <w:r>
          <w:fldChar w:fldCharType="separate"/>
        </w:r>
        <w:r>
          <w:t>20</w:t>
        </w:r>
        <w:r>
          <w:fldChar w:fldCharType="end"/>
        </w:r>
      </w:hyperlink>
    </w:p>
    <w:p>
      <w:pPr>
        <w:pStyle w:val="TOC2"/>
        <w:tabs>
          <w:tab w:val="right" w:leader="dot" w:pos="8306"/>
        </w:tabs>
      </w:pPr>
      <w:hyperlink w:anchor="_Toc16955" w:history="1">
        <w:r>
          <w:rPr>
            <w:rFonts w:ascii="仿宋" w:eastAsia="仿宋" w:hAnsi="仿宋" w:cs="仿宋" w:hint="eastAsia"/>
            <w:lang w:eastAsia="zh-CN"/>
          </w:rPr>
          <w:t>(三)、绩效评估周期</w:t>
        </w:r>
        <w:r>
          <w:tab/>
        </w:r>
        <w:r>
          <w:fldChar w:fldCharType="begin"/>
        </w:r>
        <w:r>
          <w:instrText xml:space="preserve"> PAGEREF _Toc16955 \h </w:instrText>
        </w:r>
        <w:r>
          <w:fldChar w:fldCharType="separate"/>
        </w:r>
        <w:r>
          <w:t>21</w:t>
        </w:r>
        <w:r>
          <w:fldChar w:fldCharType="end"/>
        </w:r>
      </w:hyperlink>
    </w:p>
    <w:p>
      <w:pPr>
        <w:pStyle w:val="TOC1"/>
        <w:tabs>
          <w:tab w:val="right" w:leader="dot" w:pos="8306"/>
        </w:tabs>
      </w:pPr>
      <w:hyperlink w:anchor="_Toc8979" w:history="1">
        <w:r>
          <w:rPr>
            <w:rFonts w:ascii="仿宋" w:eastAsia="仿宋" w:hAnsi="仿宋" w:cs="仿宋" w:hint="eastAsia"/>
            <w:lang w:eastAsia="zh-CN"/>
          </w:rPr>
          <w:t>七、家具机械项目投资规划</w:t>
        </w:r>
        <w:r>
          <w:tab/>
        </w:r>
        <w:r>
          <w:fldChar w:fldCharType="begin"/>
        </w:r>
        <w:r>
          <w:instrText xml:space="preserve"> PAGEREF _Toc8979 \h </w:instrText>
        </w:r>
        <w:r>
          <w:fldChar w:fldCharType="separate"/>
        </w:r>
        <w:r>
          <w:t>22</w:t>
        </w:r>
        <w:r>
          <w:fldChar w:fldCharType="end"/>
        </w:r>
      </w:hyperlink>
    </w:p>
    <w:p>
      <w:pPr>
        <w:pStyle w:val="TOC2"/>
        <w:tabs>
          <w:tab w:val="right" w:leader="dot" w:pos="8306"/>
        </w:tabs>
      </w:pPr>
      <w:hyperlink w:anchor="_Toc2741" w:history="1">
        <w:r>
          <w:rPr>
            <w:rFonts w:ascii="仿宋" w:eastAsia="仿宋" w:hAnsi="仿宋" w:cs="仿宋" w:hint="eastAsia"/>
            <w:lang w:eastAsia="zh-CN"/>
          </w:rPr>
          <w:t>(一)、家具机械项目总投资估算</w:t>
        </w:r>
        <w:r>
          <w:tab/>
        </w:r>
        <w:r>
          <w:fldChar w:fldCharType="begin"/>
        </w:r>
        <w:r>
          <w:instrText xml:space="preserve"> PAGEREF _Toc2741 \h </w:instrText>
        </w:r>
        <w:r>
          <w:fldChar w:fldCharType="separate"/>
        </w:r>
        <w:r>
          <w:t>22</w:t>
        </w:r>
        <w:r>
          <w:fldChar w:fldCharType="end"/>
        </w:r>
      </w:hyperlink>
    </w:p>
    <w:p>
      <w:pPr>
        <w:pStyle w:val="TOC2"/>
        <w:tabs>
          <w:tab w:val="right" w:leader="dot" w:pos="8306"/>
        </w:tabs>
      </w:pPr>
      <w:hyperlink w:anchor="_Toc5826" w:history="1">
        <w:r>
          <w:rPr>
            <w:rFonts w:ascii="仿宋" w:eastAsia="仿宋" w:hAnsi="仿宋" w:cs="仿宋" w:hint="eastAsia"/>
            <w:lang w:eastAsia="zh-CN"/>
          </w:rPr>
          <w:t>(二)、资金筹措</w:t>
        </w:r>
        <w:r>
          <w:tab/>
        </w:r>
        <w:r>
          <w:fldChar w:fldCharType="begin"/>
        </w:r>
        <w:r>
          <w:instrText xml:space="preserve"> PAGEREF _Toc5826 \h </w:instrText>
        </w:r>
        <w:r>
          <w:fldChar w:fldCharType="separate"/>
        </w:r>
        <w:r>
          <w:t>23</w:t>
        </w:r>
        <w:r>
          <w:fldChar w:fldCharType="end"/>
        </w:r>
      </w:hyperlink>
    </w:p>
    <w:p>
      <w:pPr>
        <w:pStyle w:val="TOC1"/>
        <w:tabs>
          <w:tab w:val="right" w:leader="dot" w:pos="8306"/>
        </w:tabs>
      </w:pPr>
      <w:hyperlink w:anchor="_Toc17776" w:history="1">
        <w:r>
          <w:rPr>
            <w:rFonts w:ascii="仿宋" w:eastAsia="仿宋" w:hAnsi="仿宋" w:cs="仿宋" w:hint="eastAsia"/>
            <w:lang w:eastAsia="zh-CN"/>
          </w:rPr>
          <w:t>八、家具机械项目技术管理</w:t>
        </w:r>
        <w:r>
          <w:tab/>
        </w:r>
        <w:r>
          <w:fldChar w:fldCharType="begin"/>
        </w:r>
        <w:r>
          <w:instrText xml:space="preserve"> PAGEREF _Toc17776 \h </w:instrText>
        </w:r>
        <w:r>
          <w:fldChar w:fldCharType="separate"/>
        </w:r>
        <w:r>
          <w:t>24</w:t>
        </w:r>
        <w:r>
          <w:fldChar w:fldCharType="end"/>
        </w:r>
      </w:hyperlink>
    </w:p>
    <w:p>
      <w:pPr>
        <w:pStyle w:val="TOC2"/>
        <w:tabs>
          <w:tab w:val="right" w:leader="dot" w:pos="8306"/>
        </w:tabs>
      </w:pPr>
      <w:hyperlink w:anchor="_Toc11730" w:history="1">
        <w:r>
          <w:rPr>
            <w:rFonts w:ascii="仿宋" w:eastAsia="仿宋" w:hAnsi="仿宋" w:cs="仿宋" w:hint="eastAsia"/>
            <w:lang w:eastAsia="zh-CN"/>
          </w:rPr>
          <w:t>(一)、技术方案选用方向</w:t>
        </w:r>
        <w:r>
          <w:tab/>
        </w:r>
        <w:r>
          <w:fldChar w:fldCharType="begin"/>
        </w:r>
        <w:r>
          <w:instrText xml:space="preserve"> PAGEREF _Toc11730 \h </w:instrText>
        </w:r>
        <w:r>
          <w:fldChar w:fldCharType="separate"/>
        </w:r>
        <w:r>
          <w:t>24</w:t>
        </w:r>
        <w:r>
          <w:fldChar w:fldCharType="end"/>
        </w:r>
      </w:hyperlink>
    </w:p>
    <w:p>
      <w:pPr>
        <w:pStyle w:val="TOC2"/>
        <w:tabs>
          <w:tab w:val="right" w:leader="dot" w:pos="8306"/>
        </w:tabs>
      </w:pPr>
      <w:hyperlink w:anchor="_Toc4247" w:history="1">
        <w:r>
          <w:rPr>
            <w:rFonts w:ascii="仿宋" w:eastAsia="仿宋" w:hAnsi="仿宋" w:cs="仿宋" w:hint="eastAsia"/>
            <w:lang w:eastAsia="zh-CN"/>
          </w:rPr>
          <w:t>(二)、工艺技术方案选用原则</w:t>
        </w:r>
        <w:r>
          <w:tab/>
        </w:r>
        <w:r>
          <w:fldChar w:fldCharType="begin"/>
        </w:r>
        <w:r>
          <w:instrText xml:space="preserve"> PAGEREF _Toc4247 \h </w:instrText>
        </w:r>
        <w:r>
          <w:fldChar w:fldCharType="separate"/>
        </w:r>
        <w:r>
          <w:t>26</w:t>
        </w:r>
        <w:r>
          <w:fldChar w:fldCharType="end"/>
        </w:r>
      </w:hyperlink>
    </w:p>
    <w:p>
      <w:pPr>
        <w:pStyle w:val="TOC2"/>
        <w:tabs>
          <w:tab w:val="right" w:leader="dot" w:pos="8306"/>
        </w:tabs>
      </w:pPr>
      <w:hyperlink w:anchor="_Toc26874" w:history="1">
        <w:r>
          <w:rPr>
            <w:rFonts w:ascii="仿宋" w:eastAsia="仿宋" w:hAnsi="仿宋" w:cs="仿宋" w:hint="eastAsia"/>
            <w:lang w:eastAsia="zh-CN"/>
          </w:rPr>
          <w:t>(三)、工艺技术方案要求</w:t>
        </w:r>
        <w:r>
          <w:tab/>
        </w:r>
        <w:r>
          <w:fldChar w:fldCharType="begin"/>
        </w:r>
        <w:r>
          <w:instrText xml:space="preserve"> PAGEREF _Toc26874 \h </w:instrText>
        </w:r>
        <w:r>
          <w:fldChar w:fldCharType="separate"/>
        </w:r>
        <w:r>
          <w:t>28</w:t>
        </w:r>
        <w:r>
          <w:fldChar w:fldCharType="end"/>
        </w:r>
      </w:hyperlink>
    </w:p>
    <w:p>
      <w:pPr>
        <w:pStyle w:val="TOC1"/>
        <w:tabs>
          <w:tab w:val="right" w:leader="dot" w:pos="8306"/>
        </w:tabs>
      </w:pPr>
      <w:hyperlink w:anchor="_Toc8303" w:history="1">
        <w:r>
          <w:rPr>
            <w:rFonts w:ascii="仿宋" w:eastAsia="仿宋" w:hAnsi="仿宋" w:cs="仿宋" w:hint="eastAsia"/>
            <w:lang w:eastAsia="zh-CN"/>
          </w:rPr>
          <w:t>九、家具机械项目财务管理</w:t>
        </w:r>
        <w:r>
          <w:tab/>
        </w:r>
        <w:r>
          <w:fldChar w:fldCharType="begin"/>
        </w:r>
        <w:r>
          <w:instrText xml:space="preserve"> PAGEREF _Toc8303 \h </w:instrText>
        </w:r>
        <w:r>
          <w:fldChar w:fldCharType="separate"/>
        </w:r>
        <w:r>
          <w:t>30</w:t>
        </w:r>
        <w:r>
          <w:fldChar w:fldCharType="end"/>
        </w:r>
      </w:hyperlink>
    </w:p>
    <w:p>
      <w:pPr>
        <w:pStyle w:val="TOC2"/>
        <w:tabs>
          <w:tab w:val="right" w:leader="dot" w:pos="8306"/>
        </w:tabs>
      </w:pPr>
      <w:hyperlink w:anchor="_Toc12328" w:history="1">
        <w:r>
          <w:rPr>
            <w:rFonts w:ascii="仿宋" w:eastAsia="仿宋" w:hAnsi="仿宋" w:cs="仿宋" w:hint="eastAsia"/>
            <w:lang w:eastAsia="zh-CN"/>
          </w:rPr>
          <w:t>(一)、资金需求大</w:t>
        </w:r>
        <w:r>
          <w:tab/>
        </w:r>
        <w:r>
          <w:fldChar w:fldCharType="begin"/>
        </w:r>
        <w:r>
          <w:instrText xml:space="preserve"> PAGEREF _Toc12328 \h </w:instrText>
        </w:r>
        <w:r>
          <w:fldChar w:fldCharType="separate"/>
        </w:r>
        <w:r>
          <w:t>30</w:t>
        </w:r>
        <w:r>
          <w:fldChar w:fldCharType="end"/>
        </w:r>
      </w:hyperlink>
    </w:p>
    <w:p>
      <w:pPr>
        <w:pStyle w:val="TOC2"/>
        <w:tabs>
          <w:tab w:val="right" w:leader="dot" w:pos="8306"/>
        </w:tabs>
      </w:pPr>
      <w:hyperlink w:anchor="_Toc14053" w:history="1">
        <w:r>
          <w:rPr>
            <w:rFonts w:ascii="仿宋" w:eastAsia="仿宋" w:hAnsi="仿宋" w:cs="仿宋" w:hint="eastAsia"/>
            <w:lang w:eastAsia="zh-CN"/>
          </w:rPr>
          <w:t>(二)、研发周期长</w:t>
        </w:r>
        <w:r>
          <w:tab/>
        </w:r>
        <w:r>
          <w:fldChar w:fldCharType="begin"/>
        </w:r>
        <w:r>
          <w:instrText xml:space="preserve"> PAGEREF _Toc14053 \h </w:instrText>
        </w:r>
        <w:r>
          <w:fldChar w:fldCharType="separate"/>
        </w:r>
        <w:r>
          <w:t>31</w:t>
        </w:r>
        <w:r>
          <w:fldChar w:fldCharType="end"/>
        </w:r>
      </w:hyperlink>
    </w:p>
    <w:p>
      <w:pPr>
        <w:pStyle w:val="TOC2"/>
        <w:tabs>
          <w:tab w:val="right" w:leader="dot" w:pos="8306"/>
        </w:tabs>
      </w:pPr>
      <w:hyperlink w:anchor="_Toc14440" w:history="1">
        <w:r>
          <w:rPr>
            <w:rFonts w:ascii="仿宋" w:eastAsia="仿宋" w:hAnsi="仿宋" w:cs="仿宋" w:hint="eastAsia"/>
            <w:lang w:eastAsia="zh-CN"/>
          </w:rPr>
          <w:t>(三)、市场风险大</w:t>
        </w:r>
        <w:r>
          <w:tab/>
        </w:r>
        <w:r>
          <w:fldChar w:fldCharType="begin"/>
        </w:r>
        <w:r>
          <w:instrText xml:space="preserve"> PAGEREF _Toc14440 \h </w:instrText>
        </w:r>
        <w:r>
          <w:fldChar w:fldCharType="separate"/>
        </w:r>
        <w:r>
          <w:t>32</w:t>
        </w:r>
        <w:r>
          <w:fldChar w:fldCharType="end"/>
        </w:r>
      </w:hyperlink>
    </w:p>
    <w:p>
      <w:pPr>
        <w:pStyle w:val="TOC2"/>
        <w:tabs>
          <w:tab w:val="right" w:leader="dot" w:pos="8306"/>
        </w:tabs>
      </w:pPr>
      <w:hyperlink w:anchor="_Toc3165" w:history="1">
        <w:r>
          <w:rPr>
            <w:rFonts w:ascii="仿宋" w:eastAsia="仿宋" w:hAnsi="仿宋" w:cs="仿宋" w:hint="eastAsia"/>
            <w:lang w:eastAsia="zh-CN"/>
          </w:rPr>
          <w:t>(四)、利润率高</w:t>
        </w:r>
        <w:r>
          <w:tab/>
        </w:r>
        <w:r>
          <w:fldChar w:fldCharType="begin"/>
        </w:r>
        <w:r>
          <w:instrText xml:space="preserve"> PAGEREF _Toc3165 \h </w:instrText>
        </w:r>
        <w:r>
          <w:fldChar w:fldCharType="separate"/>
        </w:r>
        <w:r>
          <w:t>35</w:t>
        </w:r>
        <w:r>
          <w:fldChar w:fldCharType="end"/>
        </w:r>
      </w:hyperlink>
    </w:p>
    <w:p>
      <w:pPr>
        <w:pStyle w:val="TOC1"/>
        <w:tabs>
          <w:tab w:val="right" w:leader="dot" w:pos="8306"/>
        </w:tabs>
      </w:pPr>
      <w:hyperlink w:anchor="_Toc31215" w:history="1">
        <w:r>
          <w:rPr>
            <w:rFonts w:ascii="仿宋" w:eastAsia="仿宋" w:hAnsi="仿宋" w:cs="仿宋" w:hint="eastAsia"/>
            <w:lang w:eastAsia="zh-CN"/>
          </w:rPr>
          <w:t>十、家具机械项目风险管理</w:t>
        </w:r>
        <w:r>
          <w:tab/>
        </w:r>
        <w:r>
          <w:fldChar w:fldCharType="begin"/>
        </w:r>
        <w:r>
          <w:instrText xml:space="preserve"> PAGEREF _Toc31215 \h </w:instrText>
        </w:r>
        <w:r>
          <w:fldChar w:fldCharType="separate"/>
        </w:r>
        <w:r>
          <w:t>37</w:t>
        </w:r>
        <w:r>
          <w:fldChar w:fldCharType="end"/>
        </w:r>
      </w:hyperlink>
    </w:p>
    <w:p>
      <w:pPr>
        <w:pStyle w:val="TOC2"/>
        <w:tabs>
          <w:tab w:val="right" w:leader="dot" w:pos="8306"/>
        </w:tabs>
      </w:pPr>
      <w:hyperlink w:anchor="_Toc23577" w:history="1">
        <w:r>
          <w:rPr>
            <w:rFonts w:ascii="仿宋" w:eastAsia="仿宋" w:hAnsi="仿宋" w:cs="仿宋" w:hint="eastAsia"/>
            <w:lang w:eastAsia="zh-CN"/>
          </w:rPr>
          <w:t>(一)、风险识别与评估</w:t>
        </w:r>
        <w:r>
          <w:tab/>
        </w:r>
        <w:r>
          <w:fldChar w:fldCharType="begin"/>
        </w:r>
        <w:r>
          <w:instrText xml:space="preserve"> PAGEREF _Toc23577 \h </w:instrText>
        </w:r>
        <w:r>
          <w:fldChar w:fldCharType="separate"/>
        </w:r>
        <w:r>
          <w:t>37</w:t>
        </w:r>
        <w:r>
          <w:fldChar w:fldCharType="end"/>
        </w:r>
      </w:hyperlink>
    </w:p>
    <w:p>
      <w:pPr>
        <w:pStyle w:val="TOC2"/>
        <w:tabs>
          <w:tab w:val="right" w:leader="dot" w:pos="8306"/>
        </w:tabs>
      </w:pPr>
      <w:hyperlink w:anchor="_Toc16236" w:history="1">
        <w:r>
          <w:rPr>
            <w:rFonts w:ascii="仿宋" w:eastAsia="仿宋" w:hAnsi="仿宋" w:cs="仿宋" w:hint="eastAsia"/>
            <w:lang w:eastAsia="zh-CN"/>
          </w:rPr>
          <w:t>(二)、风险应对策略</w:t>
        </w:r>
        <w:r>
          <w:tab/>
        </w:r>
        <w:r>
          <w:fldChar w:fldCharType="begin"/>
        </w:r>
        <w:r>
          <w:instrText xml:space="preserve"> PAGEREF _Toc16236 \h </w:instrText>
        </w:r>
        <w:r>
          <w:fldChar w:fldCharType="separate"/>
        </w:r>
        <w:r>
          <w:t>38</w:t>
        </w:r>
        <w:r>
          <w:fldChar w:fldCharType="end"/>
        </w:r>
      </w:hyperlink>
    </w:p>
    <w:p>
      <w:pPr>
        <w:pStyle w:val="TOC2"/>
        <w:tabs>
          <w:tab w:val="right" w:leader="dot" w:pos="8306"/>
        </w:tabs>
      </w:pPr>
      <w:hyperlink w:anchor="_Toc6319" w:history="1">
        <w:r>
          <w:rPr>
            <w:rFonts w:ascii="仿宋" w:eastAsia="仿宋" w:hAnsi="仿宋" w:cs="仿宋" w:hint="eastAsia"/>
            <w:lang w:eastAsia="zh-CN"/>
          </w:rPr>
          <w:t>(三)、风险监控与控制</w:t>
        </w:r>
        <w:r>
          <w:tab/>
        </w:r>
        <w:r>
          <w:fldChar w:fldCharType="begin"/>
        </w:r>
        <w:r>
          <w:instrText xml:space="preserve"> PAGEREF _Toc6319 \h </w:instrText>
        </w:r>
        <w:r>
          <w:fldChar w:fldCharType="separate"/>
        </w:r>
        <w:r>
          <w:t>40</w:t>
        </w:r>
        <w:r>
          <w:fldChar w:fldCharType="end"/>
        </w:r>
      </w:hyperlink>
    </w:p>
    <w:p>
      <w:pPr>
        <w:pStyle w:val="TOC1"/>
        <w:tabs>
          <w:tab w:val="right" w:leader="dot" w:pos="8306"/>
        </w:tabs>
      </w:pPr>
      <w:hyperlink w:anchor="_Toc24858" w:history="1">
        <w:r>
          <w:rPr>
            <w:rFonts w:ascii="仿宋" w:eastAsia="仿宋" w:hAnsi="仿宋" w:cs="仿宋" w:hint="eastAsia"/>
            <w:lang w:eastAsia="zh-CN"/>
          </w:rPr>
          <w:t>十一、家具机械项目社会影响</w:t>
        </w:r>
        <w:r>
          <w:tab/>
        </w:r>
        <w:r>
          <w:fldChar w:fldCharType="begin"/>
        </w:r>
        <w:r>
          <w:instrText xml:space="preserve"> PAGEREF _Toc24858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55" w:history="1">
        <w:r>
          <w:rPr>
            <w:rFonts w:ascii="仿宋" w:eastAsia="仿宋" w:hAnsi="仿宋" w:cs="仿宋" w:hint="eastAsia"/>
            <w:lang w:eastAsia="zh-CN"/>
          </w:rPr>
          <w:t>(一)、社会责任与义务</w:t>
        </w:r>
        <w:r>
          <w:tab/>
        </w:r>
        <w:r>
          <w:fldChar w:fldCharType="begin"/>
        </w:r>
        <w:r>
          <w:instrText xml:space="preserve"> PAGEREF _Toc12655 \h </w:instrText>
        </w:r>
        <w:r>
          <w:fldChar w:fldCharType="separate"/>
        </w:r>
        <w:r>
          <w:t>41</w:t>
        </w:r>
        <w:r>
          <w:fldChar w:fldCharType="end"/>
        </w:r>
      </w:hyperlink>
    </w:p>
    <w:p>
      <w:pPr>
        <w:pStyle w:val="TOC2"/>
        <w:tabs>
          <w:tab w:val="right" w:leader="dot" w:pos="8306"/>
        </w:tabs>
      </w:pPr>
      <w:hyperlink w:anchor="_Toc4388" w:history="1">
        <w:r>
          <w:rPr>
            <w:rFonts w:ascii="仿宋" w:eastAsia="仿宋" w:hAnsi="仿宋" w:cs="仿宋" w:hint="eastAsia"/>
            <w:lang w:eastAsia="zh-CN"/>
          </w:rPr>
          <w:t>(二)、社会参与与沟通</w:t>
        </w:r>
        <w:r>
          <w:tab/>
        </w:r>
        <w:r>
          <w:fldChar w:fldCharType="begin"/>
        </w:r>
        <w:r>
          <w:instrText xml:space="preserve"> PAGEREF _Toc4388 \h </w:instrText>
        </w:r>
        <w:r>
          <w:fldChar w:fldCharType="separate"/>
        </w:r>
        <w:r>
          <w:t>42</w:t>
        </w:r>
        <w:r>
          <w:fldChar w:fldCharType="end"/>
        </w:r>
      </w:hyperlink>
    </w:p>
    <w:p>
      <w:pPr>
        <w:pStyle w:val="TOC1"/>
        <w:tabs>
          <w:tab w:val="right" w:leader="dot" w:pos="8306"/>
        </w:tabs>
      </w:pPr>
      <w:hyperlink w:anchor="_Toc22430" w:history="1">
        <w:r>
          <w:rPr>
            <w:rFonts w:ascii="仿宋" w:eastAsia="仿宋" w:hAnsi="仿宋" w:cs="仿宋" w:hint="eastAsia"/>
            <w:lang w:eastAsia="zh-CN"/>
          </w:rPr>
          <w:t>十二、家具机械项目人力资源管理</w:t>
        </w:r>
        <w:r>
          <w:tab/>
        </w:r>
        <w:r>
          <w:fldChar w:fldCharType="begin"/>
        </w:r>
        <w:r>
          <w:instrText xml:space="preserve"> PAGEREF _Toc22430 \h </w:instrText>
        </w:r>
        <w:r>
          <w:fldChar w:fldCharType="separate"/>
        </w:r>
        <w:r>
          <w:t>42</w:t>
        </w:r>
        <w:r>
          <w:fldChar w:fldCharType="end"/>
        </w:r>
      </w:hyperlink>
    </w:p>
    <w:p>
      <w:pPr>
        <w:pStyle w:val="TOC2"/>
        <w:tabs>
          <w:tab w:val="right" w:leader="dot" w:pos="8306"/>
        </w:tabs>
      </w:pPr>
      <w:hyperlink w:anchor="_Toc3156" w:history="1">
        <w:r>
          <w:rPr>
            <w:rFonts w:ascii="仿宋" w:eastAsia="仿宋" w:hAnsi="仿宋" w:cs="仿宋" w:hint="eastAsia"/>
            <w:lang w:eastAsia="zh-CN"/>
          </w:rPr>
          <w:t>(一)、建立健全的预算管理制度</w:t>
        </w:r>
        <w:r>
          <w:tab/>
        </w:r>
        <w:r>
          <w:fldChar w:fldCharType="begin"/>
        </w:r>
        <w:r>
          <w:instrText xml:space="preserve"> PAGEREF _Toc3156 \h </w:instrText>
        </w:r>
        <w:r>
          <w:fldChar w:fldCharType="separate"/>
        </w:r>
        <w:r>
          <w:t>42</w:t>
        </w:r>
        <w:r>
          <w:fldChar w:fldCharType="end"/>
        </w:r>
      </w:hyperlink>
    </w:p>
    <w:p>
      <w:pPr>
        <w:pStyle w:val="TOC2"/>
        <w:tabs>
          <w:tab w:val="right" w:leader="dot" w:pos="8306"/>
        </w:tabs>
      </w:pPr>
      <w:hyperlink w:anchor="_Toc27382" w:history="1">
        <w:r>
          <w:rPr>
            <w:rFonts w:ascii="仿宋" w:eastAsia="仿宋" w:hAnsi="仿宋" w:cs="仿宋" w:hint="eastAsia"/>
            <w:lang w:eastAsia="zh-CN"/>
          </w:rPr>
          <w:t>(二)、加强资金流动监控</w:t>
        </w:r>
        <w:r>
          <w:tab/>
        </w:r>
        <w:r>
          <w:fldChar w:fldCharType="begin"/>
        </w:r>
        <w:r>
          <w:instrText xml:space="preserve"> PAGEREF _Toc27382 \h </w:instrText>
        </w:r>
        <w:r>
          <w:fldChar w:fldCharType="separate"/>
        </w:r>
        <w:r>
          <w:t>44</w:t>
        </w:r>
        <w:r>
          <w:fldChar w:fldCharType="end"/>
        </w:r>
      </w:hyperlink>
    </w:p>
    <w:p>
      <w:pPr>
        <w:pStyle w:val="TOC2"/>
        <w:tabs>
          <w:tab w:val="right" w:leader="dot" w:pos="8306"/>
        </w:tabs>
      </w:pPr>
      <w:hyperlink w:anchor="_Toc22831" w:history="1">
        <w:r>
          <w:rPr>
            <w:rFonts w:ascii="仿宋" w:eastAsia="仿宋" w:hAnsi="仿宋" w:cs="仿宋" w:hint="eastAsia"/>
            <w:lang w:eastAsia="zh-CN"/>
          </w:rPr>
          <w:t>(三)、制定完善的风险控制机制</w:t>
        </w:r>
        <w:r>
          <w:tab/>
        </w:r>
        <w:r>
          <w:fldChar w:fldCharType="begin"/>
        </w:r>
        <w:r>
          <w:instrText xml:space="preserve"> PAGEREF _Toc22831 \h </w:instrText>
        </w:r>
        <w:r>
          <w:fldChar w:fldCharType="separate"/>
        </w:r>
        <w:r>
          <w:t>45</w:t>
        </w:r>
        <w:r>
          <w:fldChar w:fldCharType="end"/>
        </w:r>
      </w:hyperlink>
    </w:p>
    <w:p>
      <w:pPr>
        <w:pStyle w:val="TOC2"/>
        <w:tabs>
          <w:tab w:val="right" w:leader="dot" w:pos="8306"/>
        </w:tabs>
      </w:pPr>
      <w:hyperlink w:anchor="_Toc11988" w:history="1">
        <w:r>
          <w:rPr>
            <w:rFonts w:ascii="仿宋" w:eastAsia="仿宋" w:hAnsi="仿宋" w:cs="仿宋" w:hint="eastAsia"/>
            <w:lang w:eastAsia="zh-CN"/>
          </w:rPr>
          <w:t>(四)、优化成本管理</w:t>
        </w:r>
        <w:r>
          <w:tab/>
        </w:r>
        <w:r>
          <w:fldChar w:fldCharType="begin"/>
        </w:r>
        <w:r>
          <w:instrText xml:space="preserve"> PAGEREF _Toc11988 \h </w:instrText>
        </w:r>
        <w:r>
          <w:fldChar w:fldCharType="separate"/>
        </w:r>
        <w:r>
          <w:t>47</w:t>
        </w:r>
        <w:r>
          <w:fldChar w:fldCharType="end"/>
        </w:r>
      </w:hyperlink>
    </w:p>
    <w:p>
      <w:pPr>
        <w:pStyle w:val="TOC1"/>
        <w:tabs>
          <w:tab w:val="right" w:leader="dot" w:pos="8306"/>
        </w:tabs>
      </w:pPr>
      <w:hyperlink w:anchor="_Toc20708" w:history="1">
        <w:r>
          <w:rPr>
            <w:rFonts w:ascii="仿宋" w:eastAsia="仿宋" w:hAnsi="仿宋" w:cs="仿宋" w:hint="eastAsia"/>
            <w:lang w:eastAsia="zh-CN"/>
          </w:rPr>
          <w:t>十三、利益相关者分析与沟通计划</w:t>
        </w:r>
        <w:r>
          <w:tab/>
        </w:r>
        <w:r>
          <w:fldChar w:fldCharType="begin"/>
        </w:r>
        <w:r>
          <w:instrText xml:space="preserve"> PAGEREF _Toc20708 \h </w:instrText>
        </w:r>
        <w:r>
          <w:fldChar w:fldCharType="separate"/>
        </w:r>
        <w:r>
          <w:t>48</w:t>
        </w:r>
        <w:r>
          <w:fldChar w:fldCharType="end"/>
        </w:r>
      </w:hyperlink>
    </w:p>
    <w:p>
      <w:pPr>
        <w:pStyle w:val="TOC2"/>
        <w:tabs>
          <w:tab w:val="right" w:leader="dot" w:pos="8306"/>
        </w:tabs>
      </w:pPr>
      <w:hyperlink w:anchor="_Toc13799" w:history="1">
        <w:r>
          <w:rPr>
            <w:rFonts w:ascii="仿宋" w:eastAsia="仿宋" w:hAnsi="仿宋" w:cs="仿宋" w:hint="eastAsia"/>
            <w:lang w:eastAsia="zh-CN"/>
          </w:rPr>
          <w:t>(一)、利益相关者分析</w:t>
        </w:r>
        <w:r>
          <w:tab/>
        </w:r>
        <w:r>
          <w:fldChar w:fldCharType="begin"/>
        </w:r>
        <w:r>
          <w:instrText xml:space="preserve"> PAGEREF _Toc13799 \h </w:instrText>
        </w:r>
        <w:r>
          <w:fldChar w:fldCharType="separate"/>
        </w:r>
        <w:r>
          <w:t>48</w:t>
        </w:r>
        <w:r>
          <w:fldChar w:fldCharType="end"/>
        </w:r>
      </w:hyperlink>
    </w:p>
    <w:p>
      <w:pPr>
        <w:pStyle w:val="TOC2"/>
        <w:tabs>
          <w:tab w:val="right" w:leader="dot" w:pos="8306"/>
        </w:tabs>
      </w:pPr>
      <w:hyperlink w:anchor="_Toc18615" w:history="1">
        <w:r>
          <w:rPr>
            <w:rFonts w:ascii="仿宋" w:eastAsia="仿宋" w:hAnsi="仿宋" w:cs="仿宋" w:hint="eastAsia"/>
            <w:lang w:eastAsia="zh-CN"/>
          </w:rPr>
          <w:t>(二)、沟通计划</w:t>
        </w:r>
        <w:r>
          <w:tab/>
        </w:r>
        <w:r>
          <w:fldChar w:fldCharType="begin"/>
        </w:r>
        <w:r>
          <w:instrText xml:space="preserve"> PAGEREF _Toc18615 \h </w:instrText>
        </w:r>
        <w:r>
          <w:fldChar w:fldCharType="separate"/>
        </w:r>
        <w:r>
          <w:t>49</w:t>
        </w:r>
        <w:r>
          <w:fldChar w:fldCharType="end"/>
        </w:r>
      </w:hyperlink>
    </w:p>
    <w:p>
      <w:pPr>
        <w:pStyle w:val="TOC1"/>
        <w:tabs>
          <w:tab w:val="right" w:leader="dot" w:pos="8306"/>
        </w:tabs>
      </w:pPr>
      <w:hyperlink w:anchor="_Toc8300" w:history="1">
        <w:r>
          <w:rPr>
            <w:rFonts w:ascii="仿宋" w:eastAsia="仿宋" w:hAnsi="仿宋" w:cs="仿宋" w:hint="eastAsia"/>
            <w:lang w:eastAsia="zh-CN"/>
          </w:rPr>
          <w:t>十四、家具机械项目工程方案分析</w:t>
        </w:r>
        <w:r>
          <w:tab/>
        </w:r>
        <w:r>
          <w:fldChar w:fldCharType="begin"/>
        </w:r>
        <w:r>
          <w:instrText xml:space="preserve"> PAGEREF _Toc8300 \h </w:instrText>
        </w:r>
        <w:r>
          <w:fldChar w:fldCharType="separate"/>
        </w:r>
        <w:r>
          <w:t>50</w:t>
        </w:r>
        <w:r>
          <w:fldChar w:fldCharType="end"/>
        </w:r>
      </w:hyperlink>
    </w:p>
    <w:p>
      <w:pPr>
        <w:pStyle w:val="TOC2"/>
        <w:tabs>
          <w:tab w:val="right" w:leader="dot" w:pos="8306"/>
        </w:tabs>
      </w:pPr>
      <w:hyperlink w:anchor="_Toc10196" w:history="1">
        <w:r>
          <w:rPr>
            <w:rFonts w:ascii="仿宋" w:eastAsia="仿宋" w:hAnsi="仿宋" w:cs="仿宋" w:hint="eastAsia"/>
            <w:lang w:eastAsia="zh-CN"/>
          </w:rPr>
          <w:t>(一)、建筑工程设计原则</w:t>
        </w:r>
        <w:r>
          <w:tab/>
        </w:r>
        <w:r>
          <w:fldChar w:fldCharType="begin"/>
        </w:r>
        <w:r>
          <w:instrText xml:space="preserve"> PAGEREF _Toc10196 \h </w:instrText>
        </w:r>
        <w:r>
          <w:fldChar w:fldCharType="separate"/>
        </w:r>
        <w:r>
          <w:t>50</w:t>
        </w:r>
        <w:r>
          <w:fldChar w:fldCharType="end"/>
        </w:r>
      </w:hyperlink>
    </w:p>
    <w:p>
      <w:pPr>
        <w:pStyle w:val="TOC2"/>
        <w:tabs>
          <w:tab w:val="right" w:leader="dot" w:pos="8306"/>
        </w:tabs>
      </w:pPr>
      <w:hyperlink w:anchor="_Toc26934" w:history="1">
        <w:r>
          <w:rPr>
            <w:rFonts w:ascii="仿宋" w:eastAsia="仿宋" w:hAnsi="仿宋" w:cs="仿宋" w:hint="eastAsia"/>
            <w:lang w:eastAsia="zh-CN"/>
          </w:rPr>
          <w:t>(二)、土建工程建设指标</w:t>
        </w:r>
        <w:r>
          <w:tab/>
        </w:r>
        <w:r>
          <w:fldChar w:fldCharType="begin"/>
        </w:r>
        <w:r>
          <w:instrText xml:space="preserve"> PAGEREF _Toc26934 \h </w:instrText>
        </w:r>
        <w:r>
          <w:fldChar w:fldCharType="separate"/>
        </w:r>
        <w:r>
          <w:t>53</w:t>
        </w:r>
        <w:r>
          <w:fldChar w:fldCharType="end"/>
        </w:r>
      </w:hyperlink>
    </w:p>
    <w:p>
      <w:pPr>
        <w:pStyle w:val="TOC1"/>
        <w:tabs>
          <w:tab w:val="right" w:leader="dot" w:pos="8306"/>
        </w:tabs>
      </w:pPr>
      <w:hyperlink w:anchor="_Toc21678" w:history="1">
        <w:r>
          <w:rPr>
            <w:rFonts w:ascii="仿宋" w:eastAsia="仿宋" w:hAnsi="仿宋" w:cs="仿宋" w:hint="eastAsia"/>
            <w:lang w:eastAsia="zh-CN"/>
          </w:rPr>
          <w:t>十五、质量管理体系</w:t>
        </w:r>
        <w:r>
          <w:tab/>
        </w:r>
        <w:r>
          <w:fldChar w:fldCharType="begin"/>
        </w:r>
        <w:r>
          <w:instrText xml:space="preserve"> PAGEREF _Toc21678 \h </w:instrText>
        </w:r>
        <w:r>
          <w:fldChar w:fldCharType="separate"/>
        </w:r>
        <w:r>
          <w:t>55</w:t>
        </w:r>
        <w:r>
          <w:fldChar w:fldCharType="end"/>
        </w:r>
      </w:hyperlink>
    </w:p>
    <w:p>
      <w:pPr>
        <w:pStyle w:val="TOC2"/>
        <w:tabs>
          <w:tab w:val="right" w:leader="dot" w:pos="8306"/>
        </w:tabs>
      </w:pPr>
      <w:hyperlink w:anchor="_Toc8217" w:history="1">
        <w:r>
          <w:rPr>
            <w:rFonts w:ascii="仿宋" w:eastAsia="仿宋" w:hAnsi="仿宋" w:cs="仿宋" w:hint="eastAsia"/>
            <w:lang w:eastAsia="zh-CN"/>
          </w:rPr>
          <w:t>(一)、质量目标与方针</w:t>
        </w:r>
        <w:r>
          <w:tab/>
        </w:r>
        <w:r>
          <w:fldChar w:fldCharType="begin"/>
        </w:r>
        <w:r>
          <w:instrText xml:space="preserve"> PAGEREF _Toc8217 \h </w:instrText>
        </w:r>
        <w:r>
          <w:fldChar w:fldCharType="separate"/>
        </w:r>
        <w:r>
          <w:t>55</w:t>
        </w:r>
        <w:r>
          <w:fldChar w:fldCharType="end"/>
        </w:r>
      </w:hyperlink>
    </w:p>
    <w:p>
      <w:pPr>
        <w:pStyle w:val="TOC2"/>
        <w:tabs>
          <w:tab w:val="right" w:leader="dot" w:pos="8306"/>
        </w:tabs>
      </w:pPr>
      <w:hyperlink w:anchor="_Toc32338" w:history="1">
        <w:r>
          <w:rPr>
            <w:rFonts w:ascii="仿宋" w:eastAsia="仿宋" w:hAnsi="仿宋" w:cs="仿宋" w:hint="eastAsia"/>
            <w:lang w:eastAsia="zh-CN"/>
          </w:rPr>
          <w:t>(二)、质量管理责任</w:t>
        </w:r>
        <w:r>
          <w:tab/>
        </w:r>
        <w:r>
          <w:fldChar w:fldCharType="begin"/>
        </w:r>
        <w:r>
          <w:instrText xml:space="preserve"> PAGEREF _Toc32338 \h </w:instrText>
        </w:r>
        <w:r>
          <w:fldChar w:fldCharType="separate"/>
        </w:r>
        <w:r>
          <w:t>56</w:t>
        </w:r>
        <w:r>
          <w:fldChar w:fldCharType="end"/>
        </w:r>
      </w:hyperlink>
    </w:p>
    <w:p>
      <w:pPr>
        <w:pStyle w:val="TOC2"/>
        <w:tabs>
          <w:tab w:val="right" w:leader="dot" w:pos="8306"/>
        </w:tabs>
      </w:pPr>
      <w:hyperlink w:anchor="_Toc9320" w:history="1">
        <w:r>
          <w:rPr>
            <w:rFonts w:ascii="仿宋" w:eastAsia="仿宋" w:hAnsi="仿宋" w:cs="仿宋" w:hint="eastAsia"/>
            <w:lang w:eastAsia="zh-CN"/>
          </w:rPr>
          <w:t>(三)、质量管理体系文件</w:t>
        </w:r>
        <w:r>
          <w:tab/>
        </w:r>
        <w:r>
          <w:fldChar w:fldCharType="begin"/>
        </w:r>
        <w:r>
          <w:instrText xml:space="preserve"> PAGEREF _Toc9320 \h </w:instrText>
        </w:r>
        <w:r>
          <w:fldChar w:fldCharType="separate"/>
        </w:r>
        <w:r>
          <w:t>57</w:t>
        </w:r>
        <w:r>
          <w:fldChar w:fldCharType="end"/>
        </w:r>
      </w:hyperlink>
    </w:p>
    <w:p>
      <w:pPr>
        <w:pStyle w:val="TOC2"/>
        <w:tabs>
          <w:tab w:val="right" w:leader="dot" w:pos="8306"/>
        </w:tabs>
      </w:pPr>
      <w:hyperlink w:anchor="_Toc10583" w:history="1">
        <w:r>
          <w:rPr>
            <w:rFonts w:ascii="仿宋" w:eastAsia="仿宋" w:hAnsi="仿宋" w:cs="仿宋" w:hint="eastAsia"/>
            <w:lang w:eastAsia="zh-CN"/>
          </w:rPr>
          <w:t>(四)、质量培训与教育</w:t>
        </w:r>
        <w:r>
          <w:tab/>
        </w:r>
        <w:r>
          <w:fldChar w:fldCharType="begin"/>
        </w:r>
        <w:r>
          <w:instrText xml:space="preserve"> PAGEREF _Toc10583 \h </w:instrText>
        </w:r>
        <w:r>
          <w:fldChar w:fldCharType="separate"/>
        </w:r>
        <w:r>
          <w:t>60</w:t>
        </w:r>
        <w:r>
          <w:fldChar w:fldCharType="end"/>
        </w:r>
      </w:hyperlink>
    </w:p>
    <w:p>
      <w:pPr>
        <w:pStyle w:val="TOC2"/>
        <w:tabs>
          <w:tab w:val="right" w:leader="dot" w:pos="8306"/>
        </w:tabs>
      </w:pPr>
      <w:hyperlink w:anchor="_Toc18597" w:history="1">
        <w:r>
          <w:rPr>
            <w:rFonts w:ascii="仿宋" w:eastAsia="仿宋" w:hAnsi="仿宋" w:cs="仿宋" w:hint="eastAsia"/>
            <w:lang w:eastAsia="zh-CN"/>
          </w:rPr>
          <w:t>(五)、质量审核与评价</w:t>
        </w:r>
        <w:r>
          <w:tab/>
        </w:r>
        <w:r>
          <w:fldChar w:fldCharType="begin"/>
        </w:r>
        <w:r>
          <w:instrText xml:space="preserve"> PAGEREF _Toc18597 \h </w:instrText>
        </w:r>
        <w:r>
          <w:fldChar w:fldCharType="separate"/>
        </w:r>
        <w:r>
          <w:t>61</w:t>
        </w:r>
        <w:r>
          <w:fldChar w:fldCharType="end"/>
        </w:r>
      </w:hyperlink>
    </w:p>
    <w:p>
      <w:pPr>
        <w:pStyle w:val="TOC2"/>
        <w:tabs>
          <w:tab w:val="right" w:leader="dot" w:pos="8306"/>
        </w:tabs>
      </w:pPr>
      <w:hyperlink w:anchor="_Toc25942" w:history="1">
        <w:r>
          <w:rPr>
            <w:rFonts w:ascii="仿宋" w:eastAsia="仿宋" w:hAnsi="仿宋" w:cs="仿宋" w:hint="eastAsia"/>
            <w:lang w:eastAsia="zh-CN"/>
          </w:rPr>
          <w:t>(六)、不符合与纠正措施</w:t>
        </w:r>
        <w:r>
          <w:tab/>
        </w:r>
        <w:r>
          <w:fldChar w:fldCharType="begin"/>
        </w:r>
        <w:r>
          <w:instrText xml:space="preserve"> PAGEREF _Toc25942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16"/>
      <w:r>
        <w:rPr>
          <w:rFonts w:ascii="仿宋" w:eastAsia="仿宋" w:hAnsi="仿宋" w:cs="仿宋" w:hint="eastAsia"/>
          <w:sz w:val="28"/>
          <w:lang w:eastAsia="zh-CN"/>
        </w:rPr>
        <w:t>一、家具机械项目可持续发展</w:t>
      </w:r>
      <w:bookmarkEnd w:id="2"/>
    </w:p>
    <w:p>
      <w:pPr>
        <w:pStyle w:val="Heading2"/>
        <w:rPr>
          <w:rFonts w:ascii="仿宋" w:eastAsia="仿宋" w:hAnsi="仿宋" w:cs="仿宋" w:hint="eastAsia"/>
          <w:lang w:eastAsia="zh-CN"/>
        </w:rPr>
      </w:pPr>
      <w:bookmarkStart w:id="3" w:name="_Toc743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中，家具机械项目团队着眼于未来，明确了可持续发展的战略方向。制定的具体可持续发展目标包括降低资源使用、采用环保技术、最大化社会效益等。这一步骤不仅有助于家具机械项目在环保和社会责任方面达到最高标准，也为未来提供了明确的指引，确保家具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可持续实践的融入家具机械项目管理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具机械项目管理周期。从家具机械项目规划开始，家具机械项目团队就考虑了环境和社会的因素。在执行阶段，家具机械项目团队积极推动绿色技术的应用，优化资源利用。此外，关注员工的社会责任，通过培训和沟通活动提高员工对可持续发展的认知，使他们能够在日常工作中践行可持续实践。这些举措不仅为家具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56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扎根于家具机械项目的可持续发展理念，我们深信环保与社会责任是家具机械项目成功的关键支柱。在家具机械项目的每一步，我们都致力于通过创新和实践，履行对环境和社会的坚定责任。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团队通过引入先进的环保技术、建立高效的废物处理系统以及推动能源节约措施，积极履行环保责任。定期的环保监测和评估确保家具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不仅致力于自身可持续发展，还注重对社会的回馈。通过支持社区家具机械项目、参与慈善事业、提供培训机会等方式，家具机械项目积极履行社会责任。与当地社区建立积极互动，关注员工的工作与生活平衡，以及员工的身心健康，是家具机械项目在社会责任层面的关键举措。这样的实践不仅增强了家具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400"/>
      <w:r>
        <w:rPr>
          <w:rFonts w:ascii="仿宋" w:eastAsia="仿宋" w:hAnsi="仿宋" w:cs="仿宋" w:hint="eastAsia"/>
          <w:sz w:val="28"/>
          <w:lang w:eastAsia="zh-CN"/>
        </w:rPr>
        <w:t>二、家具机械项目危机管理</w:t>
      </w:r>
      <w:bookmarkEnd w:id="5"/>
    </w:p>
    <w:p>
      <w:pPr>
        <w:pStyle w:val="Heading2"/>
        <w:rPr>
          <w:rFonts w:ascii="仿宋" w:eastAsia="仿宋" w:hAnsi="仿宋" w:cs="仿宋" w:hint="eastAsia"/>
          <w:lang w:eastAsia="zh-CN"/>
        </w:rPr>
      </w:pPr>
      <w:bookmarkStart w:id="6" w:name="_Toc1432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危机管理中，危机预警与识别是确保家具机械项目稳健运行的核心步骤。通过建立全面的监测机制，家具机械项目团队旨在及时发现和理解潜在的风险和危机因素，以便采取及时的预防和应对措施，确保家具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首先，通过深入的风险评估，家具机械项目团队全面分析了整个家具机械项目和各个阶段可能存在的威胁。这包括准确评估每个潜在风险的发生概率和可能影响的程度，为后续危机预警提供了有力支持。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具机械项目团队着重于明确定义家具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具机械项目进展的持续监控，团队能够及时发现潜在问题并作出迅速反应。家具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在这一阶段，团队的专业素养和反应速度将发挥至关重要的作用，以确保潜在危机能够在初期得到有效的处理，最大程度地减轻负面影响。通过危机预警与识别，家具机械项目得以更有序、可控地推进。</w:t>
      </w:r>
    </w:p>
    <w:p>
      <w:pPr>
        <w:pStyle w:val="Heading2"/>
        <w:ind w:firstLine="560" w:firstLineChars="200"/>
        <w:rPr>
          <w:rFonts w:ascii="仿宋" w:eastAsia="仿宋" w:hAnsi="仿宋" w:cs="仿宋" w:hint="eastAsia"/>
          <w:sz w:val="28"/>
          <w:lang w:eastAsia="zh-CN"/>
        </w:rPr>
      </w:pPr>
      <w:bookmarkStart w:id="7" w:name="_Toc1211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在危机发生时，家具机械项目团队立即行动，成立了应急小组。该小组的任务是迅速制定并实施紧急应对措施，以最小化潜在损失。以下是采取的主要措施：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暂停家具机械项目进度：为遏制危机蔓延，家具机械项目暂时停止进行，以便全面评估当前状况。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资源重新分配：重新评估家具机械项目资源的分配，确保最大限度地减小损失。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实时沟通：与关键利益相关者建立实时沟通机制，向他们传递家具机械项目危机的实际状况，保障家具机械项目核心利益。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在紧急应对的同时，家具机械项目团队强调了团队协作和有效沟通的重要性。以下是团队协作的关键举措：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信息共享机制：建立了信息共享平台，确保团队成员能够及时获取家具机械项目危机的实时信息。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领导者沟通：家具机械项目领导者通过定期会议和即时沟通工具，指导团队应对危机，保持团队稳定运行。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随着危机得到初步控制，家具机械项目团队转向制定恢复计划，以确保家具机械项目能够从中迅速恢复。主要恢复计划包括：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修复受损的进度计划：重新评估家具机械项目进度，制定修复计划，确保家具机械项目尽快回归正常进程。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重新调整资源分配：优化资源分配，确保家具机械项目在有限资源下高效运转。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风险管理机制加强：对家具机械项目风险进行全面评估，制定更强化的风险管理策略，以预防未来可能的危机。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6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33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家具机械项目的主要产品是XXXX，预计年产值为XXX万元。这一产品在市场中占据着重要的地位，其广泛的应用范围使得该家具机械项目的市场前景非常广阔。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具机械项目的xxx产品作为重要的原材料之一，将在多个领域发挥关键作用。其在建筑、交通、能源等方面的广泛应用将为整个产业链提供强大的支持，形成产业协同效应。家具机械项目的年产值XXX万XXX万XXX万万元不仅反映了其在市场上的巨大潜力，更预示着它对国民经济的积极贡献。这种关联度高、涉及面广的产业关系，使得该家具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74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总征地面积为XXXX平方米，相当于约XX.XX亩，其中净用地面积为XXXX平方米，红线范围内相当于约XX.XX亩。这一用地规模充分考虑了家具机械项目的建设需求，保障了家具机械项目在合适的空间内得以充分发展。家具机械项目规划的总建筑面积为XXXX平方米，其中主体工程建设占XXXX平方米，计容建筑面积达XXXX平方米。预计建筑工程的投资将达到XXXX万元，为家具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计划购置的设备共计XXXX台（套），设备购置费用为XXXX万元。这一设备购置计划充分考虑到家具机械项目的生产需求和技术要求，确保了家具机械项目在生产运营中具备先进的技术装备和高效的生产能力。设备的合理配置将为家具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计划总投资为XXXX万元，预计年实现营业收入为XXXX万元。这一产能规模的设定旨在确保家具机械项目能够在投资与回报之间取得平衡，实现长期可持续的发展。家具机械项目的总投资充分考虑到各个方面的需求，包括用地建设、设备购置等多个环节，以确保家具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01"/>
      <w:r>
        <w:rPr>
          <w:rFonts w:ascii="仿宋" w:eastAsia="仿宋" w:hAnsi="仿宋" w:cs="仿宋" w:hint="eastAsia"/>
          <w:sz w:val="28"/>
          <w:lang w:eastAsia="zh-CN"/>
        </w:rPr>
        <w:t>四、家具机械项目文档管理</w:t>
      </w:r>
      <w:bookmarkEnd w:id="11"/>
    </w:p>
    <w:p>
      <w:pPr>
        <w:pStyle w:val="Heading2"/>
        <w:rPr>
          <w:rFonts w:ascii="仿宋" w:eastAsia="仿宋" w:hAnsi="仿宋" w:cs="仿宋" w:hint="eastAsia"/>
          <w:lang w:eastAsia="zh-CN"/>
        </w:rPr>
      </w:pPr>
      <w:bookmarkStart w:id="12" w:name="_Toc2352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家具机械项目高度重视文档的质量和准确性，以支持家具机械项目的各项活动和决策。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文档的编制始于家具机械项目计划的初期，我们制定了详细的文档编制计划，明确了每个文档的内容、格式和编写责任人。在家具机械项目启动阶段，我们首先编制了家具机械项目章程，明确定义了家具机械项目的目标、范围、风险等关键要素。随后，家具机械项目团队根据计划陆续编制了需求文档、设计文档、测试文档等各类文档，确保家具机械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具机械项目管理中的重要环节，旨在确保家具机械项目文档符合质量标准和家具机械项目需求。在家具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除了内部审查，我们还进行了外部审查，邀请家具机械项目相关利益方和专业领域的专家对文档进行独立审查。这有助于获取更全面、客观的反馈，确保家具机械项目文档不仅符合内部标准，也满足外部需求。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家具机械项目在文档编制与审查方面建立了严格的管理机制，通过规范的流程和多维度的审查，确保家具机械项目文档的质量、准确性和可靠性，为家具机械项目的顺利推进提供了有力支持。</w:t>
      </w:r>
    </w:p>
    <w:p>
      <w:pPr>
        <w:pStyle w:val="Heading2"/>
        <w:ind w:firstLine="560" w:firstLineChars="200"/>
        <w:rPr>
          <w:rFonts w:ascii="仿宋" w:eastAsia="仿宋" w:hAnsi="仿宋" w:cs="仿宋" w:hint="eastAsia"/>
          <w:sz w:val="28"/>
          <w:lang w:eastAsia="zh-CN"/>
        </w:rPr>
      </w:pPr>
      <w:bookmarkStart w:id="13" w:name="_Toc1447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我们通过多渠道发布文档，包括电子邮件、家具机械项目管理平台、内部网站等，以满足不同团队成员的偏好和需求。多渠道发布确保了信息的全面覆盖。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我们采用了精细的权限控制，确保只有授权人员可以访问敏感信息。这种安全措施保护了家具机械项目文档的机密性，防止了未经授权的信息泄露。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44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文档存档与归档是家具机械项目生命周期中一个至关重要的环节，直接关系到家具机械项目信息的长期保存和历史记录的完整性。在家具机械项目中，我们实施了一系列有效的文档存档与归档管理策略：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303"/>
      <w:r>
        <w:rPr>
          <w:rFonts w:ascii="仿宋" w:eastAsia="仿宋" w:hAnsi="仿宋" w:cs="仿宋" w:hint="eastAsia"/>
          <w:sz w:val="28"/>
          <w:lang w:eastAsia="zh-CN"/>
        </w:rPr>
        <w:t>五、家具机械项目概论</w:t>
      </w:r>
      <w:bookmarkEnd w:id="15"/>
    </w:p>
    <w:p>
      <w:pPr>
        <w:pStyle w:val="Heading2"/>
        <w:rPr>
          <w:rFonts w:ascii="仿宋" w:eastAsia="仿宋" w:hAnsi="仿宋" w:cs="仿宋" w:hint="eastAsia"/>
          <w:lang w:eastAsia="zh-CN"/>
        </w:rPr>
      </w:pPr>
      <w:bookmarkStart w:id="16" w:name="_Toc8480"/>
      <w:r>
        <w:rPr>
          <w:rFonts w:ascii="仿宋" w:eastAsia="仿宋" w:hAnsi="仿宋" w:cs="仿宋" w:hint="eastAsia"/>
          <w:lang w:eastAsia="zh-CN"/>
        </w:rPr>
        <w:t>(一)、家具机械项目概况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起源追溯至对市场的深入洞察。市场的不断演变与变革为家具机械项目提供了难得的机遇。当前市场存在的需求缺口和变革的大环境共同构成了家具机械项目的背景。这个家具机械项目旨在充分利用市场机遇，填补行业中尚未满足的需求，为客户提供全新的解决方案。市场的变革和需求的增长使得这个家具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家具机械项目名称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正式命名为家具机械。这个名称不仅仅是一个标识，更代表了家具机械项目的核心理念和愿景。它蕴含着家具机械项目所要解决问题的关键字，具有强烈的表达和辨识度，为家具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家具机械项目目标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核心目标是提供一种全新、高效的解决方案，满足客户日益增长的需求。家具机械项目追求的不仅仅是满足市场需求，更是在市场中获得卓越的竞争优势。通过不断提升产品或服务的质量和创新水平，家具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家具机械项目范围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全面涵盖了产品研发、制造、市场推广和售后服务，确保从产品设计到最终用户体验的全方位关注。这一全面的家具机械项目范围是为了确保家具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家具机械项目时间表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家具机械项目计划在未来18个月内完成，包括研发、测试、市场试点和正式推出等不同阶段。这个时间表的合理设计是为了确保家具机械项目各个阶段的顺利推进，以便按时交付高质量的成果。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家具机械项目预算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家具机械项目总预算估算为XX百万美元，主要分配在研发、市场推广、人员培训和运营等方面。这一充足的预算为家具机械项目提供了充足的资源，确保家具机械项目在各个方面都能取得优异的表现。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家具机械项目风险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家具机械项目可能面临的风险包括市场接受度低、技术难题、竞争激烈等。家具机械项目团队已经制定了相应的风险应对计划，通过前瞻性的风险管理，确保家具机械项目在面对不确定性时能够迅速做出应对。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家具机械项目团队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家具机械项目汇聚了一支经验丰富、多领域专业素养的核心团队，确保家具机械项目在各个方面都能拥有高水平的执行力。团队的协同作战是家具机械项目成功的关键因素之一。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家具机械项目背景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家具机械项目的背景根植于市场对更高效、创新产品的渴望，同时也受到科技发展对行业格局的深刻改变的影响。这为家具机械项目提供了广阔的发展空间和市场需求。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家具机械项目现状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截至目前，家具机械项目已完成市场调研和技术验证，取得了初步的成功。这为家具机械项目在未来的发展奠定了坚实的基础，为更远大的目标打下了坚实的基石。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4903"/>
      <w:r>
        <w:rPr>
          <w:rFonts w:ascii="仿宋" w:eastAsia="仿宋" w:hAnsi="仿宋" w:cs="仿宋" w:hint="eastAsia"/>
          <w:sz w:val="28"/>
          <w:lang w:eastAsia="zh-CN"/>
        </w:rPr>
        <w:t>(二)、家具机械项目目标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keyword》家具机械项目首要业务目标是在市场中占据有利地位，实现产品/服务的成功推广和销售。通过不断提升产品质量、创新性，家具机械项目追求成为行业中的领导者，赢得更多客户的青睐。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在科技迅速发展的时代，家具机械项目着眼于技术创新。通过持续的研发和技术升级，家具机械项目旨在推出更具创新性的产品或服务，以满足市场对新鲜、先进解决方案的需求。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为了建立可持续的客户关系，家具机械项目设定了客户满意度目标。通过提供卓越的产品质量和优质的客户服务，家具机械项目追求赢得客户的信任和忠诚度，确保他们的满意度达到行业领先水平。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家具机械项目注重社会责任和可持续发展。通过实施环保、社会责任家具机械项目，家具机械项目致力于在经济发展的同时保护环境，促进社会公平，实现可持续经营。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家具机械项目的团队是实现目标的核心驱动力。因此，家具机械项目设定了团队发展目标，包括提升团队成员的专业技能、培养领导力，以及搭建协同高效的团队工作氛围。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8494"/>
      <w:r>
        <w:rPr>
          <w:rFonts w:ascii="仿宋" w:eastAsia="仿宋" w:hAnsi="仿宋" w:cs="仿宋" w:hint="eastAsia"/>
          <w:sz w:val="28"/>
          <w:lang w:eastAsia="zh-CN"/>
        </w:rPr>
        <w:t>(三)、家具机械项目提出的理由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家具机械项目提出的理由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提出源于对市场机遇的深刻洞察。当前市场中存在的需求缺口和行业发展趋势表明，有巨大的商业机会等待被开发。通过准确捕捉市场机遇，家具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理念基于对技术创新的信仰。通过持续的研发和技术投入，家具机械项目有望推出更具创新性的产品或服务。在科技飞速发展的当下，家具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提出是为了增强企业的行业竞争力。通过提升产品或服务的质量和独特性，家具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响应了消费者需求的变化。随着社会和科技的不断发展，消费者对产品和服务的需求也在发生变化。通过深入了解并及时回应消费者的新需求，家具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家具机械项目的提出是企业战略发展规划的一部分。在面对日益激烈的市场竞争和不断变化的商业环境中，家具机械项目作为企业战略的一环，旨在为企业开辟新的增长领域，巩固企业在行业中的地位。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https://d.book118.com/875320023133011113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C718DC"/>
    <w:rsid w:val="10C718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32002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2024-02-25T16:35:00Z</dcterms:created>
  <dcterms:modified xsi:type="dcterms:W3CDTF">2024-02-25T16:35:38Z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0EABA197C9504D809007C88EE6E993DF_11</vt:lpwstr>
  </property>
  <property fmtid="{D5CDD505-2E9C-101B-9397-08002B2CF9AE}" pid="3" name="KSOProductBuildVer">
    <vt:lpwstr>2052-12.1.0.16388</vt:lpwstr>
  </property>
</Properties>
</file>