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33" w:line="188" w:lineRule="auto"/>
        <w:ind w:left="340"/>
        <w:rPr>
          <w:rFonts w:ascii="Times New Roman" w:eastAsia="Times New Roman" w:hAnsi="Times New Roman" w:cs="Times New Roman"/>
          <w:sz w:val="24"/>
          <w:szCs w:val="24"/>
        </w:rPr>
      </w:pPr>
      <w:r>
        <w:drawing>
          <wp:anchor distT="0" distB="0" distL="0" distR="0" simplePos="0" relativeHeight="251658240" behindDoc="0" locked="0" layoutInCell="0" allowOverlap="1">
            <wp:simplePos x="0" y="0"/>
            <wp:positionH relativeFrom="page">
              <wp:posOffset>685798</wp:posOffset>
            </wp:positionH>
            <wp:positionV relativeFrom="page">
              <wp:posOffset>9607591</wp:posOffset>
            </wp:positionV>
            <wp:extent cx="6089682" cy="12618"/>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6089682" cy="12618"/>
                    </a:xfrm>
                    <a:prstGeom prst="rect">
                      <a:avLst/>
                    </a:prstGeom>
                  </pic:spPr>
                </pic:pic>
              </a:graphicData>
            </a:graphic>
          </wp:anchor>
        </w:drawing>
      </w:r>
      <w:r>
        <w:rPr>
          <w:rFonts w:ascii="Times New Roman" w:eastAsia="Times New Roman" w:hAnsi="Times New Roman" w:cs="Times New Roman"/>
          <w:spacing w:val="-8"/>
          <w:sz w:val="24"/>
          <w:szCs w:val="24"/>
        </w:rPr>
        <w:t>ICS</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8"/>
          <w:sz w:val="24"/>
          <w:szCs w:val="24"/>
        </w:rPr>
        <w:t>65.150</w:t>
      </w:r>
    </w:p>
    <w:p>
      <w:pPr>
        <w:spacing w:before="174" w:line="188" w:lineRule="auto"/>
        <w:ind w:left="340"/>
        <w:rPr>
          <w:rFonts w:ascii="Times New Roman" w:eastAsia="Times New Roman" w:hAnsi="Times New Roman" w:cs="Times New Roman"/>
          <w:sz w:val="24"/>
          <w:szCs w:val="24"/>
        </w:rPr>
      </w:pPr>
      <w:r>
        <w:rPr>
          <w:rFonts w:ascii="Times New Roman" w:eastAsia="Times New Roman" w:hAnsi="Times New Roman" w:cs="Times New Roman"/>
          <w:spacing w:val="-9"/>
          <w:sz w:val="24"/>
          <w:szCs w:val="24"/>
        </w:rPr>
        <w:t>B</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pacing w:val="-9"/>
          <w:sz w:val="24"/>
          <w:szCs w:val="24"/>
        </w:rPr>
        <w:t>52</w:t>
      </w:r>
    </w:p>
    <w:p>
      <w:pPr>
        <w:spacing w:before="71" w:line="177" w:lineRule="auto"/>
        <w:ind w:right="345"/>
        <w:jc w:val="right"/>
        <w:rPr>
          <w:rFonts w:ascii="Times New Roman" w:eastAsia="Times New Roman" w:hAnsi="Times New Roman" w:cs="Times New Roman"/>
          <w:sz w:val="126"/>
          <w:szCs w:val="126"/>
        </w:rPr>
      </w:pPr>
      <w:r>
        <w:rPr>
          <w:rFonts w:ascii="Times New Roman" w:eastAsia="Times New Roman" w:hAnsi="Times New Roman" w:cs="Times New Roman"/>
          <w:b/>
          <w:bCs/>
          <w:spacing w:val="-13"/>
          <w:sz w:val="126"/>
          <w:szCs w:val="126"/>
        </w:rPr>
        <w:t>DB65</w:t>
      </w:r>
    </w:p>
    <w:p>
      <w:pPr>
        <w:spacing w:before="2" w:line="220" w:lineRule="auto"/>
        <w:ind w:left="346"/>
        <w:rPr>
          <w:rFonts w:ascii="SimHei" w:eastAsia="SimHei" w:hAnsi="SimHei" w:cs="SimHei"/>
          <w:sz w:val="48"/>
          <w:szCs w:val="48"/>
        </w:rPr>
      </w:pPr>
      <w:r>
        <w:rPr>
          <w:rFonts w:ascii="SimHei" w:eastAsia="SimHei" w:hAnsi="SimHei" w:cs="SimHei"/>
          <w:b/>
          <w:bCs/>
          <w:spacing w:val="-34"/>
          <w:sz w:val="48"/>
          <w:szCs w:val="48"/>
        </w:rPr>
        <w:t>新</w:t>
      </w:r>
      <w:r>
        <w:rPr>
          <w:rFonts w:ascii="SimHei" w:eastAsia="SimHei" w:hAnsi="SimHei" w:cs="SimHei"/>
          <w:spacing w:val="109"/>
          <w:sz w:val="48"/>
          <w:szCs w:val="48"/>
        </w:rPr>
        <w:t xml:space="preserve"> </w:t>
      </w:r>
      <w:r>
        <w:rPr>
          <w:rFonts w:ascii="SimHei" w:eastAsia="SimHei" w:hAnsi="SimHei" w:cs="SimHei"/>
          <w:b/>
          <w:bCs/>
          <w:spacing w:val="-34"/>
          <w:sz w:val="48"/>
          <w:szCs w:val="48"/>
        </w:rPr>
        <w:t>疆</w:t>
      </w:r>
      <w:r>
        <w:rPr>
          <w:rFonts w:ascii="SimHei" w:eastAsia="SimHei" w:hAnsi="SimHei" w:cs="SimHei"/>
          <w:spacing w:val="153"/>
          <w:sz w:val="48"/>
          <w:szCs w:val="48"/>
        </w:rPr>
        <w:t xml:space="preserve"> </w:t>
      </w:r>
      <w:r>
        <w:rPr>
          <w:rFonts w:ascii="SimHei" w:eastAsia="SimHei" w:hAnsi="SimHei" w:cs="SimHei"/>
          <w:b/>
          <w:bCs/>
          <w:spacing w:val="-34"/>
          <w:sz w:val="48"/>
          <w:szCs w:val="48"/>
        </w:rPr>
        <w:t>维</w:t>
      </w:r>
      <w:r>
        <w:rPr>
          <w:rFonts w:ascii="SimHei" w:eastAsia="SimHei" w:hAnsi="SimHei" w:cs="SimHei"/>
          <w:spacing w:val="154"/>
          <w:sz w:val="48"/>
          <w:szCs w:val="48"/>
        </w:rPr>
        <w:t xml:space="preserve"> </w:t>
      </w:r>
      <w:r>
        <w:rPr>
          <w:rFonts w:ascii="SimHei" w:eastAsia="SimHei" w:hAnsi="SimHei" w:cs="SimHei"/>
          <w:b/>
          <w:bCs/>
          <w:spacing w:val="-34"/>
          <w:sz w:val="48"/>
          <w:szCs w:val="48"/>
        </w:rPr>
        <w:t>吾</w:t>
      </w:r>
      <w:r>
        <w:rPr>
          <w:rFonts w:ascii="SimHei" w:eastAsia="SimHei" w:hAnsi="SimHei" w:cs="SimHei"/>
          <w:spacing w:val="143"/>
          <w:sz w:val="48"/>
          <w:szCs w:val="48"/>
        </w:rPr>
        <w:t xml:space="preserve"> </w:t>
      </w:r>
      <w:r>
        <w:rPr>
          <w:rFonts w:ascii="SimHei" w:eastAsia="SimHei" w:hAnsi="SimHei" w:cs="SimHei"/>
          <w:b/>
          <w:bCs/>
          <w:spacing w:val="-34"/>
          <w:sz w:val="48"/>
          <w:szCs w:val="48"/>
        </w:rPr>
        <w:t>尔</w:t>
      </w:r>
      <w:r>
        <w:rPr>
          <w:rFonts w:ascii="SimHei" w:eastAsia="SimHei" w:hAnsi="SimHei" w:cs="SimHei"/>
          <w:spacing w:val="197"/>
          <w:sz w:val="48"/>
          <w:szCs w:val="48"/>
        </w:rPr>
        <w:t xml:space="preserve"> </w:t>
      </w:r>
      <w:r>
        <w:rPr>
          <w:rFonts w:ascii="SimHei" w:eastAsia="SimHei" w:hAnsi="SimHei" w:cs="SimHei"/>
          <w:b/>
          <w:bCs/>
          <w:spacing w:val="-34"/>
          <w:sz w:val="48"/>
          <w:szCs w:val="48"/>
        </w:rPr>
        <w:t>自</w:t>
      </w:r>
      <w:r>
        <w:rPr>
          <w:rFonts w:ascii="SimHei" w:eastAsia="SimHei" w:hAnsi="SimHei" w:cs="SimHei"/>
          <w:spacing w:val="99"/>
          <w:sz w:val="48"/>
          <w:szCs w:val="48"/>
        </w:rPr>
        <w:t xml:space="preserve"> </w:t>
      </w:r>
      <w:r>
        <w:rPr>
          <w:rFonts w:ascii="SimHei" w:eastAsia="SimHei" w:hAnsi="SimHei" w:cs="SimHei"/>
          <w:b/>
          <w:bCs/>
          <w:spacing w:val="-34"/>
          <w:sz w:val="48"/>
          <w:szCs w:val="48"/>
        </w:rPr>
        <w:t>治</w:t>
      </w:r>
      <w:r>
        <w:rPr>
          <w:rFonts w:ascii="SimHei" w:eastAsia="SimHei" w:hAnsi="SimHei" w:cs="SimHei"/>
          <w:spacing w:val="165"/>
          <w:sz w:val="48"/>
          <w:szCs w:val="48"/>
        </w:rPr>
        <w:t xml:space="preserve"> </w:t>
      </w:r>
      <w:r>
        <w:rPr>
          <w:rFonts w:ascii="SimHei" w:eastAsia="SimHei" w:hAnsi="SimHei" w:cs="SimHei"/>
          <w:b/>
          <w:bCs/>
          <w:spacing w:val="-34"/>
          <w:sz w:val="48"/>
          <w:szCs w:val="48"/>
        </w:rPr>
        <w:t>区</w:t>
      </w:r>
      <w:r>
        <w:rPr>
          <w:rFonts w:ascii="SimHei" w:eastAsia="SimHei" w:hAnsi="SimHei" w:cs="SimHei"/>
          <w:spacing w:val="140"/>
          <w:sz w:val="48"/>
          <w:szCs w:val="48"/>
        </w:rPr>
        <w:t xml:space="preserve"> </w:t>
      </w:r>
      <w:r>
        <w:rPr>
          <w:rFonts w:ascii="SimHei" w:eastAsia="SimHei" w:hAnsi="SimHei" w:cs="SimHei"/>
          <w:b/>
          <w:bCs/>
          <w:spacing w:val="-34"/>
          <w:sz w:val="48"/>
          <w:szCs w:val="48"/>
        </w:rPr>
        <w:t>地</w:t>
      </w:r>
      <w:r>
        <w:rPr>
          <w:rFonts w:ascii="SimHei" w:eastAsia="SimHei" w:hAnsi="SimHei" w:cs="SimHei"/>
          <w:spacing w:val="147"/>
          <w:sz w:val="48"/>
          <w:szCs w:val="48"/>
        </w:rPr>
        <w:t xml:space="preserve"> </w:t>
      </w:r>
      <w:r>
        <w:rPr>
          <w:rFonts w:ascii="SimHei" w:eastAsia="SimHei" w:hAnsi="SimHei" w:cs="SimHei"/>
          <w:b/>
          <w:bCs/>
          <w:spacing w:val="-34"/>
          <w:sz w:val="48"/>
          <w:szCs w:val="48"/>
        </w:rPr>
        <w:t>方</w:t>
      </w:r>
      <w:r>
        <w:rPr>
          <w:rFonts w:ascii="SimHei" w:eastAsia="SimHei" w:hAnsi="SimHei" w:cs="SimHei"/>
          <w:spacing w:val="129"/>
          <w:sz w:val="48"/>
          <w:szCs w:val="48"/>
        </w:rPr>
        <w:t xml:space="preserve"> </w:t>
      </w:r>
      <w:r>
        <w:rPr>
          <w:rFonts w:ascii="SimHei" w:eastAsia="SimHei" w:hAnsi="SimHei" w:cs="SimHei"/>
          <w:b/>
          <w:bCs/>
          <w:spacing w:val="-34"/>
          <w:sz w:val="48"/>
          <w:szCs w:val="48"/>
        </w:rPr>
        <w:t>标</w:t>
      </w:r>
      <w:r>
        <w:rPr>
          <w:rFonts w:ascii="SimHei" w:eastAsia="SimHei" w:hAnsi="SimHei" w:cs="SimHei"/>
          <w:spacing w:val="139"/>
          <w:sz w:val="48"/>
          <w:szCs w:val="48"/>
        </w:rPr>
        <w:t xml:space="preserve"> </w:t>
      </w:r>
      <w:r>
        <w:rPr>
          <w:rFonts w:ascii="SimHei" w:eastAsia="SimHei" w:hAnsi="SimHei" w:cs="SimHei"/>
          <w:b/>
          <w:bCs/>
          <w:spacing w:val="-34"/>
          <w:sz w:val="48"/>
          <w:szCs w:val="48"/>
        </w:rPr>
        <w:t>准</w:t>
      </w:r>
    </w:p>
    <w:p>
      <w:pPr>
        <w:spacing w:line="293" w:lineRule="auto"/>
        <w:rPr>
          <w:rFonts w:ascii="Arial"/>
          <w:sz w:val="21"/>
        </w:rPr>
      </w:pPr>
    </w:p>
    <w:p>
      <w:pPr>
        <w:spacing w:before="81" w:line="192" w:lineRule="auto"/>
        <w:ind w:right="239"/>
        <w:jc w:val="right"/>
        <w:rPr>
          <w:rFonts w:ascii="Times New Roman" w:eastAsia="Times New Roman" w:hAnsi="Times New Roman" w:cs="Times New Roman"/>
          <w:sz w:val="28"/>
          <w:szCs w:val="28"/>
        </w:rPr>
      </w:pPr>
      <w:r>
        <w:rPr>
          <w:rFonts w:ascii="Times New Roman" w:eastAsia="Times New Roman" w:hAnsi="Times New Roman" w:cs="Times New Roman"/>
          <w:spacing w:val="-2"/>
          <w:sz w:val="28"/>
          <w:szCs w:val="28"/>
        </w:rPr>
        <w:t>DB</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pacing w:val="-2"/>
          <w:sz w:val="28"/>
          <w:szCs w:val="28"/>
        </w:rPr>
        <w:t>65/T</w:t>
      </w:r>
      <w:r>
        <w:rPr>
          <w:rFonts w:ascii="Times New Roman" w:eastAsia="Times New Roman" w:hAnsi="Times New Roman" w:cs="Times New Roman"/>
          <w:spacing w:val="17"/>
          <w:sz w:val="28"/>
          <w:szCs w:val="28"/>
        </w:rPr>
        <w:t xml:space="preserve"> </w:t>
      </w:r>
      <w:r>
        <w:rPr>
          <w:rFonts w:ascii="Times New Roman" w:eastAsia="Times New Roman" w:hAnsi="Times New Roman" w:cs="Times New Roman"/>
          <w:spacing w:val="-2"/>
          <w:sz w:val="28"/>
          <w:szCs w:val="28"/>
        </w:rPr>
        <w:t>4133—2018</w:t>
      </w:r>
    </w:p>
    <w:p>
      <w:pPr>
        <w:spacing w:line="299" w:lineRule="auto"/>
        <w:rPr>
          <w:rFonts w:ascii="Arial"/>
          <w:sz w:val="21"/>
        </w:rPr>
      </w:pPr>
    </w:p>
    <w:p>
      <w:pPr>
        <w:spacing w:line="300" w:lineRule="auto"/>
        <w:rPr>
          <w:rFonts w:ascii="Arial"/>
          <w:sz w:val="21"/>
        </w:rPr>
      </w:pPr>
    </w:p>
    <w:p>
      <w:pPr>
        <w:spacing w:line="21" w:lineRule="exact"/>
        <w:ind w:firstLine="60"/>
        <w:textAlignment w:val="center"/>
      </w:pPr>
      <w:r>
        <w:drawing>
          <wp:inline distT="0" distB="0" distL="0" distR="0">
            <wp:extent cx="6076901" cy="1272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6076901" cy="12725"/>
                    </a:xfrm>
                    <a:prstGeom prst="rect">
                      <a:avLst/>
                    </a:prstGeom>
                  </pic:spPr>
                </pic:pic>
              </a:graphicData>
            </a:graphic>
          </wp:inline>
        </w:drawing>
      </w: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156" w:line="221" w:lineRule="auto"/>
        <w:ind w:left="1236"/>
        <w:rPr>
          <w:rFonts w:ascii="SimHei" w:eastAsia="SimHei" w:hAnsi="SimHei" w:cs="SimHei"/>
          <w:sz w:val="48"/>
          <w:szCs w:val="48"/>
        </w:rPr>
      </w:pPr>
      <w:r>
        <w:rPr>
          <w:rFonts w:ascii="SimHei" w:eastAsia="SimHei" w:hAnsi="SimHei" w:cs="SimHei"/>
          <w:b/>
          <w:bCs/>
          <w:spacing w:val="27"/>
          <w:sz w:val="48"/>
          <w:szCs w:val="48"/>
        </w:rPr>
        <w:t>鱼类原生动物疾病防治技术规范</w:t>
      </w:r>
    </w:p>
    <w:p>
      <w:pPr>
        <w:spacing w:line="341" w:lineRule="auto"/>
        <w:rPr>
          <w:rFonts w:ascii="Arial"/>
          <w:sz w:val="21"/>
        </w:rPr>
      </w:pPr>
    </w:p>
    <w:p>
      <w:pPr>
        <w:spacing w:before="81" w:line="189" w:lineRule="auto"/>
        <w:ind w:left="550"/>
        <w:rPr>
          <w:rFonts w:ascii="Times New Roman" w:eastAsia="Times New Roman" w:hAnsi="Times New Roman" w:cs="Times New Roman"/>
          <w:sz w:val="28"/>
          <w:szCs w:val="28"/>
        </w:rPr>
      </w:pPr>
      <w:r>
        <w:rPr>
          <w:rFonts w:ascii="Times New Roman" w:eastAsia="Times New Roman" w:hAnsi="Times New Roman" w:cs="Times New Roman"/>
          <w:spacing w:val="-8"/>
          <w:sz w:val="28"/>
          <w:szCs w:val="28"/>
        </w:rPr>
        <w:t>Te</w:t>
      </w:r>
      <w:r>
        <w:rPr>
          <w:rFonts w:ascii="Times New Roman" w:eastAsia="Times New Roman" w:hAnsi="Times New Roman" w:cs="Times New Roman"/>
          <w:spacing w:val="-17"/>
          <w:sz w:val="28"/>
          <w:szCs w:val="28"/>
        </w:rPr>
        <w:t xml:space="preserve"> </w:t>
      </w:r>
      <w:r>
        <w:rPr>
          <w:rFonts w:ascii="Times New Roman" w:eastAsia="Times New Roman" w:hAnsi="Times New Roman" w:cs="Times New Roman"/>
          <w:b/>
          <w:bCs/>
          <w:spacing w:val="-8"/>
          <w:sz w:val="28"/>
          <w:szCs w:val="28"/>
        </w:rPr>
        <w:t>chnical</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b/>
          <w:bCs/>
          <w:spacing w:val="-8"/>
          <w:sz w:val="28"/>
          <w:szCs w:val="28"/>
        </w:rPr>
        <w:t>Specification</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b/>
          <w:bCs/>
          <w:spacing w:val="-8"/>
          <w:sz w:val="28"/>
          <w:szCs w:val="28"/>
        </w:rPr>
        <w:t>for</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b/>
          <w:bCs/>
          <w:spacing w:val="-8"/>
          <w:sz w:val="28"/>
          <w:szCs w:val="28"/>
        </w:rPr>
        <w:t>Prevention</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b/>
          <w:bCs/>
          <w:spacing w:val="-8"/>
          <w:sz w:val="28"/>
          <w:szCs w:val="28"/>
        </w:rPr>
        <w:t>and</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b/>
          <w:bCs/>
          <w:spacing w:val="-8"/>
          <w:sz w:val="28"/>
          <w:szCs w:val="28"/>
        </w:rPr>
        <w:t>Control</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b/>
          <w:bCs/>
          <w:spacing w:val="-8"/>
          <w:sz w:val="28"/>
          <w:szCs w:val="28"/>
        </w:rPr>
        <w:t>for</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b/>
          <w:bCs/>
          <w:spacing w:val="-8"/>
          <w:sz w:val="28"/>
          <w:szCs w:val="28"/>
        </w:rPr>
        <w:t>protozoos</w:t>
      </w:r>
      <w:r>
        <w:rPr>
          <w:rFonts w:ascii="Times New Roman" w:eastAsia="Times New Roman" w:hAnsi="Times New Roman" w:cs="Times New Roman"/>
          <w:b/>
          <w:bCs/>
          <w:spacing w:val="-9"/>
          <w:sz w:val="28"/>
          <w:szCs w:val="28"/>
        </w:rPr>
        <w:t>is</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b/>
          <w:bCs/>
          <w:spacing w:val="-9"/>
          <w:sz w:val="28"/>
          <w:szCs w:val="28"/>
        </w:rPr>
        <w:t>of</w:t>
      </w:r>
      <w:r>
        <w:rPr>
          <w:rFonts w:ascii="Times New Roman" w:eastAsia="Times New Roman" w:hAnsi="Times New Roman" w:cs="Times New Roman"/>
          <w:spacing w:val="-15"/>
          <w:sz w:val="28"/>
          <w:szCs w:val="28"/>
        </w:rPr>
        <w:t xml:space="preserve"> </w:t>
      </w:r>
      <w:r>
        <w:rPr>
          <w:rFonts w:ascii="Times New Roman" w:eastAsia="Times New Roman" w:hAnsi="Times New Roman" w:cs="Times New Roman"/>
          <w:b/>
          <w:bCs/>
          <w:spacing w:val="-9"/>
          <w:sz w:val="28"/>
          <w:szCs w:val="28"/>
        </w:rPr>
        <w:t>fish</w:t>
      </w:r>
      <w:r>
        <w:rPr>
          <w:rFonts w:ascii="Times New Roman" w:eastAsia="Times New Roman" w:hAnsi="Times New Roman" w:cs="Times New Roman"/>
          <w:spacing w:val="-9"/>
          <w:sz w:val="28"/>
          <w:szCs w:val="28"/>
        </w:rPr>
        <w:t>es</w:t>
      </w:r>
    </w:p>
    <w:p/>
    <w:p/>
    <w:p/>
    <w:p/>
    <w:p/>
    <w:p/>
    <w:p/>
    <w:p/>
    <w:p/>
    <w:p/>
    <w:p/>
    <w:p/>
    <w:p/>
    <w:p/>
    <w:p>
      <w:pPr>
        <w:sectPr>
          <w:pgSz w:w="11910" w:h="16840"/>
          <w:pgMar w:top="618" w:right="853" w:bottom="0" w:left="1079" w:header="0" w:footer="0" w:gutter="0"/>
          <w:cols w:num="1" w:space="708" w:equalWidth="0">
            <w:col w:w="9977" w:space="0"/>
          </w:cols>
        </w:sectPr>
      </w:pPr>
    </w:p>
    <w:p/>
    <w:p/>
    <w:p/>
    <w:p/>
    <w:p/>
    <w:p/>
    <w:p/>
    <w:p/>
    <w:p/>
    <w:p/>
    <w:p/>
    <w:p/>
    <w:p/>
    <w:p>
      <w:pPr>
        <w:spacing w:line="36" w:lineRule="exact"/>
      </w:pPr>
    </w:p>
    <w:p>
      <w:pPr>
        <w:sectPr>
          <w:type w:val="nextPage"/>
          <w:pgSz w:w="11910" w:h="16840"/>
          <w:pgMar w:top="618" w:right="853" w:bottom="0" w:left="1079" w:header="0" w:footer="0" w:gutter="0"/>
          <w:pgNumType w:start="2"/>
          <w:cols w:num="1" w:space="708" w:equalWidth="0">
            <w:col w:w="9977" w:space="0"/>
          </w:cols>
          <w:titlePg w:val="0"/>
        </w:sectPr>
      </w:pPr>
    </w:p>
    <w:p>
      <w:pPr>
        <w:spacing w:before="56" w:line="221" w:lineRule="auto"/>
        <w:ind w:left="274"/>
        <w:rPr>
          <w:rFonts w:ascii="SimHei" w:eastAsia="SimHei" w:hAnsi="SimHei" w:cs="SimHei"/>
          <w:sz w:val="28"/>
          <w:szCs w:val="28"/>
        </w:rPr>
      </w:pPr>
      <w:r>
        <w:rPr>
          <w:rFonts w:ascii="SimHei" w:eastAsia="SimHei" w:hAnsi="SimHei" w:cs="SimHei"/>
          <w:b/>
          <w:bCs/>
          <w:spacing w:val="-5"/>
          <w:sz w:val="28"/>
          <w:szCs w:val="28"/>
        </w:rPr>
        <w:t>2018-09-01</w:t>
      </w:r>
      <w:r>
        <w:rPr>
          <w:rFonts w:ascii="SimHei" w:eastAsia="SimHei" w:hAnsi="SimHei" w:cs="SimHei"/>
          <w:spacing w:val="147"/>
          <w:sz w:val="28"/>
          <w:szCs w:val="28"/>
        </w:rPr>
        <w:t xml:space="preserve"> </w:t>
      </w:r>
      <w:r>
        <w:rPr>
          <w:rFonts w:ascii="SimHei" w:eastAsia="SimHei" w:hAnsi="SimHei" w:cs="SimHei"/>
          <w:b/>
          <w:bCs/>
          <w:spacing w:val="-5"/>
          <w:sz w:val="28"/>
          <w:szCs w:val="28"/>
        </w:rPr>
        <w:t>发布</w:t>
      </w:r>
    </w:p>
    <w:p>
      <w:pPr>
        <w:spacing w:line="14" w:lineRule="auto"/>
        <w:rPr>
          <w:rFonts w:ascii="Arial"/>
          <w:sz w:val="2"/>
        </w:rPr>
      </w:pPr>
      <w:r>
        <w:rPr>
          <w:rFonts w:ascii="Arial" w:eastAsia="Arial" w:hAnsi="Arial" w:cs="Arial"/>
          <w:sz w:val="2"/>
          <w:szCs w:val="2"/>
        </w:rPr>
        <w:br w:type="column"/>
      </w:r>
    </w:p>
    <w:p>
      <w:pPr>
        <w:spacing w:before="107" w:line="187" w:lineRule="auto"/>
        <w:rPr>
          <w:rFonts w:ascii="SimHei" w:eastAsia="SimHei" w:hAnsi="SimHei" w:cs="SimHei"/>
          <w:sz w:val="28"/>
          <w:szCs w:val="28"/>
        </w:rPr>
      </w:pPr>
      <w:r>
        <w:rPr>
          <w:rFonts w:ascii="SimHei" w:eastAsia="SimHei" w:hAnsi="SimHei" w:cs="SimHei"/>
          <w:b/>
          <w:bCs/>
          <w:spacing w:val="-5"/>
          <w:sz w:val="28"/>
          <w:szCs w:val="28"/>
        </w:rPr>
        <w:t>2018-11-01</w:t>
      </w:r>
      <w:r>
        <w:rPr>
          <w:rFonts w:ascii="SimHei" w:eastAsia="SimHei" w:hAnsi="SimHei" w:cs="SimHei"/>
          <w:spacing w:val="114"/>
          <w:sz w:val="28"/>
          <w:szCs w:val="28"/>
        </w:rPr>
        <w:t xml:space="preserve"> </w:t>
      </w:r>
      <w:r>
        <w:rPr>
          <w:rFonts w:ascii="SimHei" w:eastAsia="SimHei" w:hAnsi="SimHei" w:cs="SimHei"/>
          <w:b/>
          <w:bCs/>
          <w:spacing w:val="-5"/>
          <w:sz w:val="28"/>
          <w:szCs w:val="28"/>
        </w:rPr>
        <w:t>实施</w:t>
      </w:r>
    </w:p>
    <w:p>
      <w:pPr>
        <w:sectPr>
          <w:type w:val="continuous"/>
          <w:pgSz w:w="11910" w:h="16840"/>
          <w:pgMar w:top="618" w:right="853" w:bottom="0" w:left="1079" w:header="0" w:footer="0" w:gutter="0"/>
          <w:pgNumType w:start="3"/>
          <w:cols w:num="2" w:space="708" w:equalWidth="0">
            <w:col w:w="7114" w:space="100"/>
            <w:col w:w="2763" w:space="0"/>
          </w:cols>
        </w:sectPr>
      </w:pPr>
    </w:p>
    <w:p>
      <w:pPr>
        <w:spacing w:line="437" w:lineRule="auto"/>
        <w:rPr>
          <w:rFonts w:ascii="Arial"/>
          <w:sz w:val="21"/>
        </w:rPr>
      </w:pPr>
    </w:p>
    <w:p>
      <w:pPr>
        <w:spacing w:before="128" w:line="187" w:lineRule="auto"/>
        <w:ind w:left="1065"/>
        <w:rPr>
          <w:rFonts w:ascii="SimHei" w:eastAsia="SimHei" w:hAnsi="SimHei" w:cs="SimHei"/>
          <w:sz w:val="39"/>
          <w:szCs w:val="39"/>
        </w:rPr>
      </w:pPr>
      <w:r>
        <w:rPr>
          <w:rFonts w:ascii="SimHei" w:eastAsia="SimHei" w:hAnsi="SimHei" w:cs="SimHei"/>
          <w:b/>
          <w:bCs/>
          <w:spacing w:val="16"/>
          <w:sz w:val="39"/>
          <w:szCs w:val="39"/>
        </w:rPr>
        <w:t>新疆维吾尔自治区质量技术监督局</w:t>
      </w:r>
      <w:r>
        <w:rPr>
          <w:rFonts w:ascii="SimHei" w:eastAsia="SimHei" w:hAnsi="SimHei" w:cs="SimHei"/>
          <w:spacing w:val="21"/>
          <w:sz w:val="39"/>
          <w:szCs w:val="39"/>
        </w:rPr>
        <w:t xml:space="preserve">   </w:t>
      </w:r>
      <w:r>
        <w:rPr>
          <w:rFonts w:ascii="SimHei" w:eastAsia="SimHei" w:hAnsi="SimHei" w:cs="SimHei"/>
          <w:b/>
          <w:bCs/>
          <w:spacing w:val="16"/>
          <w:sz w:val="39"/>
          <w:szCs w:val="39"/>
        </w:rPr>
        <w:t>发布</w:t>
      </w:r>
    </w:p>
    <w:p>
      <w:pPr>
        <w:sectPr>
          <w:type w:val="continuous"/>
          <w:pgSz w:w="11910" w:h="16840"/>
          <w:pgMar w:top="618" w:right="853" w:bottom="0" w:left="1079" w:header="0" w:footer="0" w:gutter="0"/>
          <w:pgNumType w:start="4"/>
          <w:cols w:num="1" w:space="708" w:equalWidth="0">
            <w:col w:w="9977" w:space="0"/>
          </w:cols>
        </w:sectPr>
      </w:pPr>
    </w:p>
    <w:p>
      <w:pPr>
        <w:spacing w:before="54" w:line="188" w:lineRule="auto"/>
        <w:jc w:val="right"/>
        <w:rPr>
          <w:rFonts w:ascii="Times New Roman" w:eastAsia="Times New Roman" w:hAnsi="Times New Roman" w:cs="Times New Roman"/>
          <w:sz w:val="22"/>
          <w:szCs w:val="22"/>
        </w:rPr>
      </w:pPr>
      <w:r>
        <w:rPr>
          <w:rFonts w:ascii="Times New Roman" w:eastAsia="Times New Roman" w:hAnsi="Times New Roman" w:cs="Times New Roman"/>
          <w:b/>
          <w:bCs/>
          <w:spacing w:val="-6"/>
          <w:sz w:val="22"/>
          <w:szCs w:val="22"/>
        </w:rPr>
        <w:t>DB65/T</w:t>
      </w:r>
      <w:r>
        <w:rPr>
          <w:rFonts w:ascii="Times New Roman" w:eastAsia="Times New Roman" w:hAnsi="Times New Roman" w:cs="Times New Roman"/>
          <w:spacing w:val="7"/>
          <w:sz w:val="22"/>
          <w:szCs w:val="22"/>
        </w:rPr>
        <w:t xml:space="preserve"> </w:t>
      </w:r>
      <w:r>
        <w:rPr>
          <w:rFonts w:ascii="Times New Roman" w:eastAsia="Times New Roman" w:hAnsi="Times New Roman" w:cs="Times New Roman"/>
          <w:b/>
          <w:bCs/>
          <w:spacing w:val="-6"/>
          <w:sz w:val="22"/>
          <w:szCs w:val="22"/>
        </w:rPr>
        <w:t>4133—2018</w:t>
      </w:r>
    </w:p>
    <w:p>
      <w:pPr>
        <w:spacing w:line="281" w:lineRule="auto"/>
        <w:rPr>
          <w:rFonts w:ascii="Arial"/>
          <w:sz w:val="21"/>
        </w:rPr>
      </w:pPr>
    </w:p>
    <w:p>
      <w:pPr>
        <w:spacing w:line="281" w:lineRule="auto"/>
        <w:rPr>
          <w:rFonts w:ascii="Arial"/>
          <w:sz w:val="21"/>
        </w:rPr>
      </w:pPr>
    </w:p>
    <w:p>
      <w:pPr>
        <w:spacing w:line="281" w:lineRule="auto"/>
        <w:rPr>
          <w:rFonts w:ascii="Arial"/>
          <w:sz w:val="21"/>
        </w:rPr>
      </w:pPr>
    </w:p>
    <w:p>
      <w:pPr>
        <w:spacing w:before="117" w:line="222" w:lineRule="auto"/>
        <w:ind w:left="4005"/>
        <w:rPr>
          <w:rFonts w:ascii="SimHei" w:eastAsia="SimHei" w:hAnsi="SimHei" w:cs="SimHei"/>
          <w:sz w:val="36"/>
          <w:szCs w:val="36"/>
        </w:rPr>
      </w:pPr>
      <w:r>
        <w:rPr>
          <w:rFonts w:ascii="SimHei" w:eastAsia="SimHei" w:hAnsi="SimHei" w:cs="SimHei"/>
          <w:b/>
          <w:bCs/>
          <w:spacing w:val="-11"/>
          <w:sz w:val="36"/>
          <w:szCs w:val="36"/>
        </w:rPr>
        <w:t>前</w:t>
      </w:r>
      <w:r>
        <w:rPr>
          <w:rFonts w:ascii="SimHei" w:eastAsia="SimHei" w:hAnsi="SimHei" w:cs="SimHei"/>
          <w:spacing w:val="21"/>
          <w:sz w:val="36"/>
          <w:szCs w:val="36"/>
        </w:rPr>
        <w:t xml:space="preserve">   </w:t>
      </w:r>
      <w:r>
        <w:rPr>
          <w:rFonts w:ascii="SimHei" w:eastAsia="SimHei" w:hAnsi="SimHei" w:cs="SimHei"/>
          <w:b/>
          <w:bCs/>
          <w:spacing w:val="-11"/>
          <w:sz w:val="36"/>
          <w:szCs w:val="36"/>
        </w:rPr>
        <w:t>言</w:t>
      </w:r>
    </w:p>
    <w:p>
      <w:pPr>
        <w:spacing w:line="304" w:lineRule="auto"/>
        <w:rPr>
          <w:rFonts w:ascii="Arial"/>
          <w:sz w:val="21"/>
        </w:rPr>
      </w:pPr>
    </w:p>
    <w:p>
      <w:pPr>
        <w:spacing w:line="305" w:lineRule="auto"/>
        <w:rPr>
          <w:rFonts w:ascii="Arial"/>
          <w:sz w:val="21"/>
        </w:rPr>
      </w:pPr>
    </w:p>
    <w:p>
      <w:pPr>
        <w:spacing w:before="71" w:line="244" w:lineRule="auto"/>
        <w:ind w:left="429" w:right="377"/>
        <w:rPr>
          <w:rFonts w:ascii="SimSun" w:eastAsia="SimSun" w:hAnsi="SimSun" w:cs="SimSun"/>
          <w:sz w:val="22"/>
          <w:szCs w:val="22"/>
        </w:rPr>
      </w:pPr>
      <w:r>
        <w:rPr>
          <w:rFonts w:ascii="SimSun" w:eastAsia="SimSun" w:hAnsi="SimSun" w:cs="SimSun"/>
          <w:spacing w:val="-2"/>
          <w:sz w:val="22"/>
          <w:szCs w:val="22"/>
        </w:rPr>
        <w:t>本标准根据GB/T1.1-2009</w:t>
      </w:r>
      <w:r>
        <w:rPr>
          <w:rFonts w:ascii="SimSun" w:eastAsia="SimSun" w:hAnsi="SimSun" w:cs="SimSun"/>
          <w:spacing w:val="19"/>
          <w:sz w:val="22"/>
          <w:szCs w:val="22"/>
        </w:rPr>
        <w:t xml:space="preserve"> </w:t>
      </w:r>
      <w:r>
        <w:rPr>
          <w:rFonts w:ascii="SimSun" w:eastAsia="SimSun" w:hAnsi="SimSun" w:cs="SimSun"/>
          <w:spacing w:val="-2"/>
          <w:sz w:val="22"/>
          <w:szCs w:val="22"/>
        </w:rPr>
        <w:t>《标准化工作导则第1部分：标准的结构和编写》的规定编制。</w:t>
      </w:r>
      <w:r>
        <w:rPr>
          <w:rFonts w:ascii="SimSun" w:eastAsia="SimSun" w:hAnsi="SimSun" w:cs="SimSun"/>
          <w:sz w:val="22"/>
          <w:szCs w:val="22"/>
        </w:rPr>
        <w:t xml:space="preserve"> </w:t>
      </w:r>
      <w:r>
        <w:rPr>
          <w:rFonts w:ascii="SimSun" w:eastAsia="SimSun" w:hAnsi="SimSun" w:cs="SimSun"/>
          <w:spacing w:val="-3"/>
          <w:sz w:val="22"/>
          <w:szCs w:val="22"/>
        </w:rPr>
        <w:t>本标准由新疆农业大学提出。</w:t>
      </w:r>
    </w:p>
    <w:p>
      <w:pPr>
        <w:spacing w:before="39" w:line="219" w:lineRule="auto"/>
        <w:ind w:left="429"/>
        <w:rPr>
          <w:rFonts w:ascii="SimSun" w:eastAsia="SimSun" w:hAnsi="SimSun" w:cs="SimSun"/>
          <w:sz w:val="22"/>
          <w:szCs w:val="22"/>
        </w:rPr>
      </w:pPr>
      <w:r>
        <w:rPr>
          <w:rFonts w:ascii="SimSun" w:eastAsia="SimSun" w:hAnsi="SimSun" w:cs="SimSun"/>
          <w:spacing w:val="-4"/>
          <w:sz w:val="22"/>
          <w:szCs w:val="22"/>
        </w:rPr>
        <w:t>本标准由新疆维吾尔自治区水产局归口。</w:t>
      </w:r>
    </w:p>
    <w:p>
      <w:pPr>
        <w:spacing w:before="69" w:line="219" w:lineRule="auto"/>
        <w:ind w:left="429"/>
        <w:rPr>
          <w:rFonts w:ascii="SimSun" w:eastAsia="SimSun" w:hAnsi="SimSun" w:cs="SimSun"/>
          <w:sz w:val="22"/>
          <w:szCs w:val="22"/>
        </w:rPr>
      </w:pPr>
      <w:r>
        <w:rPr>
          <w:rFonts w:ascii="SimSun" w:eastAsia="SimSun" w:hAnsi="SimSun" w:cs="SimSun"/>
          <w:spacing w:val="-4"/>
          <w:sz w:val="22"/>
          <w:szCs w:val="22"/>
        </w:rPr>
        <w:t>本标准起草单位：新疆农业大学动物医学学院。</w:t>
      </w:r>
    </w:p>
    <w:p>
      <w:pPr>
        <w:spacing w:before="39" w:line="245" w:lineRule="auto"/>
        <w:ind w:right="18" w:firstLine="429"/>
        <w:rPr>
          <w:rFonts w:ascii="SimSun" w:eastAsia="SimSun" w:hAnsi="SimSun" w:cs="SimSun"/>
          <w:sz w:val="22"/>
          <w:szCs w:val="22"/>
        </w:rPr>
      </w:pPr>
      <w:r>
        <w:rPr>
          <w:rFonts w:ascii="SimSun" w:eastAsia="SimSun" w:hAnsi="SimSun" w:cs="SimSun"/>
          <w:spacing w:val="-4"/>
          <w:sz w:val="22"/>
          <w:szCs w:val="22"/>
        </w:rPr>
        <w:t>本标准主要起草人：岳城、郭爱民、郝翠兰、谢志胜、杨昆明、段成任、焦丽、马江霞、喀迪</w:t>
      </w:r>
      <w:r>
        <w:rPr>
          <w:rFonts w:ascii="SimSun" w:eastAsia="SimSun" w:hAnsi="SimSun" w:cs="SimSun"/>
          <w:spacing w:val="11"/>
          <w:sz w:val="22"/>
          <w:szCs w:val="22"/>
        </w:rPr>
        <w:t xml:space="preserve"> </w:t>
      </w:r>
      <w:r>
        <w:rPr>
          <w:rFonts w:ascii="SimSun" w:eastAsia="SimSun" w:hAnsi="SimSun" w:cs="SimSun"/>
          <w:spacing w:val="-33"/>
          <w:sz w:val="22"/>
          <w:szCs w:val="22"/>
        </w:rPr>
        <w:t>尔丁</w:t>
      </w:r>
      <w:r>
        <w:rPr>
          <w:rFonts w:ascii="SimSun" w:eastAsia="SimSun" w:hAnsi="SimSun" w:cs="SimSun"/>
          <w:spacing w:val="-34"/>
          <w:sz w:val="22"/>
          <w:szCs w:val="22"/>
        </w:rPr>
        <w:t xml:space="preserve"> </w:t>
      </w:r>
      <w:r>
        <w:rPr>
          <w:rFonts w:ascii="SimSun" w:eastAsia="SimSun" w:hAnsi="SimSun" w:cs="SimSun"/>
          <w:spacing w:val="-33"/>
          <w:sz w:val="22"/>
          <w:szCs w:val="22"/>
        </w:rPr>
        <w:t>·艾尔肯。</w:t>
      </w:r>
    </w:p>
    <w:p>
      <w:pPr>
        <w:sectPr>
          <w:pgSz w:w="11910" w:h="16840"/>
          <w:pgMar w:top="1431" w:right="1172" w:bottom="0" w:left="1420" w:header="0" w:footer="0" w:gutter="0"/>
          <w:pgNumType w:start="5"/>
          <w:cols w:space="708"/>
        </w:sectPr>
      </w:pPr>
    </w:p>
    <w:p>
      <w:pPr>
        <w:spacing w:before="84" w:line="188" w:lineRule="auto"/>
        <w:jc w:val="right"/>
        <w:rPr>
          <w:rFonts w:ascii="Times New Roman" w:eastAsia="Times New Roman" w:hAnsi="Times New Roman" w:cs="Times New Roman"/>
          <w:sz w:val="22"/>
          <w:szCs w:val="22"/>
        </w:rPr>
      </w:pPr>
      <w:r>
        <w:rPr>
          <w:rFonts w:ascii="Times New Roman" w:eastAsia="Times New Roman" w:hAnsi="Times New Roman" w:cs="Times New Roman"/>
          <w:b/>
          <w:bCs/>
          <w:spacing w:val="-3"/>
          <w:sz w:val="22"/>
          <w:szCs w:val="22"/>
        </w:rPr>
        <w:t>DB65/T4133—2018</w:t>
      </w:r>
    </w:p>
    <w:p>
      <w:pPr>
        <w:spacing w:line="280" w:lineRule="auto"/>
        <w:rPr>
          <w:rFonts w:ascii="Arial"/>
          <w:sz w:val="21"/>
        </w:rPr>
      </w:pPr>
    </w:p>
    <w:p>
      <w:pPr>
        <w:spacing w:line="281" w:lineRule="auto"/>
        <w:rPr>
          <w:rFonts w:ascii="Arial"/>
          <w:sz w:val="21"/>
        </w:rPr>
      </w:pPr>
    </w:p>
    <w:p>
      <w:pPr>
        <w:spacing w:line="281" w:lineRule="auto"/>
        <w:rPr>
          <w:rFonts w:ascii="Arial"/>
          <w:sz w:val="21"/>
        </w:rPr>
      </w:pPr>
    </w:p>
    <w:p>
      <w:pPr>
        <w:spacing w:before="104" w:line="221" w:lineRule="auto"/>
        <w:ind w:left="2214"/>
        <w:rPr>
          <w:rFonts w:ascii="SimHei" w:eastAsia="SimHei" w:hAnsi="SimHei" w:cs="SimHei"/>
          <w:sz w:val="32"/>
          <w:szCs w:val="32"/>
        </w:rPr>
      </w:pPr>
      <w:r>
        <w:rPr>
          <w:rFonts w:ascii="SimHei" w:eastAsia="SimHei" w:hAnsi="SimHei" w:cs="SimHei"/>
          <w:b/>
          <w:bCs/>
          <w:spacing w:val="-8"/>
          <w:sz w:val="32"/>
          <w:szCs w:val="32"/>
        </w:rPr>
        <w:t>鱼类常见原生动物疾病防治技术规范</w:t>
      </w:r>
    </w:p>
    <w:p>
      <w:pPr>
        <w:spacing w:line="248" w:lineRule="auto"/>
        <w:rPr>
          <w:rFonts w:ascii="Arial"/>
          <w:sz w:val="21"/>
        </w:rPr>
      </w:pPr>
    </w:p>
    <w:p>
      <w:pPr>
        <w:spacing w:line="248" w:lineRule="auto"/>
        <w:rPr>
          <w:rFonts w:ascii="Arial"/>
          <w:sz w:val="21"/>
        </w:rPr>
      </w:pPr>
    </w:p>
    <w:p>
      <w:pPr>
        <w:spacing w:before="71" w:line="223" w:lineRule="auto"/>
        <w:rPr>
          <w:rFonts w:ascii="SimHei" w:eastAsia="SimHei" w:hAnsi="SimHei" w:cs="SimHei"/>
          <w:sz w:val="22"/>
          <w:szCs w:val="22"/>
        </w:rPr>
      </w:pPr>
      <w:r>
        <w:rPr>
          <w:rFonts w:ascii="SimHei" w:eastAsia="SimHei" w:hAnsi="SimHei" w:cs="SimHei"/>
          <w:spacing w:val="-9"/>
          <w:sz w:val="22"/>
          <w:szCs w:val="22"/>
        </w:rPr>
        <w:t>1</w:t>
      </w:r>
      <w:r>
        <w:rPr>
          <w:rFonts w:ascii="SimHei" w:eastAsia="SimHei" w:hAnsi="SimHei" w:cs="SimHei"/>
          <w:spacing w:val="44"/>
          <w:sz w:val="22"/>
          <w:szCs w:val="22"/>
        </w:rPr>
        <w:t xml:space="preserve">  </w:t>
      </w:r>
      <w:r>
        <w:rPr>
          <w:rFonts w:ascii="SimHei" w:eastAsia="SimHei" w:hAnsi="SimHei" w:cs="SimHei"/>
          <w:spacing w:val="-9"/>
          <w:sz w:val="22"/>
          <w:szCs w:val="22"/>
        </w:rPr>
        <w:t>范围</w:t>
      </w:r>
    </w:p>
    <w:p>
      <w:pPr>
        <w:spacing w:before="222" w:line="236" w:lineRule="auto"/>
        <w:ind w:right="67" w:firstLine="419"/>
        <w:rPr>
          <w:rFonts w:ascii="SimSun" w:eastAsia="SimSun" w:hAnsi="SimSun" w:cs="SimSun"/>
          <w:sz w:val="22"/>
          <w:szCs w:val="22"/>
        </w:rPr>
      </w:pPr>
      <w:r>
        <w:rPr>
          <w:rFonts w:ascii="SimSun" w:eastAsia="SimSun" w:hAnsi="SimSun" w:cs="SimSun"/>
          <w:spacing w:val="-13"/>
          <w:sz w:val="22"/>
          <w:szCs w:val="22"/>
        </w:rPr>
        <w:t>本标准制定了新疆常见鱼类原生动物疾病防治的术语和定义、病原特征、生活史及流行情况、临床</w:t>
      </w:r>
      <w:r>
        <w:rPr>
          <w:rFonts w:ascii="SimSun" w:eastAsia="SimSun" w:hAnsi="SimSun" w:cs="SimSun"/>
          <w:spacing w:val="7"/>
          <w:sz w:val="22"/>
          <w:szCs w:val="22"/>
        </w:rPr>
        <w:t xml:space="preserve"> </w:t>
      </w:r>
      <w:r>
        <w:rPr>
          <w:rFonts w:ascii="SimSun" w:eastAsia="SimSun" w:hAnsi="SimSun" w:cs="SimSun"/>
          <w:spacing w:val="-12"/>
          <w:sz w:val="22"/>
          <w:szCs w:val="22"/>
        </w:rPr>
        <w:t>症状和病理变化、病原诊断及综合防治措施。</w:t>
      </w:r>
    </w:p>
    <w:p>
      <w:pPr>
        <w:spacing w:before="57" w:line="219" w:lineRule="auto"/>
        <w:ind w:left="419"/>
        <w:rPr>
          <w:rFonts w:ascii="SimSun" w:eastAsia="SimSun" w:hAnsi="SimSun" w:cs="SimSun"/>
          <w:sz w:val="22"/>
          <w:szCs w:val="22"/>
        </w:rPr>
      </w:pPr>
      <w:r>
        <w:rPr>
          <w:rFonts w:ascii="SimSun" w:eastAsia="SimSun" w:hAnsi="SimSun" w:cs="SimSun"/>
          <w:spacing w:val="-11"/>
          <w:sz w:val="22"/>
          <w:szCs w:val="22"/>
        </w:rPr>
        <w:t>本标准适用于养殖企业、个体养殖户的防病工作及基层兽医部门检疫诊</w:t>
      </w:r>
      <w:r>
        <w:rPr>
          <w:rFonts w:ascii="SimSun" w:eastAsia="SimSun" w:hAnsi="SimSun" w:cs="SimSun"/>
          <w:spacing w:val="-12"/>
          <w:sz w:val="22"/>
          <w:szCs w:val="22"/>
        </w:rPr>
        <w:t>断工作。</w:t>
      </w:r>
    </w:p>
    <w:p>
      <w:pPr>
        <w:spacing w:before="199" w:line="222" w:lineRule="auto"/>
        <w:rPr>
          <w:rFonts w:ascii="SimHei" w:eastAsia="SimHei" w:hAnsi="SimHei" w:cs="SimHei"/>
          <w:sz w:val="22"/>
          <w:szCs w:val="22"/>
        </w:rPr>
      </w:pPr>
      <w:r>
        <w:rPr>
          <w:rFonts w:ascii="SimHei" w:eastAsia="SimHei" w:hAnsi="SimHei" w:cs="SimHei"/>
          <w:spacing w:val="-7"/>
          <w:sz w:val="22"/>
          <w:szCs w:val="22"/>
        </w:rPr>
        <w:t>2</w:t>
      </w:r>
      <w:r>
        <w:rPr>
          <w:rFonts w:ascii="SimHei" w:eastAsia="SimHei" w:hAnsi="SimHei" w:cs="SimHei"/>
          <w:spacing w:val="48"/>
          <w:sz w:val="22"/>
          <w:szCs w:val="22"/>
        </w:rPr>
        <w:t xml:space="preserve">  </w:t>
      </w:r>
      <w:r>
        <w:rPr>
          <w:rFonts w:ascii="SimHei" w:eastAsia="SimHei" w:hAnsi="SimHei" w:cs="SimHei"/>
          <w:spacing w:val="-7"/>
          <w:sz w:val="22"/>
          <w:szCs w:val="22"/>
        </w:rPr>
        <w:t>规范性引用文</w:t>
      </w:r>
    </w:p>
    <w:p>
      <w:pPr>
        <w:spacing w:before="217" w:line="239" w:lineRule="auto"/>
        <w:ind w:right="66" w:firstLine="419"/>
        <w:rPr>
          <w:rFonts w:ascii="SimSun" w:eastAsia="SimSun" w:hAnsi="SimSun" w:cs="SimSun"/>
          <w:sz w:val="22"/>
          <w:szCs w:val="22"/>
        </w:rPr>
      </w:pPr>
      <w:r>
        <w:rPr>
          <w:rFonts w:ascii="SimSun" w:eastAsia="SimSun" w:hAnsi="SimSun" w:cs="SimSun"/>
          <w:spacing w:val="-13"/>
          <w:sz w:val="22"/>
          <w:szCs w:val="22"/>
        </w:rPr>
        <w:t>下列文件对于本文件的应用是必不可少的。凡是注日期的引用文件，仅所注日期的版本适用于本文</w:t>
      </w:r>
      <w:r>
        <w:rPr>
          <w:rFonts w:ascii="SimSun" w:eastAsia="SimSun" w:hAnsi="SimSun" w:cs="SimSun"/>
          <w:spacing w:val="9"/>
          <w:sz w:val="22"/>
          <w:szCs w:val="22"/>
        </w:rPr>
        <w:t xml:space="preserve"> </w:t>
      </w:r>
      <w:r>
        <w:rPr>
          <w:rFonts w:ascii="SimSun" w:eastAsia="SimSun" w:hAnsi="SimSun" w:cs="SimSun"/>
          <w:spacing w:val="-5"/>
          <w:sz w:val="22"/>
          <w:szCs w:val="22"/>
        </w:rPr>
        <w:t>件。凡是不注日期的引用文件，其最新版本(包</w:t>
      </w:r>
      <w:r>
        <w:rPr>
          <w:rFonts w:ascii="SimSun" w:eastAsia="SimSun" w:hAnsi="SimSun" w:cs="SimSun"/>
          <w:spacing w:val="-6"/>
          <w:sz w:val="22"/>
          <w:szCs w:val="22"/>
        </w:rPr>
        <w:t>括所有的修改单)适用于本文件。</w:t>
      </w:r>
    </w:p>
    <w:p>
      <w:pPr>
        <w:spacing w:before="60" w:line="219" w:lineRule="auto"/>
        <w:ind w:left="419"/>
        <w:rPr>
          <w:rFonts w:ascii="SimSun" w:eastAsia="SimSun" w:hAnsi="SimSun" w:cs="SimSun"/>
          <w:sz w:val="22"/>
          <w:szCs w:val="22"/>
        </w:rPr>
      </w:pPr>
      <w:r>
        <w:rPr>
          <w:rFonts w:ascii="SimSun" w:eastAsia="SimSun" w:hAnsi="SimSun" w:cs="SimSun"/>
          <w:spacing w:val="-10"/>
          <w:sz w:val="22"/>
          <w:szCs w:val="22"/>
        </w:rPr>
        <w:t>GB/T</w:t>
      </w:r>
      <w:r>
        <w:rPr>
          <w:rFonts w:ascii="SimSun" w:eastAsia="SimSun" w:hAnsi="SimSun" w:cs="SimSun"/>
          <w:spacing w:val="11"/>
          <w:sz w:val="22"/>
          <w:szCs w:val="22"/>
        </w:rPr>
        <w:t xml:space="preserve"> </w:t>
      </w:r>
      <w:r>
        <w:rPr>
          <w:rFonts w:ascii="SimSun" w:eastAsia="SimSun" w:hAnsi="SimSun" w:cs="SimSun"/>
          <w:spacing w:val="-10"/>
          <w:sz w:val="22"/>
          <w:szCs w:val="22"/>
        </w:rPr>
        <w:t>6682-2008</w:t>
      </w:r>
      <w:r>
        <w:rPr>
          <w:rFonts w:ascii="SimSun" w:eastAsia="SimSun" w:hAnsi="SimSun" w:cs="SimSun"/>
          <w:spacing w:val="-2"/>
          <w:sz w:val="22"/>
          <w:szCs w:val="22"/>
        </w:rPr>
        <w:t xml:space="preserve"> </w:t>
      </w:r>
      <w:r>
        <w:rPr>
          <w:rFonts w:ascii="SimSun" w:eastAsia="SimSun" w:hAnsi="SimSun" w:cs="SimSun"/>
          <w:spacing w:val="-10"/>
          <w:sz w:val="22"/>
          <w:szCs w:val="22"/>
        </w:rPr>
        <w:t>分析实验室用水国家标准</w:t>
      </w:r>
    </w:p>
    <w:p>
      <w:pPr>
        <w:spacing w:before="48" w:line="219" w:lineRule="auto"/>
        <w:ind w:left="419"/>
        <w:rPr>
          <w:rFonts w:ascii="SimSun" w:eastAsia="SimSun" w:hAnsi="SimSun" w:cs="SimSun"/>
          <w:sz w:val="22"/>
          <w:szCs w:val="22"/>
        </w:rPr>
      </w:pPr>
      <w:r>
        <w:rPr>
          <w:rFonts w:ascii="SimSun" w:eastAsia="SimSun" w:hAnsi="SimSun" w:cs="SimSun"/>
          <w:spacing w:val="-5"/>
          <w:sz w:val="22"/>
          <w:szCs w:val="22"/>
        </w:rPr>
        <w:t>GB/T34734-2017</w:t>
      </w:r>
      <w:r>
        <w:rPr>
          <w:rFonts w:ascii="SimSun" w:eastAsia="SimSun" w:hAnsi="SimSun" w:cs="SimSun"/>
          <w:spacing w:val="16"/>
          <w:sz w:val="22"/>
          <w:szCs w:val="22"/>
        </w:rPr>
        <w:t xml:space="preserve"> </w:t>
      </w:r>
      <w:r>
        <w:rPr>
          <w:rFonts w:ascii="SimSun" w:eastAsia="SimSun" w:hAnsi="SimSun" w:cs="SimSun"/>
          <w:spacing w:val="-5"/>
          <w:sz w:val="22"/>
          <w:szCs w:val="22"/>
        </w:rPr>
        <w:t>淡水鱼类小瓜虫病诊断规程</w:t>
      </w:r>
    </w:p>
    <w:p>
      <w:pPr>
        <w:spacing w:before="51" w:line="219" w:lineRule="auto"/>
        <w:ind w:left="419"/>
        <w:rPr>
          <w:rFonts w:ascii="SimSun" w:eastAsia="SimSun" w:hAnsi="SimSun" w:cs="SimSun"/>
          <w:sz w:val="22"/>
          <w:szCs w:val="22"/>
        </w:rPr>
      </w:pPr>
      <w:r>
        <w:rPr>
          <w:rFonts w:ascii="SimSun" w:eastAsia="SimSun" w:hAnsi="SimSun" w:cs="SimSun"/>
          <w:spacing w:val="-11"/>
          <w:sz w:val="22"/>
          <w:szCs w:val="22"/>
        </w:rPr>
        <w:t>SC/T</w:t>
      </w:r>
      <w:r>
        <w:rPr>
          <w:rFonts w:ascii="SimSun" w:eastAsia="SimSun" w:hAnsi="SimSun" w:cs="SimSun"/>
          <w:spacing w:val="28"/>
          <w:sz w:val="22"/>
          <w:szCs w:val="22"/>
        </w:rPr>
        <w:t xml:space="preserve"> </w:t>
      </w:r>
      <w:r>
        <w:rPr>
          <w:rFonts w:ascii="SimSun" w:eastAsia="SimSun" w:hAnsi="SimSun" w:cs="SimSun"/>
          <w:spacing w:val="-11"/>
          <w:sz w:val="22"/>
          <w:szCs w:val="22"/>
        </w:rPr>
        <w:t>1132-2016</w:t>
      </w:r>
      <w:r>
        <w:rPr>
          <w:rFonts w:ascii="SimSun" w:eastAsia="SimSun" w:hAnsi="SimSun" w:cs="SimSun"/>
          <w:spacing w:val="-20"/>
          <w:sz w:val="22"/>
          <w:szCs w:val="22"/>
        </w:rPr>
        <w:t xml:space="preserve"> </w:t>
      </w:r>
      <w:r>
        <w:rPr>
          <w:rFonts w:ascii="SimSun" w:eastAsia="SimSun" w:hAnsi="SimSun" w:cs="SimSun"/>
          <w:spacing w:val="-11"/>
          <w:sz w:val="22"/>
          <w:szCs w:val="22"/>
        </w:rPr>
        <w:t>鱼药使用规范</w:t>
      </w:r>
    </w:p>
    <w:p>
      <w:pPr>
        <w:spacing w:before="48" w:line="310" w:lineRule="exact"/>
        <w:ind w:left="419"/>
        <w:rPr>
          <w:rFonts w:ascii="SimSun" w:eastAsia="SimSun" w:hAnsi="SimSun" w:cs="SimSun"/>
          <w:sz w:val="22"/>
          <w:szCs w:val="22"/>
        </w:rPr>
      </w:pPr>
      <w:r>
        <w:rPr>
          <w:rFonts w:ascii="SimSun" w:eastAsia="SimSun" w:hAnsi="SimSun" w:cs="SimSun"/>
          <w:spacing w:val="-6"/>
          <w:position w:val="6"/>
          <w:sz w:val="22"/>
          <w:szCs w:val="22"/>
        </w:rPr>
        <w:t>SN/T2503-2010</w:t>
      </w:r>
      <w:r>
        <w:rPr>
          <w:rFonts w:ascii="SimSun" w:eastAsia="SimSun" w:hAnsi="SimSun" w:cs="SimSun"/>
          <w:spacing w:val="8"/>
          <w:position w:val="6"/>
          <w:sz w:val="22"/>
          <w:szCs w:val="22"/>
        </w:rPr>
        <w:t xml:space="preserve"> </w:t>
      </w:r>
      <w:r>
        <w:rPr>
          <w:rFonts w:ascii="SimSun" w:eastAsia="SimSun" w:hAnsi="SimSun" w:cs="SimSun"/>
          <w:spacing w:val="-6"/>
          <w:position w:val="6"/>
          <w:sz w:val="22"/>
          <w:szCs w:val="22"/>
        </w:rPr>
        <w:t>淡水鱼中寄生虫检疫技术规范</w:t>
      </w:r>
    </w:p>
    <w:p>
      <w:pPr>
        <w:spacing w:line="219" w:lineRule="auto"/>
        <w:ind w:left="419"/>
        <w:rPr>
          <w:rFonts w:ascii="SimSun" w:eastAsia="SimSun" w:hAnsi="SimSun" w:cs="SimSun"/>
          <w:sz w:val="22"/>
          <w:szCs w:val="22"/>
        </w:rPr>
      </w:pPr>
      <w:r>
        <w:rPr>
          <w:rFonts w:ascii="SimSun" w:eastAsia="SimSun" w:hAnsi="SimSun" w:cs="SimSun"/>
          <w:spacing w:val="-11"/>
          <w:sz w:val="22"/>
          <w:szCs w:val="22"/>
        </w:rPr>
        <w:t>SC/T</w:t>
      </w:r>
      <w:r>
        <w:rPr>
          <w:rFonts w:ascii="SimSun" w:eastAsia="SimSun" w:hAnsi="SimSun" w:cs="SimSun"/>
          <w:spacing w:val="17"/>
          <w:sz w:val="22"/>
          <w:szCs w:val="22"/>
        </w:rPr>
        <w:t xml:space="preserve"> </w:t>
      </w:r>
      <w:r>
        <w:rPr>
          <w:rFonts w:ascii="SimSun" w:eastAsia="SimSun" w:hAnsi="SimSun" w:cs="SimSun"/>
          <w:spacing w:val="-11"/>
          <w:sz w:val="22"/>
          <w:szCs w:val="22"/>
        </w:rPr>
        <w:t>7014-2006</w:t>
      </w:r>
      <w:r>
        <w:rPr>
          <w:rFonts w:ascii="SimSun" w:eastAsia="SimSun" w:hAnsi="SimSun" w:cs="SimSun"/>
          <w:sz w:val="22"/>
          <w:szCs w:val="22"/>
        </w:rPr>
        <w:t xml:space="preserve"> </w:t>
      </w:r>
      <w:r>
        <w:rPr>
          <w:rFonts w:ascii="SimSun" w:eastAsia="SimSun" w:hAnsi="SimSun" w:cs="SimSun"/>
          <w:spacing w:val="-11"/>
          <w:sz w:val="22"/>
          <w:szCs w:val="22"/>
        </w:rPr>
        <w:t>水生动物检疫实验技术规范</w:t>
      </w:r>
    </w:p>
    <w:p>
      <w:pPr>
        <w:spacing w:before="196" w:line="222" w:lineRule="auto"/>
        <w:ind w:left="3"/>
        <w:rPr>
          <w:rFonts w:ascii="SimHei" w:eastAsia="SimHei" w:hAnsi="SimHei" w:cs="SimHei"/>
          <w:sz w:val="22"/>
          <w:szCs w:val="22"/>
        </w:rPr>
      </w:pPr>
      <w:r>
        <w:rPr>
          <w:rFonts w:ascii="SimHei" w:eastAsia="SimHei" w:hAnsi="SimHei" w:cs="SimHei"/>
          <w:b/>
          <w:bCs/>
          <w:spacing w:val="-9"/>
          <w:sz w:val="22"/>
          <w:szCs w:val="22"/>
        </w:rPr>
        <w:t>3</w:t>
      </w:r>
      <w:r>
        <w:rPr>
          <w:rFonts w:ascii="SimHei" w:eastAsia="SimHei" w:hAnsi="SimHei" w:cs="SimHei"/>
          <w:spacing w:val="51"/>
          <w:sz w:val="22"/>
          <w:szCs w:val="22"/>
        </w:rPr>
        <w:t xml:space="preserve">  </w:t>
      </w:r>
      <w:r>
        <w:rPr>
          <w:rFonts w:ascii="SimHei" w:eastAsia="SimHei" w:hAnsi="SimHei" w:cs="SimHei"/>
          <w:b/>
          <w:bCs/>
          <w:spacing w:val="-9"/>
          <w:sz w:val="22"/>
          <w:szCs w:val="22"/>
        </w:rPr>
        <w:t>术语与定义</w:t>
      </w:r>
    </w:p>
    <w:p>
      <w:pPr>
        <w:spacing w:before="208" w:line="417" w:lineRule="exact"/>
        <w:ind w:left="419"/>
        <w:rPr>
          <w:rFonts w:ascii="SimSun" w:eastAsia="SimSun" w:hAnsi="SimSun" w:cs="SimSun"/>
          <w:sz w:val="22"/>
          <w:szCs w:val="22"/>
        </w:rPr>
      </w:pPr>
      <w:r>
        <w:rPr>
          <w:rFonts w:ascii="SimSun" w:eastAsia="SimSun" w:hAnsi="SimSun" w:cs="SimSun"/>
          <w:spacing w:val="-13"/>
          <w:position w:val="14"/>
          <w:sz w:val="22"/>
          <w:szCs w:val="22"/>
        </w:rPr>
        <w:t>下列术语和定义适用于本文件。</w:t>
      </w:r>
    </w:p>
    <w:p>
      <w:pPr>
        <w:spacing w:before="1" w:line="183" w:lineRule="auto"/>
        <w:rPr>
          <w:rFonts w:ascii="SimSun" w:eastAsia="SimSun" w:hAnsi="SimSun" w:cs="SimSun"/>
          <w:sz w:val="22"/>
          <w:szCs w:val="22"/>
        </w:rPr>
      </w:pPr>
      <w:r>
        <w:rPr>
          <w:rFonts w:ascii="SimSun" w:eastAsia="SimSun" w:hAnsi="SimSun" w:cs="SimSun"/>
          <w:spacing w:val="-12"/>
          <w:sz w:val="22"/>
          <w:szCs w:val="22"/>
        </w:rPr>
        <w:t>3.1</w:t>
      </w:r>
    </w:p>
    <w:p>
      <w:pPr>
        <w:spacing w:before="156" w:line="214" w:lineRule="auto"/>
        <w:ind w:left="422"/>
        <w:rPr>
          <w:rFonts w:ascii="SimSun" w:eastAsia="SimSun" w:hAnsi="SimSun" w:cs="SimSun"/>
          <w:sz w:val="22"/>
          <w:szCs w:val="22"/>
        </w:rPr>
      </w:pPr>
      <w:r>
        <w:rPr>
          <w:rFonts w:ascii="SimSun" w:eastAsia="SimSun" w:hAnsi="SimSun" w:cs="SimSun"/>
          <w:b/>
          <w:bCs/>
          <w:spacing w:val="-22"/>
          <w:sz w:val="22"/>
          <w:szCs w:val="22"/>
        </w:rPr>
        <w:t>鱼类原生动物疾病</w:t>
      </w:r>
      <w:r>
        <w:rPr>
          <w:rFonts w:ascii="SimSun" w:eastAsia="SimSun" w:hAnsi="SimSun" w:cs="SimSun"/>
          <w:spacing w:val="83"/>
          <w:sz w:val="22"/>
          <w:szCs w:val="22"/>
        </w:rPr>
        <w:t xml:space="preserve"> </w:t>
      </w:r>
      <w:r>
        <w:rPr>
          <w:rFonts w:ascii="SimSun" w:eastAsia="SimSun" w:hAnsi="SimSun" w:cs="SimSun"/>
          <w:b/>
          <w:bCs/>
          <w:spacing w:val="-22"/>
          <w:sz w:val="22"/>
          <w:szCs w:val="22"/>
        </w:rPr>
        <w:t>protozoosis</w:t>
      </w:r>
      <w:r>
        <w:rPr>
          <w:rFonts w:ascii="SimSun" w:eastAsia="SimSun" w:hAnsi="SimSun" w:cs="SimSun"/>
          <w:spacing w:val="-16"/>
          <w:sz w:val="22"/>
          <w:szCs w:val="22"/>
        </w:rPr>
        <w:t xml:space="preserve"> </w:t>
      </w:r>
      <w:r>
        <w:rPr>
          <w:rFonts w:ascii="SimSun" w:eastAsia="SimSun" w:hAnsi="SimSun" w:cs="SimSun"/>
          <w:b/>
          <w:bCs/>
          <w:spacing w:val="-22"/>
          <w:sz w:val="22"/>
          <w:szCs w:val="22"/>
        </w:rPr>
        <w:t>of</w:t>
      </w:r>
      <w:r>
        <w:rPr>
          <w:rFonts w:ascii="SimSun" w:eastAsia="SimSun" w:hAnsi="SimSun" w:cs="SimSun"/>
          <w:spacing w:val="-14"/>
          <w:sz w:val="22"/>
          <w:szCs w:val="22"/>
        </w:rPr>
        <w:t xml:space="preserve"> </w:t>
      </w:r>
      <w:r>
        <w:rPr>
          <w:rFonts w:ascii="SimSun" w:eastAsia="SimSun" w:hAnsi="SimSun" w:cs="SimSun"/>
          <w:b/>
          <w:bCs/>
          <w:spacing w:val="-22"/>
          <w:sz w:val="22"/>
          <w:szCs w:val="22"/>
        </w:rPr>
        <w:t>fishes</w:t>
      </w:r>
    </w:p>
    <w:p>
      <w:pPr>
        <w:spacing w:before="55" w:line="250" w:lineRule="auto"/>
        <w:ind w:right="66" w:firstLine="419"/>
        <w:jc w:val="both"/>
        <w:rPr>
          <w:rFonts w:ascii="SimSun" w:eastAsia="SimSun" w:hAnsi="SimSun" w:cs="SimSun"/>
          <w:sz w:val="22"/>
          <w:szCs w:val="22"/>
        </w:rPr>
      </w:pPr>
      <w:r>
        <w:rPr>
          <w:rFonts w:ascii="SimSun" w:eastAsia="SimSun" w:hAnsi="SimSun" w:cs="SimSun"/>
          <w:spacing w:val="-13"/>
          <w:sz w:val="22"/>
          <w:szCs w:val="22"/>
        </w:rPr>
        <w:t>鱼类原生动物疾病，又称鱼类原虫病，泛指由原生动物门的病原种类所引起的鱼类疾病。原生动物</w:t>
      </w:r>
      <w:r>
        <w:rPr>
          <w:rFonts w:ascii="SimSun" w:eastAsia="SimSun" w:hAnsi="SimSun" w:cs="SimSun"/>
          <w:spacing w:val="8"/>
          <w:sz w:val="22"/>
          <w:szCs w:val="22"/>
        </w:rPr>
        <w:t xml:space="preserve"> </w:t>
      </w:r>
      <w:r>
        <w:rPr>
          <w:rFonts w:ascii="SimSun" w:eastAsia="SimSun" w:hAnsi="SimSun" w:cs="SimSun"/>
          <w:spacing w:val="-13"/>
          <w:sz w:val="22"/>
          <w:szCs w:val="22"/>
        </w:rPr>
        <w:t>可侵染鱼体各器官组织，当进行鱼类寄生虫检查时，不论鱼的种类、年龄、性别、检查的季节及采集地</w:t>
      </w:r>
      <w:r>
        <w:rPr>
          <w:rFonts w:ascii="SimSun" w:eastAsia="SimSun" w:hAnsi="SimSun" w:cs="SimSun"/>
          <w:spacing w:val="12"/>
          <w:sz w:val="22"/>
          <w:szCs w:val="22"/>
        </w:rPr>
        <w:t xml:space="preserve"> </w:t>
      </w:r>
      <w:r>
        <w:rPr>
          <w:rFonts w:ascii="SimSun" w:eastAsia="SimSun" w:hAnsi="SimSun" w:cs="SimSun"/>
          <w:spacing w:val="-16"/>
          <w:sz w:val="22"/>
          <w:szCs w:val="22"/>
        </w:rPr>
        <w:t>点如何，总会发现有原虫寄生，所以原虫在鱼体上寄生很广泛。其严重感染时，可在短期内引起鱼类(尤</w:t>
      </w:r>
      <w:r>
        <w:rPr>
          <w:rFonts w:ascii="SimSun" w:eastAsia="SimSun" w:hAnsi="SimSun" w:cs="SimSun"/>
          <w:spacing w:val="3"/>
          <w:sz w:val="22"/>
          <w:szCs w:val="22"/>
        </w:rPr>
        <w:t xml:space="preserve"> </w:t>
      </w:r>
      <w:r>
        <w:rPr>
          <w:rFonts w:ascii="SimSun" w:eastAsia="SimSun" w:hAnsi="SimSun" w:cs="SimSun"/>
          <w:spacing w:val="-3"/>
          <w:sz w:val="22"/>
          <w:szCs w:val="22"/>
        </w:rPr>
        <w:t>其是鱼苗、鱼种)大批死亡。</w:t>
      </w:r>
    </w:p>
    <w:p>
      <w:pPr>
        <w:spacing w:before="57" w:line="239" w:lineRule="auto"/>
        <w:ind w:right="68" w:firstLine="419"/>
        <w:jc w:val="both"/>
        <w:rPr>
          <w:rFonts w:ascii="SimSun" w:eastAsia="SimSun" w:hAnsi="SimSun" w:cs="SimSun"/>
          <w:sz w:val="22"/>
          <w:szCs w:val="22"/>
        </w:rPr>
      </w:pPr>
      <w:r>
        <w:rPr>
          <w:rFonts w:ascii="SimSun" w:eastAsia="SimSun" w:hAnsi="SimSun" w:cs="SimSun"/>
          <w:spacing w:val="-13"/>
          <w:sz w:val="22"/>
          <w:szCs w:val="22"/>
        </w:rPr>
        <w:t>新疆常见鱼类寄生原生动物疾病是指新疆地区常见原生动物引起的鱼类病害，包括对常见养殖鱼类</w:t>
      </w:r>
      <w:r>
        <w:rPr>
          <w:rFonts w:ascii="SimSun" w:eastAsia="SimSun" w:hAnsi="SimSun" w:cs="SimSun"/>
          <w:spacing w:val="7"/>
          <w:sz w:val="22"/>
          <w:szCs w:val="22"/>
        </w:rPr>
        <w:t xml:space="preserve"> </w:t>
      </w:r>
      <w:r>
        <w:rPr>
          <w:rFonts w:ascii="SimSun" w:eastAsia="SimSun" w:hAnsi="SimSun" w:cs="SimSun"/>
          <w:spacing w:val="-11"/>
          <w:sz w:val="22"/>
          <w:szCs w:val="22"/>
        </w:rPr>
        <w:t>及新疆土著鱼类。主要的病原有车轮虫、斜管虫、小瓜虫</w:t>
      </w:r>
      <w:r>
        <w:rPr>
          <w:rFonts w:ascii="SimSun" w:eastAsia="SimSun" w:hAnsi="SimSun" w:cs="SimSun"/>
          <w:spacing w:val="-12"/>
          <w:sz w:val="22"/>
          <w:szCs w:val="22"/>
        </w:rPr>
        <w:t>、杯体虫、累枝虫、孢子虫和隐鞭虫。</w:t>
      </w:r>
    </w:p>
    <w:p>
      <w:pPr>
        <w:spacing w:before="77" w:line="183" w:lineRule="auto"/>
        <w:rPr>
          <w:rFonts w:ascii="SimSun" w:eastAsia="SimSun" w:hAnsi="SimSun" w:cs="SimSun"/>
          <w:sz w:val="22"/>
          <w:szCs w:val="22"/>
        </w:rPr>
      </w:pPr>
      <w:r>
        <w:rPr>
          <w:rFonts w:ascii="SimSun" w:eastAsia="SimSun" w:hAnsi="SimSun" w:cs="SimSun"/>
          <w:spacing w:val="-9"/>
          <w:sz w:val="22"/>
          <w:szCs w:val="22"/>
        </w:rPr>
        <w:t>3.2</w:t>
      </w:r>
    </w:p>
    <w:p>
      <w:pPr>
        <w:spacing w:before="62" w:line="219" w:lineRule="auto"/>
        <w:ind w:left="422"/>
        <w:rPr>
          <w:rFonts w:ascii="SimSun" w:eastAsia="SimSun" w:hAnsi="SimSun" w:cs="SimSun"/>
          <w:sz w:val="22"/>
          <w:szCs w:val="22"/>
        </w:rPr>
      </w:pPr>
      <w:r>
        <w:rPr>
          <w:rFonts w:ascii="SimSun" w:eastAsia="SimSun" w:hAnsi="SimSun" w:cs="SimSun"/>
          <w:b/>
          <w:bCs/>
          <w:spacing w:val="-22"/>
          <w:sz w:val="22"/>
          <w:szCs w:val="22"/>
        </w:rPr>
        <w:t>车轮虫病</w:t>
      </w:r>
      <w:r>
        <w:rPr>
          <w:rFonts w:ascii="SimSun" w:eastAsia="SimSun" w:hAnsi="SimSun" w:cs="SimSun"/>
          <w:spacing w:val="16"/>
          <w:sz w:val="22"/>
          <w:szCs w:val="22"/>
        </w:rPr>
        <w:t xml:space="preserve">  </w:t>
      </w:r>
      <w:r>
        <w:rPr>
          <w:rFonts w:ascii="SimSun" w:eastAsia="SimSun" w:hAnsi="SimSun" w:cs="SimSun"/>
          <w:b/>
          <w:bCs/>
          <w:spacing w:val="-22"/>
          <w:sz w:val="22"/>
          <w:szCs w:val="22"/>
        </w:rPr>
        <w:t>trichodiasis</w:t>
      </w:r>
    </w:p>
    <w:p>
      <w:pPr>
        <w:spacing w:before="52" w:line="244" w:lineRule="auto"/>
        <w:ind w:right="147" w:firstLine="419"/>
        <w:rPr>
          <w:rFonts w:ascii="SimSun" w:eastAsia="SimSun" w:hAnsi="SimSun" w:cs="SimSun"/>
          <w:sz w:val="22"/>
          <w:szCs w:val="22"/>
        </w:rPr>
        <w:sectPr>
          <w:footerReference w:type="default" r:id="rId6"/>
          <w:pgSz w:w="11910" w:h="16840"/>
          <w:pgMar w:top="1431" w:right="1142" w:bottom="1548" w:left="1370" w:header="0" w:footer="1409" w:gutter="0"/>
          <w:pgNumType w:start="6"/>
          <w:cols w:space="708"/>
        </w:sectPr>
      </w:pPr>
      <w:r>
        <w:rPr>
          <w:rFonts w:ascii="SimSun" w:eastAsia="SimSun" w:hAnsi="SimSun" w:cs="SimSun"/>
          <w:spacing w:val="-14"/>
          <w:sz w:val="22"/>
          <w:szCs w:val="22"/>
        </w:rPr>
        <w:t>由车轮虫科(Trichodinidae)的虫体寄</w:t>
      </w:r>
      <w:r>
        <w:rPr>
          <w:rFonts w:ascii="SimSun" w:eastAsia="SimSun" w:hAnsi="SimSun" w:cs="SimSun"/>
          <w:spacing w:val="-15"/>
          <w:sz w:val="22"/>
          <w:szCs w:val="22"/>
        </w:rPr>
        <w:t>生在鱼的体表、腮等部位，使鳃组织及体表组织溃烂，影响鱼</w:t>
      </w:r>
      <w:r>
        <w:rPr>
          <w:rFonts w:ascii="SimSun" w:eastAsia="SimSun" w:hAnsi="SimSun" w:cs="SimSun"/>
          <w:sz w:val="22"/>
          <w:szCs w:val="22"/>
        </w:rPr>
        <w:t xml:space="preserve"> </w:t>
      </w:r>
      <w:r>
        <w:rPr>
          <w:rFonts w:ascii="SimSun" w:eastAsia="SimSun" w:hAnsi="SimSun" w:cs="SimSun"/>
          <w:spacing w:val="-11"/>
          <w:sz w:val="22"/>
          <w:szCs w:val="22"/>
        </w:rPr>
        <w:t>的呼吸并导致继发感染，而致鱼类死亡的一种疾病。</w:t>
      </w:r>
    </w:p>
    <w:p>
      <w:pPr>
        <w:spacing w:before="76" w:line="183" w:lineRule="auto"/>
        <w:rPr>
          <w:rFonts w:ascii="SimSun" w:eastAsia="SimSun" w:hAnsi="SimSun" w:cs="SimSun"/>
          <w:sz w:val="22"/>
          <w:szCs w:val="22"/>
        </w:rPr>
      </w:pPr>
      <w:r>
        <w:rPr>
          <w:rFonts w:ascii="SimSun" w:eastAsia="SimSun" w:hAnsi="SimSun" w:cs="SimSun"/>
          <w:spacing w:val="-13"/>
          <w:sz w:val="22"/>
          <w:szCs w:val="22"/>
        </w:rPr>
        <w:t>3.3</w:t>
      </w:r>
    </w:p>
    <w:p>
      <w:pPr>
        <w:spacing w:before="62" w:line="219" w:lineRule="auto"/>
        <w:ind w:left="422"/>
        <w:rPr>
          <w:rFonts w:ascii="SimSun" w:eastAsia="SimSun" w:hAnsi="SimSun" w:cs="SimSun"/>
          <w:sz w:val="22"/>
          <w:szCs w:val="22"/>
        </w:rPr>
      </w:pPr>
      <w:r>
        <w:rPr>
          <w:rFonts w:ascii="SimSun" w:eastAsia="SimSun" w:hAnsi="SimSun" w:cs="SimSun"/>
          <w:b/>
          <w:bCs/>
          <w:spacing w:val="-23"/>
          <w:sz w:val="22"/>
          <w:szCs w:val="22"/>
        </w:rPr>
        <w:t>斜管虫病</w:t>
      </w:r>
      <w:r>
        <w:rPr>
          <w:rFonts w:ascii="SimSun" w:eastAsia="SimSun" w:hAnsi="SimSun" w:cs="SimSun"/>
          <w:spacing w:val="104"/>
          <w:sz w:val="22"/>
          <w:szCs w:val="22"/>
        </w:rPr>
        <w:t xml:space="preserve"> </w:t>
      </w:r>
      <w:r>
        <w:rPr>
          <w:rFonts w:ascii="SimSun" w:eastAsia="SimSun" w:hAnsi="SimSun" w:cs="SimSun"/>
          <w:b/>
          <w:bCs/>
          <w:spacing w:val="-23"/>
          <w:sz w:val="22"/>
          <w:szCs w:val="22"/>
        </w:rPr>
        <w:t>chilodonelliasis</w:t>
      </w:r>
    </w:p>
    <w:p>
      <w:pPr>
        <w:spacing w:before="65" w:line="239" w:lineRule="auto"/>
        <w:ind w:right="17" w:firstLine="419"/>
        <w:rPr>
          <w:rFonts w:ascii="SimSun" w:eastAsia="SimSun" w:hAnsi="SimSun" w:cs="SimSun"/>
          <w:sz w:val="22"/>
          <w:szCs w:val="22"/>
        </w:rPr>
      </w:pPr>
      <w:r>
        <w:rPr>
          <w:rFonts w:ascii="SimSun" w:eastAsia="SimSun" w:hAnsi="SimSun" w:cs="SimSun"/>
          <w:spacing w:val="-20"/>
          <w:sz w:val="22"/>
          <w:szCs w:val="22"/>
        </w:rPr>
        <w:t>由斜管虫属(Chilodonella</w:t>
      </w:r>
      <w:r>
        <w:rPr>
          <w:rFonts w:ascii="SimSun" w:eastAsia="SimSun" w:hAnsi="SimSun" w:cs="SimSun"/>
          <w:spacing w:val="9"/>
          <w:sz w:val="22"/>
          <w:szCs w:val="22"/>
        </w:rPr>
        <w:t xml:space="preserve"> </w:t>
      </w:r>
      <w:r>
        <w:rPr>
          <w:rFonts w:ascii="SimSun" w:eastAsia="SimSun" w:hAnsi="SimSun" w:cs="SimSun"/>
          <w:spacing w:val="-20"/>
          <w:sz w:val="22"/>
          <w:szCs w:val="22"/>
        </w:rPr>
        <w:t>sp)的虫体寄生在鱼的鳃部、皮肤及鼻腔，刺激鱼体与物体摩擦、表皮发炎、</w:t>
      </w:r>
      <w:r>
        <w:rPr>
          <w:rFonts w:ascii="SimSun" w:eastAsia="SimSun" w:hAnsi="SimSun" w:cs="SimSun"/>
          <w:sz w:val="22"/>
          <w:szCs w:val="22"/>
        </w:rPr>
        <w:t xml:space="preserve"> </w:t>
      </w:r>
      <w:r>
        <w:rPr>
          <w:rFonts w:ascii="SimSun" w:eastAsia="SimSun" w:hAnsi="SimSun" w:cs="SimSun"/>
          <w:spacing w:val="-11"/>
          <w:sz w:val="22"/>
          <w:szCs w:val="22"/>
        </w:rPr>
        <w:t>坏死脱落，呼吸困难，继发感染而死亡的一种疾病。</w:t>
      </w:r>
    </w:p>
    <w:p>
      <w:pPr>
        <w:spacing w:before="109" w:line="183" w:lineRule="auto"/>
        <w:rPr>
          <w:rFonts w:ascii="SimSun" w:eastAsia="SimSun" w:hAnsi="SimSun" w:cs="SimSun"/>
          <w:sz w:val="17"/>
          <w:szCs w:val="17"/>
        </w:rPr>
      </w:pPr>
      <w:r>
        <w:rPr>
          <w:rFonts w:ascii="SimSun" w:eastAsia="SimSun" w:hAnsi="SimSun" w:cs="SimSun"/>
          <w:spacing w:val="-3"/>
          <w:sz w:val="17"/>
          <w:szCs w:val="17"/>
        </w:rPr>
        <w:t>3.4</w:t>
      </w:r>
    </w:p>
    <w:p>
      <w:pPr>
        <w:spacing w:before="91" w:line="214" w:lineRule="auto"/>
        <w:ind w:left="422"/>
        <w:rPr>
          <w:rFonts w:ascii="SimSun" w:eastAsia="SimSun" w:hAnsi="SimSun" w:cs="SimSun"/>
          <w:sz w:val="22"/>
          <w:szCs w:val="22"/>
        </w:rPr>
      </w:pPr>
      <w:r>
        <w:rPr>
          <w:rFonts w:ascii="SimSun" w:eastAsia="SimSun" w:hAnsi="SimSun" w:cs="SimSun"/>
          <w:b/>
          <w:bCs/>
          <w:spacing w:val="-19"/>
          <w:sz w:val="22"/>
          <w:szCs w:val="22"/>
        </w:rPr>
        <w:t>小瓜虫病</w:t>
      </w:r>
      <w:r>
        <w:rPr>
          <w:rFonts w:ascii="SimSun" w:eastAsia="SimSun" w:hAnsi="SimSun" w:cs="SimSun"/>
          <w:spacing w:val="83"/>
          <w:sz w:val="22"/>
          <w:szCs w:val="22"/>
        </w:rPr>
        <w:t xml:space="preserve"> </w:t>
      </w:r>
      <w:r>
        <w:rPr>
          <w:rFonts w:ascii="SimSun" w:eastAsia="SimSun" w:hAnsi="SimSun" w:cs="SimSun"/>
          <w:b/>
          <w:bCs/>
          <w:spacing w:val="-19"/>
          <w:sz w:val="22"/>
          <w:szCs w:val="22"/>
        </w:rPr>
        <w:t>ichthyophthiriasis</w:t>
      </w:r>
    </w:p>
    <w:p>
      <w:pPr>
        <w:spacing w:before="48" w:line="242" w:lineRule="auto"/>
        <w:ind w:right="67" w:firstLine="419"/>
        <w:rPr>
          <w:rFonts w:ascii="SimSun" w:eastAsia="SimSun" w:hAnsi="SimSun" w:cs="SimSun"/>
          <w:sz w:val="22"/>
          <w:szCs w:val="22"/>
        </w:rPr>
      </w:pPr>
      <w:r>
        <w:rPr>
          <w:rFonts w:ascii="SimSun" w:eastAsia="SimSun" w:hAnsi="SimSun" w:cs="SimSun"/>
          <w:spacing w:val="-19"/>
          <w:sz w:val="22"/>
          <w:szCs w:val="22"/>
        </w:rPr>
        <w:t>由多子小瓜虫(</w:t>
      </w:r>
      <w:r>
        <w:rPr>
          <w:rFonts w:ascii="SimSun" w:eastAsia="SimSun" w:hAnsi="SimSun" w:cs="SimSun"/>
          <w:spacing w:val="-18"/>
          <w:sz w:val="22"/>
          <w:szCs w:val="22"/>
        </w:rPr>
        <w:t>Ichthyophthirius</w:t>
      </w:r>
      <w:r>
        <w:rPr>
          <w:rFonts w:ascii="SimSun" w:eastAsia="SimSun" w:hAnsi="SimSun" w:cs="SimSun"/>
          <w:spacing w:val="-22"/>
          <w:sz w:val="22"/>
          <w:szCs w:val="22"/>
        </w:rPr>
        <w:t xml:space="preserve"> </w:t>
      </w:r>
      <w:r>
        <w:rPr>
          <w:rFonts w:ascii="SimSun" w:eastAsia="SimSun" w:hAnsi="SimSun" w:cs="SimSun"/>
          <w:spacing w:val="-18"/>
          <w:sz w:val="22"/>
          <w:szCs w:val="22"/>
        </w:rPr>
        <w:t>multifi</w:t>
      </w:r>
      <w:r>
        <w:rPr>
          <w:rFonts w:ascii="SimSun" w:eastAsia="SimSun" w:hAnsi="SimSun" w:cs="SimSun"/>
          <w:spacing w:val="-19"/>
          <w:sz w:val="22"/>
          <w:szCs w:val="22"/>
        </w:rPr>
        <w:t>s)虫体感染并寄生在鱼类皮肤、鳍条或腮等组织器官，引起鱼</w:t>
      </w:r>
      <w:r>
        <w:rPr>
          <w:rFonts w:ascii="SimSun" w:eastAsia="SimSun" w:hAnsi="SimSun" w:cs="SimSun"/>
          <w:sz w:val="22"/>
          <w:szCs w:val="22"/>
        </w:rPr>
        <w:t xml:space="preserve"> </w:t>
      </w:r>
      <w:r>
        <w:rPr>
          <w:rFonts w:ascii="SimSun" w:eastAsia="SimSun" w:hAnsi="SimSun" w:cs="SimSun"/>
          <w:spacing w:val="-18"/>
          <w:sz w:val="22"/>
          <w:szCs w:val="22"/>
        </w:rPr>
        <w:t>类行为异常、发生严重病理变化，导致死亡的一种疾病。俗称“白点病”。</w:t>
      </w:r>
    </w:p>
    <w:p>
      <w:pPr>
        <w:sectPr>
          <w:footerReference w:type="default" r:id="rId7"/>
          <w:type w:val="nextPage"/>
          <w:pgSz w:w="11910" w:h="16840"/>
          <w:pgMar w:top="1431" w:right="1142" w:bottom="1548" w:left="1370" w:header="0" w:footer="1409" w:gutter="0"/>
          <w:pgNumType w:start="7"/>
          <w:cols w:space="708"/>
          <w:titlePg w:val="0"/>
        </w:sectPr>
      </w:pPr>
    </w:p>
    <w:p>
      <w:pPr>
        <w:spacing w:before="50" w:line="192" w:lineRule="auto"/>
        <w:rPr>
          <w:rFonts w:ascii="Times New Roman" w:eastAsia="Times New Roman" w:hAnsi="Times New Roman" w:cs="Times New Roman"/>
          <w:sz w:val="22"/>
          <w:szCs w:val="22"/>
        </w:rPr>
      </w:pPr>
      <w:r>
        <w:rPr>
          <w:rFonts w:ascii="Times New Roman" w:eastAsia="Times New Roman" w:hAnsi="Times New Roman" w:cs="Times New Roman"/>
          <w:spacing w:val="-5"/>
          <w:sz w:val="22"/>
          <w:szCs w:val="22"/>
        </w:rPr>
        <w:t>DB65/T</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5"/>
          <w:sz w:val="22"/>
          <w:szCs w:val="22"/>
        </w:rPr>
        <w:t>4133—2018</w:t>
      </w:r>
    </w:p>
    <w:p>
      <w:pPr>
        <w:spacing w:before="301" w:line="183" w:lineRule="auto"/>
        <w:rPr>
          <w:rFonts w:ascii="SimSun" w:eastAsia="SimSun" w:hAnsi="SimSun" w:cs="SimSun"/>
          <w:sz w:val="22"/>
          <w:szCs w:val="22"/>
        </w:rPr>
      </w:pPr>
      <w:r>
        <w:rPr>
          <w:rFonts w:ascii="SimSun" w:eastAsia="SimSun" w:hAnsi="SimSun" w:cs="SimSun"/>
          <w:spacing w:val="-13"/>
          <w:sz w:val="22"/>
          <w:szCs w:val="22"/>
        </w:rPr>
        <w:t>3.5</w:t>
      </w:r>
    </w:p>
    <w:p>
      <w:pPr>
        <w:spacing w:before="76" w:line="214" w:lineRule="auto"/>
        <w:ind w:left="442"/>
        <w:rPr>
          <w:rFonts w:ascii="SimSun" w:eastAsia="SimSun" w:hAnsi="SimSun" w:cs="SimSun"/>
          <w:sz w:val="22"/>
          <w:szCs w:val="22"/>
        </w:rPr>
      </w:pPr>
      <w:r>
        <w:rPr>
          <w:rFonts w:ascii="SimSun" w:eastAsia="SimSun" w:hAnsi="SimSun" w:cs="SimSun"/>
          <w:b/>
          <w:bCs/>
          <w:spacing w:val="-15"/>
          <w:sz w:val="22"/>
          <w:szCs w:val="22"/>
        </w:rPr>
        <w:t>杯体虫病</w:t>
      </w:r>
      <w:r>
        <w:rPr>
          <w:rFonts w:ascii="SimSun" w:eastAsia="SimSun" w:hAnsi="SimSun" w:cs="SimSun"/>
          <w:spacing w:val="15"/>
          <w:sz w:val="22"/>
          <w:szCs w:val="22"/>
        </w:rPr>
        <w:t xml:space="preserve">  </w:t>
      </w:r>
      <w:r>
        <w:rPr>
          <w:rFonts w:ascii="SimSun" w:eastAsia="SimSun" w:hAnsi="SimSun" w:cs="SimSun"/>
          <w:b/>
          <w:bCs/>
          <w:spacing w:val="-15"/>
          <w:sz w:val="22"/>
          <w:szCs w:val="22"/>
        </w:rPr>
        <w:t>apiosomasis</w:t>
      </w:r>
    </w:p>
    <w:p>
      <w:pPr>
        <w:spacing w:before="47" w:line="243" w:lineRule="auto"/>
        <w:ind w:right="98" w:firstLine="439"/>
        <w:rPr>
          <w:rFonts w:ascii="SimSun" w:eastAsia="SimSun" w:hAnsi="SimSun" w:cs="SimSun"/>
          <w:sz w:val="22"/>
          <w:szCs w:val="22"/>
        </w:rPr>
      </w:pPr>
      <w:r>
        <w:rPr>
          <w:rFonts w:ascii="SimSun" w:eastAsia="SimSun" w:hAnsi="SimSun" w:cs="SimSun"/>
          <w:spacing w:val="-9"/>
          <w:sz w:val="22"/>
          <w:szCs w:val="22"/>
        </w:rPr>
        <w:t>由杯体虫属</w:t>
      </w:r>
      <w:r>
        <w:rPr>
          <w:rFonts w:ascii="SimSun" w:eastAsia="SimSun" w:hAnsi="SimSun" w:cs="SimSun"/>
          <w:spacing w:val="-12"/>
          <w:sz w:val="22"/>
          <w:szCs w:val="22"/>
        </w:rPr>
        <w:t xml:space="preserve"> </w:t>
      </w:r>
      <w:r>
        <w:rPr>
          <w:rFonts w:ascii="SimSun" w:eastAsia="SimSun" w:hAnsi="SimSun" w:cs="SimSun"/>
          <w:spacing w:val="-9"/>
          <w:sz w:val="22"/>
          <w:szCs w:val="22"/>
        </w:rPr>
        <w:t>(Apiosoma</w:t>
      </w:r>
      <w:r>
        <w:rPr>
          <w:rFonts w:ascii="SimSun" w:eastAsia="SimSun" w:hAnsi="SimSun" w:cs="SimSun"/>
          <w:spacing w:val="43"/>
          <w:sz w:val="22"/>
          <w:szCs w:val="22"/>
        </w:rPr>
        <w:t xml:space="preserve"> </w:t>
      </w:r>
      <w:r>
        <w:rPr>
          <w:rFonts w:ascii="SimSun" w:eastAsia="SimSun" w:hAnsi="SimSun" w:cs="SimSun"/>
          <w:spacing w:val="-9"/>
          <w:sz w:val="22"/>
          <w:szCs w:val="22"/>
        </w:rPr>
        <w:t>sp)</w:t>
      </w:r>
      <w:r>
        <w:rPr>
          <w:rFonts w:ascii="SimSun" w:eastAsia="SimSun" w:hAnsi="SimSun" w:cs="SimSun"/>
          <w:spacing w:val="-48"/>
          <w:sz w:val="22"/>
          <w:szCs w:val="22"/>
        </w:rPr>
        <w:t xml:space="preserve"> </w:t>
      </w:r>
      <w:r>
        <w:rPr>
          <w:rFonts w:ascii="SimSun" w:eastAsia="SimSun" w:hAnsi="SimSun" w:cs="SimSun"/>
          <w:spacing w:val="-9"/>
          <w:sz w:val="22"/>
          <w:szCs w:val="22"/>
        </w:rPr>
        <w:t>的虫体寄生于鱼类的腮、皮肤等部位，导致鱼类呼吸困难并死亡的一</w:t>
      </w:r>
      <w:r>
        <w:rPr>
          <w:rFonts w:ascii="SimSun" w:eastAsia="SimSun" w:hAnsi="SimSun" w:cs="SimSun"/>
          <w:sz w:val="22"/>
          <w:szCs w:val="22"/>
        </w:rPr>
        <w:t xml:space="preserve"> </w:t>
      </w:r>
      <w:r>
        <w:rPr>
          <w:rFonts w:ascii="SimSun" w:eastAsia="SimSun" w:hAnsi="SimSun" w:cs="SimSun"/>
          <w:spacing w:val="-8"/>
          <w:sz w:val="22"/>
          <w:szCs w:val="22"/>
        </w:rPr>
        <w:t>种疾病。</w:t>
      </w:r>
    </w:p>
    <w:p>
      <w:pPr>
        <w:spacing w:before="83" w:line="183" w:lineRule="auto"/>
        <w:rPr>
          <w:rFonts w:ascii="SimSun" w:eastAsia="SimSun" w:hAnsi="SimSun" w:cs="SimSun"/>
          <w:sz w:val="22"/>
          <w:szCs w:val="22"/>
        </w:rPr>
      </w:pPr>
      <w:r>
        <w:rPr>
          <w:rFonts w:ascii="SimSun" w:eastAsia="SimSun" w:hAnsi="SimSun" w:cs="SimSun"/>
          <w:spacing w:val="-14"/>
          <w:sz w:val="22"/>
          <w:szCs w:val="22"/>
        </w:rPr>
        <w:t>3.6</w:t>
      </w:r>
    </w:p>
    <w:p>
      <w:pPr>
        <w:spacing w:before="66" w:line="214" w:lineRule="auto"/>
        <w:ind w:left="442"/>
        <w:rPr>
          <w:rFonts w:ascii="SimSun" w:eastAsia="SimSun" w:hAnsi="SimSun" w:cs="SimSun"/>
          <w:sz w:val="22"/>
          <w:szCs w:val="22"/>
        </w:rPr>
      </w:pPr>
      <w:r>
        <w:rPr>
          <w:rFonts w:ascii="SimSun" w:eastAsia="SimSun" w:hAnsi="SimSun" w:cs="SimSun"/>
          <w:b/>
          <w:bCs/>
          <w:spacing w:val="-26"/>
          <w:sz w:val="22"/>
          <w:szCs w:val="22"/>
        </w:rPr>
        <w:t>累枝虫病</w:t>
      </w:r>
      <w:r>
        <w:rPr>
          <w:rFonts w:ascii="SimSun" w:eastAsia="SimSun" w:hAnsi="SimSun" w:cs="SimSun"/>
          <w:spacing w:val="10"/>
          <w:sz w:val="22"/>
          <w:szCs w:val="22"/>
        </w:rPr>
        <w:t xml:space="preserve">  </w:t>
      </w:r>
      <w:r>
        <w:rPr>
          <w:rFonts w:ascii="SimSun" w:eastAsia="SimSun" w:hAnsi="SimSun" w:cs="SimSun"/>
          <w:b/>
          <w:bCs/>
          <w:spacing w:val="-26"/>
          <w:sz w:val="22"/>
          <w:szCs w:val="22"/>
        </w:rPr>
        <w:t>epistylisis</w:t>
      </w:r>
    </w:p>
    <w:p>
      <w:pPr>
        <w:spacing w:before="58" w:line="238" w:lineRule="auto"/>
        <w:ind w:right="101" w:firstLine="439"/>
        <w:rPr>
          <w:rFonts w:ascii="SimSun" w:eastAsia="SimSun" w:hAnsi="SimSun" w:cs="SimSun"/>
          <w:sz w:val="22"/>
          <w:szCs w:val="22"/>
        </w:rPr>
      </w:pPr>
      <w:r>
        <w:rPr>
          <w:rFonts w:ascii="SimSun" w:eastAsia="SimSun" w:hAnsi="SimSun" w:cs="SimSun"/>
          <w:spacing w:val="-15"/>
          <w:sz w:val="22"/>
          <w:szCs w:val="22"/>
        </w:rPr>
        <w:t>由累枝虫属(Epistylis</w:t>
      </w:r>
      <w:r>
        <w:rPr>
          <w:rFonts w:ascii="SimSun" w:eastAsia="SimSun" w:hAnsi="SimSun" w:cs="SimSun"/>
          <w:spacing w:val="-8"/>
          <w:sz w:val="22"/>
          <w:szCs w:val="22"/>
        </w:rPr>
        <w:t xml:space="preserve"> </w:t>
      </w:r>
      <w:r>
        <w:rPr>
          <w:rFonts w:ascii="SimSun" w:eastAsia="SimSun" w:hAnsi="SimSun" w:cs="SimSun"/>
          <w:spacing w:val="-15"/>
          <w:sz w:val="22"/>
          <w:szCs w:val="22"/>
        </w:rPr>
        <w:t>sp)的虫体寄生于鱼的体表和鳍条，形成成</w:t>
      </w:r>
      <w:r>
        <w:rPr>
          <w:rFonts w:ascii="SimSun" w:eastAsia="SimSun" w:hAnsi="SimSun" w:cs="SimSun"/>
          <w:spacing w:val="-16"/>
          <w:sz w:val="22"/>
          <w:szCs w:val="22"/>
        </w:rPr>
        <w:t>束的灰白色絮状物，导致寄生部位</w:t>
      </w:r>
      <w:r>
        <w:rPr>
          <w:rFonts w:ascii="SimSun" w:eastAsia="SimSun" w:hAnsi="SimSun" w:cs="SimSun"/>
          <w:sz w:val="22"/>
          <w:szCs w:val="22"/>
        </w:rPr>
        <w:t xml:space="preserve"> </w:t>
      </w:r>
      <w:r>
        <w:rPr>
          <w:rFonts w:ascii="SimSun" w:eastAsia="SimSun" w:hAnsi="SimSun" w:cs="SimSun"/>
          <w:spacing w:val="-12"/>
          <w:sz w:val="22"/>
          <w:szCs w:val="22"/>
        </w:rPr>
        <w:t>发炎出血，引起鱼类大批死亡的一种疾病。</w:t>
      </w:r>
    </w:p>
    <w:p>
      <w:pPr>
        <w:spacing w:before="86" w:line="183" w:lineRule="auto"/>
        <w:rPr>
          <w:rFonts w:ascii="SimSun" w:eastAsia="SimSun" w:hAnsi="SimSun" w:cs="SimSun"/>
          <w:sz w:val="22"/>
          <w:szCs w:val="22"/>
        </w:rPr>
      </w:pPr>
      <w:r>
        <w:rPr>
          <w:rFonts w:ascii="SimSun" w:eastAsia="SimSun" w:hAnsi="SimSun" w:cs="SimSun"/>
          <w:spacing w:val="-14"/>
          <w:sz w:val="22"/>
          <w:szCs w:val="22"/>
        </w:rPr>
        <w:t>3.7</w:t>
      </w:r>
    </w:p>
    <w:p>
      <w:pPr>
        <w:spacing w:before="76" w:line="214" w:lineRule="auto"/>
        <w:ind w:left="442"/>
        <w:rPr>
          <w:rFonts w:ascii="SimSun" w:eastAsia="SimSun" w:hAnsi="SimSun" w:cs="SimSun"/>
          <w:sz w:val="22"/>
          <w:szCs w:val="22"/>
        </w:rPr>
      </w:pPr>
      <w:r>
        <w:rPr>
          <w:rFonts w:ascii="SimSun" w:eastAsia="SimSun" w:hAnsi="SimSun" w:cs="SimSun"/>
          <w:b/>
          <w:bCs/>
          <w:spacing w:val="-15"/>
          <w:sz w:val="22"/>
          <w:szCs w:val="22"/>
        </w:rPr>
        <w:t>孢子虫病</w:t>
      </w:r>
      <w:r>
        <w:rPr>
          <w:rFonts w:ascii="SimSun" w:eastAsia="SimSun" w:hAnsi="SimSun" w:cs="SimSun"/>
          <w:spacing w:val="10"/>
          <w:sz w:val="22"/>
          <w:szCs w:val="22"/>
        </w:rPr>
        <w:t xml:space="preserve">  </w:t>
      </w:r>
      <w:r>
        <w:rPr>
          <w:rFonts w:ascii="SimSun" w:eastAsia="SimSun" w:hAnsi="SimSun" w:cs="SimSun"/>
          <w:b/>
          <w:bCs/>
          <w:spacing w:val="-15"/>
          <w:sz w:val="22"/>
          <w:szCs w:val="22"/>
        </w:rPr>
        <w:t>myxosporidiosis</w:t>
      </w:r>
    </w:p>
    <w:p>
      <w:pPr>
        <w:spacing w:before="48" w:line="238" w:lineRule="auto"/>
        <w:ind w:right="100" w:firstLine="439"/>
        <w:rPr>
          <w:rFonts w:ascii="SimSun" w:eastAsia="SimSun" w:hAnsi="SimSun" w:cs="SimSun"/>
          <w:sz w:val="22"/>
          <w:szCs w:val="22"/>
        </w:rPr>
      </w:pPr>
      <w:r>
        <w:rPr>
          <w:rFonts w:ascii="SimSun" w:eastAsia="SimSun" w:hAnsi="SimSun" w:cs="SimSun"/>
          <w:spacing w:val="-9"/>
          <w:sz w:val="22"/>
          <w:szCs w:val="22"/>
        </w:rPr>
        <w:t>由孢子虫纲</w:t>
      </w:r>
      <w:r>
        <w:rPr>
          <w:rFonts w:ascii="SimSun" w:eastAsia="SimSun" w:hAnsi="SimSun" w:cs="SimSun"/>
          <w:spacing w:val="-7"/>
          <w:sz w:val="22"/>
          <w:szCs w:val="22"/>
        </w:rPr>
        <w:t xml:space="preserve"> </w:t>
      </w:r>
      <w:r>
        <w:rPr>
          <w:rFonts w:ascii="SimSun" w:eastAsia="SimSun" w:hAnsi="SimSun" w:cs="SimSun"/>
          <w:spacing w:val="-9"/>
          <w:sz w:val="22"/>
          <w:szCs w:val="22"/>
        </w:rPr>
        <w:t>(Myxosprea)</w:t>
      </w:r>
      <w:r>
        <w:rPr>
          <w:rFonts w:ascii="SimSun" w:eastAsia="SimSun" w:hAnsi="SimSun" w:cs="SimSun"/>
          <w:spacing w:val="-12"/>
          <w:sz w:val="22"/>
          <w:szCs w:val="22"/>
        </w:rPr>
        <w:t xml:space="preserve"> </w:t>
      </w:r>
      <w:r>
        <w:rPr>
          <w:rFonts w:ascii="SimSun" w:eastAsia="SimSun" w:hAnsi="SimSun" w:cs="SimSun"/>
          <w:spacing w:val="-9"/>
          <w:sz w:val="22"/>
          <w:szCs w:val="22"/>
        </w:rPr>
        <w:t>的各种虫体寄生于鱼类的体表、腮等部位，在鱼类腮上形成许多灰白色</w:t>
      </w:r>
      <w:r>
        <w:rPr>
          <w:rFonts w:ascii="SimSun" w:eastAsia="SimSun" w:hAnsi="SimSun" w:cs="SimSun"/>
          <w:sz w:val="22"/>
          <w:szCs w:val="22"/>
        </w:rPr>
        <w:t xml:space="preserve"> </w:t>
      </w:r>
      <w:r>
        <w:rPr>
          <w:rFonts w:ascii="SimSun" w:eastAsia="SimSun" w:hAnsi="SimSun" w:cs="SimSun"/>
          <w:spacing w:val="-11"/>
          <w:sz w:val="22"/>
          <w:szCs w:val="22"/>
        </w:rPr>
        <w:t>的点状或瘤状包囊，导致鱼类呼吸困难、继发感染引发死亡的一种疾病。</w:t>
      </w:r>
    </w:p>
    <w:p>
      <w:pPr>
        <w:spacing w:before="86" w:line="183" w:lineRule="auto"/>
        <w:rPr>
          <w:rFonts w:ascii="SimSun" w:eastAsia="SimSun" w:hAnsi="SimSun" w:cs="SimSun"/>
          <w:sz w:val="22"/>
          <w:szCs w:val="22"/>
        </w:rPr>
      </w:pPr>
      <w:r>
        <w:rPr>
          <w:rFonts w:ascii="SimSun" w:eastAsia="SimSun" w:hAnsi="SimSun" w:cs="SimSun"/>
          <w:spacing w:val="-14"/>
          <w:sz w:val="22"/>
          <w:szCs w:val="22"/>
        </w:rPr>
        <w:t>3.8</w:t>
      </w:r>
    </w:p>
    <w:p>
      <w:pPr>
        <w:spacing w:before="66" w:line="214" w:lineRule="auto"/>
        <w:ind w:left="442"/>
        <w:rPr>
          <w:rFonts w:ascii="SimSun" w:eastAsia="SimSun" w:hAnsi="SimSun" w:cs="SimSun"/>
          <w:sz w:val="22"/>
          <w:szCs w:val="22"/>
        </w:rPr>
      </w:pPr>
      <w:r>
        <w:rPr>
          <w:rFonts w:ascii="SimSun" w:eastAsia="SimSun" w:hAnsi="SimSun" w:cs="SimSun"/>
          <w:b/>
          <w:bCs/>
          <w:spacing w:val="-19"/>
          <w:sz w:val="22"/>
          <w:szCs w:val="22"/>
        </w:rPr>
        <w:t>隐鞭虫病</w:t>
      </w:r>
      <w:r>
        <w:rPr>
          <w:rFonts w:ascii="SimSun" w:eastAsia="SimSun" w:hAnsi="SimSun" w:cs="SimSun"/>
          <w:spacing w:val="15"/>
          <w:sz w:val="22"/>
          <w:szCs w:val="22"/>
        </w:rPr>
        <w:t xml:space="preserve">  </w:t>
      </w:r>
      <w:r>
        <w:rPr>
          <w:rFonts w:ascii="SimSun" w:eastAsia="SimSun" w:hAnsi="SimSun" w:cs="SimSun"/>
          <w:b/>
          <w:bCs/>
          <w:spacing w:val="-19"/>
          <w:sz w:val="22"/>
          <w:szCs w:val="22"/>
        </w:rPr>
        <w:t>cryptobiasis</w:t>
      </w:r>
    </w:p>
    <w:p>
      <w:pPr>
        <w:spacing w:before="58" w:line="238" w:lineRule="auto"/>
        <w:ind w:right="104" w:firstLine="439"/>
        <w:rPr>
          <w:rFonts w:ascii="SimSun" w:eastAsia="SimSun" w:hAnsi="SimSun" w:cs="SimSun"/>
          <w:sz w:val="22"/>
          <w:szCs w:val="22"/>
        </w:rPr>
      </w:pPr>
      <w:r>
        <w:rPr>
          <w:rFonts w:ascii="SimSun" w:eastAsia="SimSun" w:hAnsi="SimSun" w:cs="SimSun"/>
          <w:spacing w:val="-15"/>
          <w:sz w:val="22"/>
          <w:szCs w:val="22"/>
        </w:rPr>
        <w:t>由隐鞭虫属(Cryptobia</w:t>
      </w:r>
      <w:r>
        <w:rPr>
          <w:rFonts w:ascii="SimSun" w:eastAsia="SimSun" w:hAnsi="SimSun" w:cs="SimSun"/>
          <w:spacing w:val="-1"/>
          <w:sz w:val="22"/>
          <w:szCs w:val="22"/>
        </w:rPr>
        <w:t xml:space="preserve"> </w:t>
      </w:r>
      <w:r>
        <w:rPr>
          <w:rFonts w:ascii="SimSun" w:eastAsia="SimSun" w:hAnsi="SimSun" w:cs="SimSun"/>
          <w:spacing w:val="-15"/>
          <w:sz w:val="22"/>
          <w:szCs w:val="22"/>
        </w:rPr>
        <w:t>sp)的虫体寄生在鱼</w:t>
      </w:r>
      <w:r>
        <w:rPr>
          <w:rFonts w:ascii="SimSun" w:eastAsia="SimSun" w:hAnsi="SimSun" w:cs="SimSun"/>
          <w:spacing w:val="-16"/>
          <w:sz w:val="22"/>
          <w:szCs w:val="22"/>
        </w:rPr>
        <w:t>的鳃、皮肤等部位，导致鱼类腮小片血管阻塞、发炎，引</w:t>
      </w:r>
      <w:r>
        <w:rPr>
          <w:rFonts w:ascii="SimSun" w:eastAsia="SimSun" w:hAnsi="SimSun" w:cs="SimSun"/>
          <w:sz w:val="22"/>
          <w:szCs w:val="22"/>
        </w:rPr>
        <w:t xml:space="preserve"> </w:t>
      </w:r>
      <w:r>
        <w:rPr>
          <w:rFonts w:ascii="SimSun" w:eastAsia="SimSun" w:hAnsi="SimSun" w:cs="SimSun"/>
          <w:spacing w:val="-12"/>
          <w:sz w:val="22"/>
          <w:szCs w:val="22"/>
        </w:rPr>
        <w:t>起鱼类呼吸困难、窒息而死的一种疾病。</w:t>
      </w:r>
    </w:p>
    <w:p>
      <w:pPr>
        <w:spacing w:before="203" w:line="221" w:lineRule="auto"/>
        <w:ind w:left="3"/>
        <w:rPr>
          <w:rFonts w:ascii="SimHei" w:eastAsia="SimHei" w:hAnsi="SimHei" w:cs="SimHei"/>
          <w:sz w:val="22"/>
          <w:szCs w:val="22"/>
        </w:rPr>
      </w:pPr>
      <w:r>
        <w:rPr>
          <w:rFonts w:ascii="SimHei" w:eastAsia="SimHei" w:hAnsi="SimHei" w:cs="SimHei"/>
          <w:b/>
          <w:bCs/>
          <w:spacing w:val="-4"/>
          <w:sz w:val="22"/>
          <w:szCs w:val="22"/>
        </w:rPr>
        <w:t>4</w:t>
      </w:r>
      <w:r>
        <w:rPr>
          <w:rFonts w:ascii="SimHei" w:eastAsia="SimHei" w:hAnsi="SimHei" w:cs="SimHei"/>
          <w:spacing w:val="83"/>
          <w:sz w:val="22"/>
          <w:szCs w:val="22"/>
        </w:rPr>
        <w:t xml:space="preserve"> </w:t>
      </w:r>
      <w:r>
        <w:rPr>
          <w:rFonts w:ascii="SimHei" w:eastAsia="SimHei" w:hAnsi="SimHei" w:cs="SimHei"/>
          <w:b/>
          <w:bCs/>
          <w:spacing w:val="-4"/>
          <w:sz w:val="22"/>
          <w:szCs w:val="22"/>
        </w:rPr>
        <w:t>病原特征</w:t>
      </w:r>
    </w:p>
    <w:p>
      <w:pPr>
        <w:spacing w:before="201" w:line="219" w:lineRule="auto"/>
        <w:ind w:left="439"/>
        <w:rPr>
          <w:rFonts w:ascii="SimSun" w:eastAsia="SimSun" w:hAnsi="SimSun" w:cs="SimSun"/>
          <w:sz w:val="22"/>
          <w:szCs w:val="22"/>
        </w:rPr>
      </w:pPr>
      <w:r>
        <w:rPr>
          <w:rFonts w:ascii="SimSun" w:eastAsia="SimSun" w:hAnsi="SimSun" w:cs="SimSun"/>
          <w:spacing w:val="-7"/>
          <w:sz w:val="22"/>
          <w:szCs w:val="22"/>
        </w:rPr>
        <w:t>见附录A。</w:t>
      </w:r>
    </w:p>
    <w:p>
      <w:pPr>
        <w:spacing w:before="205" w:line="221" w:lineRule="auto"/>
        <w:ind w:left="2"/>
        <w:rPr>
          <w:rFonts w:ascii="SimHei" w:eastAsia="SimHei" w:hAnsi="SimHei" w:cs="SimHei"/>
          <w:sz w:val="22"/>
          <w:szCs w:val="22"/>
        </w:rPr>
      </w:pPr>
      <w:r>
        <w:rPr>
          <w:rFonts w:ascii="SimHei" w:eastAsia="SimHei" w:hAnsi="SimHei" w:cs="SimHei"/>
          <w:b/>
          <w:bCs/>
          <w:spacing w:val="-13"/>
          <w:sz w:val="22"/>
          <w:szCs w:val="22"/>
        </w:rPr>
        <w:t>5</w:t>
      </w:r>
      <w:r>
        <w:rPr>
          <w:rFonts w:ascii="SimHei" w:eastAsia="SimHei" w:hAnsi="SimHei" w:cs="SimHei"/>
          <w:spacing w:val="18"/>
          <w:sz w:val="22"/>
          <w:szCs w:val="22"/>
        </w:rPr>
        <w:t xml:space="preserve">  </w:t>
      </w:r>
      <w:r>
        <w:rPr>
          <w:rFonts w:ascii="SimHei" w:eastAsia="SimHei" w:hAnsi="SimHei" w:cs="SimHei"/>
          <w:b/>
          <w:bCs/>
          <w:spacing w:val="-13"/>
          <w:sz w:val="22"/>
          <w:szCs w:val="22"/>
        </w:rPr>
        <w:t>生活史及流行情况</w:t>
      </w:r>
    </w:p>
    <w:p>
      <w:pPr>
        <w:spacing w:before="209" w:line="222" w:lineRule="auto"/>
        <w:ind w:left="2"/>
        <w:outlineLvl w:val="0"/>
        <w:rPr>
          <w:rFonts w:ascii="SimHei" w:eastAsia="SimHei" w:hAnsi="SimHei" w:cs="SimHei"/>
          <w:sz w:val="22"/>
          <w:szCs w:val="22"/>
        </w:rPr>
      </w:pPr>
      <w:r>
        <w:rPr>
          <w:rFonts w:ascii="SimHei" w:eastAsia="SimHei" w:hAnsi="SimHei" w:cs="SimHei"/>
          <w:b/>
          <w:bCs/>
          <w:spacing w:val="-20"/>
          <w:sz w:val="22"/>
          <w:szCs w:val="22"/>
        </w:rPr>
        <w:t>5.1</w:t>
      </w:r>
      <w:r>
        <w:rPr>
          <w:rFonts w:ascii="SimHei" w:eastAsia="SimHei" w:hAnsi="SimHei" w:cs="SimHei"/>
          <w:spacing w:val="93"/>
          <w:sz w:val="22"/>
          <w:szCs w:val="22"/>
        </w:rPr>
        <w:t xml:space="preserve"> </w:t>
      </w:r>
      <w:r>
        <w:rPr>
          <w:rFonts w:ascii="SimHei" w:eastAsia="SimHei" w:hAnsi="SimHei" w:cs="SimHei"/>
          <w:b/>
          <w:bCs/>
          <w:spacing w:val="-20"/>
          <w:sz w:val="22"/>
          <w:szCs w:val="22"/>
        </w:rPr>
        <w:t>车轮虫</w:t>
      </w:r>
    </w:p>
    <w:p>
      <w:pPr>
        <w:spacing w:before="215" w:line="237" w:lineRule="auto"/>
        <w:ind w:right="100" w:firstLine="439"/>
        <w:rPr>
          <w:rFonts w:ascii="SimSun" w:eastAsia="SimSun" w:hAnsi="SimSun" w:cs="SimSun"/>
          <w:sz w:val="22"/>
          <w:szCs w:val="22"/>
        </w:rPr>
      </w:pPr>
      <w:r>
        <w:rPr>
          <w:rFonts w:ascii="SimSun" w:eastAsia="SimSun" w:hAnsi="SimSun" w:cs="SimSun"/>
          <w:spacing w:val="-7"/>
          <w:sz w:val="22"/>
          <w:szCs w:val="22"/>
        </w:rPr>
        <w:t>车轮虫可进行无性二分裂繁殖或有性接合生殖。车轮虫繁殖的适宜</w:t>
      </w:r>
      <w:r>
        <w:rPr>
          <w:rFonts w:ascii="SimSun" w:eastAsia="SimSun" w:hAnsi="SimSun" w:cs="SimSun"/>
          <w:spacing w:val="-8"/>
          <w:sz w:val="22"/>
          <w:szCs w:val="22"/>
        </w:rPr>
        <w:t>水温约为20℃~28℃,全年都可</w:t>
      </w:r>
      <w:r>
        <w:rPr>
          <w:rFonts w:ascii="SimSun" w:eastAsia="SimSun" w:hAnsi="SimSun" w:cs="SimSun"/>
          <w:sz w:val="22"/>
          <w:szCs w:val="22"/>
        </w:rPr>
        <w:t xml:space="preserve"> </w:t>
      </w:r>
      <w:r>
        <w:rPr>
          <w:rFonts w:ascii="SimSun" w:eastAsia="SimSun" w:hAnsi="SimSun" w:cs="SimSun"/>
          <w:spacing w:val="-10"/>
          <w:sz w:val="22"/>
          <w:szCs w:val="22"/>
        </w:rPr>
        <w:t>发病，春夏两季达到高峰。各种鱼类均可发病且危</w:t>
      </w:r>
      <w:r>
        <w:rPr>
          <w:rFonts w:ascii="SimSun" w:eastAsia="SimSun" w:hAnsi="SimSun" w:cs="SimSun"/>
          <w:spacing w:val="-11"/>
          <w:sz w:val="22"/>
          <w:szCs w:val="22"/>
        </w:rPr>
        <w:t>害巨大，对新疆土著鱼类的影响也极为严重。</w:t>
      </w:r>
    </w:p>
    <w:p>
      <w:pPr>
        <w:spacing w:before="206" w:line="223" w:lineRule="auto"/>
        <w:ind w:left="2"/>
        <w:outlineLvl w:val="0"/>
        <w:rPr>
          <w:rFonts w:ascii="SimHei" w:eastAsia="SimHei" w:hAnsi="SimHei" w:cs="SimHei"/>
          <w:sz w:val="22"/>
          <w:szCs w:val="22"/>
        </w:rPr>
      </w:pPr>
      <w:r>
        <w:rPr>
          <w:rFonts w:ascii="SimHei" w:eastAsia="SimHei" w:hAnsi="SimHei" w:cs="SimHei"/>
          <w:b/>
          <w:bCs/>
          <w:spacing w:val="-16"/>
          <w:w w:val="96"/>
          <w:sz w:val="22"/>
          <w:szCs w:val="22"/>
        </w:rPr>
        <w:t>5.2</w:t>
      </w:r>
      <w:r>
        <w:rPr>
          <w:rFonts w:ascii="SimHei" w:eastAsia="SimHei" w:hAnsi="SimHei" w:cs="SimHei"/>
          <w:spacing w:val="102"/>
          <w:sz w:val="22"/>
          <w:szCs w:val="22"/>
        </w:rPr>
        <w:t xml:space="preserve"> </w:t>
      </w:r>
      <w:r>
        <w:rPr>
          <w:rFonts w:ascii="SimHei" w:eastAsia="SimHei" w:hAnsi="SimHei" w:cs="SimHei"/>
          <w:b/>
          <w:bCs/>
          <w:spacing w:val="-16"/>
          <w:w w:val="96"/>
          <w:sz w:val="22"/>
          <w:szCs w:val="22"/>
        </w:rPr>
        <w:t>斜管虫</w:t>
      </w:r>
    </w:p>
    <w:p>
      <w:pPr>
        <w:spacing w:before="215" w:line="236" w:lineRule="auto"/>
        <w:ind w:firstLine="439"/>
        <w:rPr>
          <w:rFonts w:ascii="SimSun" w:eastAsia="SimSun" w:hAnsi="SimSun" w:cs="SimSun"/>
          <w:sz w:val="22"/>
          <w:szCs w:val="22"/>
        </w:rPr>
      </w:pPr>
      <w:r>
        <w:rPr>
          <w:rFonts w:ascii="SimSun" w:eastAsia="SimSun" w:hAnsi="SimSun" w:cs="SimSun"/>
          <w:spacing w:val="-10"/>
          <w:sz w:val="22"/>
          <w:szCs w:val="22"/>
        </w:rPr>
        <w:t>斜管虫可进行无性二分裂繁殖或有性接合生殖，不</w:t>
      </w:r>
      <w:r>
        <w:rPr>
          <w:rFonts w:ascii="SimSun" w:eastAsia="SimSun" w:hAnsi="SimSun" w:cs="SimSun"/>
          <w:spacing w:val="-11"/>
          <w:sz w:val="22"/>
          <w:szCs w:val="22"/>
        </w:rPr>
        <w:t>良环境下可形成包囊。主要流行在初冬和春季，</w:t>
      </w:r>
      <w:r>
        <w:rPr>
          <w:rFonts w:ascii="SimSun" w:eastAsia="SimSun" w:hAnsi="SimSun" w:cs="SimSun"/>
          <w:sz w:val="22"/>
          <w:szCs w:val="22"/>
        </w:rPr>
        <w:t xml:space="preserve"> </w:t>
      </w:r>
      <w:r>
        <w:rPr>
          <w:rFonts w:ascii="SimSun" w:eastAsia="SimSun" w:hAnsi="SimSun" w:cs="SimSun"/>
          <w:spacing w:val="-15"/>
          <w:sz w:val="22"/>
          <w:szCs w:val="22"/>
        </w:rPr>
        <w:t>各种鱼类均可发生。</w:t>
      </w:r>
    </w:p>
    <w:p>
      <w:pPr>
        <w:spacing w:before="195" w:line="222" w:lineRule="auto"/>
        <w:ind w:left="2"/>
        <w:outlineLvl w:val="0"/>
        <w:rPr>
          <w:rFonts w:ascii="SimHei" w:eastAsia="SimHei" w:hAnsi="SimHei" w:cs="SimHei"/>
          <w:sz w:val="22"/>
          <w:szCs w:val="22"/>
        </w:rPr>
      </w:pPr>
      <w:r>
        <w:rPr>
          <w:rFonts w:ascii="SimHei" w:eastAsia="SimHei" w:hAnsi="SimHei" w:cs="SimHei"/>
          <w:b/>
          <w:bCs/>
          <w:spacing w:val="-19"/>
          <w:w w:val="97"/>
          <w:sz w:val="22"/>
          <w:szCs w:val="22"/>
        </w:rPr>
        <w:t>5.3</w:t>
      </w:r>
      <w:r>
        <w:rPr>
          <w:rFonts w:ascii="SimHei" w:eastAsia="SimHei" w:hAnsi="SimHei" w:cs="SimHei"/>
          <w:spacing w:val="3"/>
          <w:sz w:val="22"/>
          <w:szCs w:val="22"/>
        </w:rPr>
        <w:t xml:space="preserve">  </w:t>
      </w:r>
      <w:r>
        <w:rPr>
          <w:rFonts w:ascii="SimHei" w:eastAsia="SimHei" w:hAnsi="SimHei" w:cs="SimHei"/>
          <w:b/>
          <w:bCs/>
          <w:spacing w:val="-19"/>
          <w:w w:val="97"/>
          <w:sz w:val="22"/>
          <w:szCs w:val="22"/>
        </w:rPr>
        <w:t>小瓜虫</w:t>
      </w:r>
    </w:p>
    <w:p>
      <w:pPr>
        <w:spacing w:before="226" w:line="237" w:lineRule="auto"/>
        <w:ind w:right="29" w:firstLine="439"/>
        <w:rPr>
          <w:rFonts w:ascii="SimSun" w:eastAsia="SimSun" w:hAnsi="SimSun" w:cs="SimSun"/>
          <w:sz w:val="22"/>
          <w:szCs w:val="22"/>
        </w:rPr>
      </w:pPr>
      <w:r>
        <w:rPr>
          <w:rFonts w:ascii="SimSun" w:eastAsia="SimSun" w:hAnsi="SimSun" w:cs="SimSun"/>
          <w:spacing w:val="-4"/>
          <w:sz w:val="22"/>
          <w:szCs w:val="22"/>
        </w:rPr>
        <w:t>小瓜虫生活史包括滋养体、包囊和幼虫3个连续阶段。小瓜虫最适水温是15℃~25℃,通常在20℃</w:t>
      </w:r>
      <w:r>
        <w:rPr>
          <w:rFonts w:ascii="SimSun" w:eastAsia="SimSun" w:hAnsi="SimSun" w:cs="SimSun"/>
          <w:spacing w:val="2"/>
          <w:sz w:val="22"/>
          <w:szCs w:val="22"/>
        </w:rPr>
        <w:t xml:space="preserve"> </w:t>
      </w:r>
      <w:r>
        <w:rPr>
          <w:rFonts w:ascii="SimSun" w:eastAsia="SimSun" w:hAnsi="SimSun" w:cs="SimSun"/>
          <w:spacing w:val="-12"/>
          <w:sz w:val="22"/>
          <w:szCs w:val="22"/>
        </w:rPr>
        <w:t>~25℃最易感染宿主。各种鱼类均可发病，特</w:t>
      </w:r>
      <w:r>
        <w:rPr>
          <w:rFonts w:ascii="SimSun" w:eastAsia="SimSun" w:hAnsi="SimSun" w:cs="SimSun"/>
          <w:spacing w:val="-13"/>
          <w:sz w:val="22"/>
          <w:szCs w:val="22"/>
        </w:rPr>
        <w:t>别是对苗种危害巨大，对新疆土著鱼类的危害也极为严重。</w:t>
      </w:r>
    </w:p>
    <w:p>
      <w:pPr>
        <w:spacing w:before="196" w:line="223" w:lineRule="auto"/>
        <w:ind w:left="2"/>
        <w:outlineLvl w:val="0"/>
        <w:rPr>
          <w:rFonts w:ascii="SimHei" w:eastAsia="SimHei" w:hAnsi="SimHei" w:cs="SimHei"/>
          <w:sz w:val="22"/>
          <w:szCs w:val="22"/>
        </w:rPr>
      </w:pPr>
      <w:r>
        <w:rPr>
          <w:rFonts w:ascii="SimHei" w:eastAsia="SimHei" w:hAnsi="SimHei" w:cs="SimHei"/>
          <w:b/>
          <w:bCs/>
          <w:spacing w:val="-14"/>
          <w:w w:val="93"/>
          <w:sz w:val="22"/>
          <w:szCs w:val="22"/>
        </w:rPr>
        <w:t>5.4</w:t>
      </w:r>
      <w:r>
        <w:rPr>
          <w:rFonts w:ascii="SimHei" w:eastAsia="SimHei" w:hAnsi="SimHei" w:cs="SimHei"/>
          <w:spacing w:val="8"/>
          <w:sz w:val="22"/>
          <w:szCs w:val="22"/>
        </w:rPr>
        <w:t xml:space="preserve">  </w:t>
      </w:r>
      <w:r>
        <w:rPr>
          <w:rFonts w:ascii="SimHei" w:eastAsia="SimHei" w:hAnsi="SimHei" w:cs="SimHei"/>
          <w:b/>
          <w:bCs/>
          <w:spacing w:val="-14"/>
          <w:w w:val="93"/>
          <w:sz w:val="22"/>
          <w:szCs w:val="22"/>
        </w:rPr>
        <w:t>杯体虫</w:t>
      </w:r>
    </w:p>
    <w:p>
      <w:pPr>
        <w:spacing w:before="227" w:line="228" w:lineRule="auto"/>
        <w:ind w:right="94" w:firstLine="439"/>
        <w:rPr>
          <w:rFonts w:ascii="SimSun" w:eastAsia="SimSun" w:hAnsi="SimSun" w:cs="SimSun"/>
          <w:sz w:val="22"/>
          <w:szCs w:val="22"/>
        </w:rPr>
      </w:pPr>
      <w:r>
        <w:rPr>
          <w:rFonts w:ascii="SimSun" w:eastAsia="SimSun" w:hAnsi="SimSun" w:cs="SimSun"/>
          <w:spacing w:val="-13"/>
          <w:sz w:val="22"/>
          <w:szCs w:val="22"/>
        </w:rPr>
        <w:t>杯体虫可进行无性二分裂繁殖或有性接合生殖，春、夏发病率。各种鱼类均可发病，特别是对苗种</w:t>
      </w:r>
      <w:r>
        <w:rPr>
          <w:rFonts w:ascii="SimSun" w:eastAsia="SimSun" w:hAnsi="SimSun" w:cs="SimSun"/>
          <w:spacing w:val="13"/>
          <w:sz w:val="22"/>
          <w:szCs w:val="22"/>
        </w:rPr>
        <w:t xml:space="preserve"> </w:t>
      </w:r>
      <w:r>
        <w:rPr>
          <w:rFonts w:ascii="SimSun" w:eastAsia="SimSun" w:hAnsi="SimSun" w:cs="SimSun"/>
          <w:spacing w:val="-15"/>
          <w:sz w:val="22"/>
          <w:szCs w:val="22"/>
        </w:rPr>
        <w:t>危害巨大。</w:t>
      </w:r>
    </w:p>
    <w:p>
      <w:pPr>
        <w:spacing w:before="214" w:line="223" w:lineRule="auto"/>
        <w:ind w:left="2"/>
        <w:outlineLvl w:val="0"/>
        <w:rPr>
          <w:rFonts w:ascii="SimHei" w:eastAsia="SimHei" w:hAnsi="SimHei" w:cs="SimHei"/>
          <w:sz w:val="22"/>
          <w:szCs w:val="22"/>
        </w:rPr>
        <w:sectPr>
          <w:footerReference w:type="default" r:id="rId8"/>
          <w:pgSz w:w="11910" w:h="16840"/>
          <w:pgMar w:top="1431" w:right="1090" w:bottom="1445" w:left="1370" w:header="0" w:footer="1296" w:gutter="0"/>
          <w:pgNumType w:start="8"/>
          <w:cols w:space="708"/>
        </w:sectPr>
      </w:pPr>
      <w:r>
        <w:rPr>
          <w:rFonts w:ascii="SimHei" w:eastAsia="SimHei" w:hAnsi="SimHei" w:cs="SimHei"/>
          <w:b/>
          <w:bCs/>
          <w:spacing w:val="-18"/>
          <w:w w:val="97"/>
          <w:sz w:val="22"/>
          <w:szCs w:val="22"/>
        </w:rPr>
        <w:t>5.5</w:t>
      </w:r>
      <w:r>
        <w:rPr>
          <w:rFonts w:ascii="SimHei" w:eastAsia="SimHei" w:hAnsi="SimHei" w:cs="SimHei"/>
          <w:spacing w:val="108"/>
          <w:sz w:val="22"/>
          <w:szCs w:val="22"/>
        </w:rPr>
        <w:t xml:space="preserve"> </w:t>
      </w:r>
      <w:r>
        <w:rPr>
          <w:rFonts w:ascii="SimHei" w:eastAsia="SimHei" w:hAnsi="SimHei" w:cs="SimHei"/>
          <w:b/>
          <w:bCs/>
          <w:spacing w:val="-18"/>
          <w:w w:val="97"/>
          <w:sz w:val="22"/>
          <w:szCs w:val="22"/>
        </w:rPr>
        <w:t>累枝虫</w:t>
      </w:r>
    </w:p>
    <w:p>
      <w:pPr>
        <w:spacing w:before="227" w:line="232" w:lineRule="auto"/>
        <w:ind w:right="132" w:firstLine="439"/>
        <w:rPr>
          <w:rFonts w:ascii="SimSun" w:eastAsia="SimSun" w:hAnsi="SimSun" w:cs="SimSun"/>
          <w:sz w:val="22"/>
          <w:szCs w:val="22"/>
        </w:rPr>
      </w:pPr>
      <w:r>
        <w:rPr>
          <w:rFonts w:ascii="SimSun" w:eastAsia="SimSun" w:hAnsi="SimSun" w:cs="SimSun"/>
          <w:spacing w:val="-6"/>
          <w:sz w:val="22"/>
          <w:szCs w:val="22"/>
        </w:rPr>
        <w:t>累枝虫无可进行无性二分裂繁殖或有性接合生殖。主要在4月~5月流行。各种鱼类均可发病，特</w:t>
      </w:r>
      <w:r>
        <w:rPr>
          <w:rFonts w:ascii="SimSun" w:eastAsia="SimSun" w:hAnsi="SimSun" w:cs="SimSun"/>
          <w:spacing w:val="4"/>
          <w:sz w:val="22"/>
          <w:szCs w:val="22"/>
        </w:rPr>
        <w:t xml:space="preserve"> </w:t>
      </w:r>
      <w:r>
        <w:rPr>
          <w:rFonts w:ascii="SimSun" w:eastAsia="SimSun" w:hAnsi="SimSun" w:cs="SimSun"/>
          <w:spacing w:val="-13"/>
          <w:sz w:val="22"/>
          <w:szCs w:val="22"/>
        </w:rPr>
        <w:t>别是对苗种危害巨大。</w:t>
      </w:r>
    </w:p>
    <w:p>
      <w:pPr>
        <w:spacing w:before="195" w:line="223" w:lineRule="auto"/>
        <w:ind w:left="2"/>
        <w:outlineLvl w:val="0"/>
        <w:rPr>
          <w:rFonts w:ascii="SimHei" w:eastAsia="SimHei" w:hAnsi="SimHei" w:cs="SimHei"/>
          <w:sz w:val="22"/>
          <w:szCs w:val="22"/>
        </w:rPr>
      </w:pPr>
      <w:r>
        <w:rPr>
          <w:rFonts w:ascii="SimHei" w:eastAsia="SimHei" w:hAnsi="SimHei" w:cs="SimHei"/>
          <w:b/>
          <w:bCs/>
          <w:spacing w:val="-20"/>
          <w:sz w:val="22"/>
          <w:szCs w:val="22"/>
        </w:rPr>
        <w:t>5.5</w:t>
      </w:r>
      <w:r>
        <w:rPr>
          <w:rFonts w:ascii="SimHei" w:eastAsia="SimHei" w:hAnsi="SimHei" w:cs="SimHei"/>
          <w:spacing w:val="99"/>
          <w:sz w:val="22"/>
          <w:szCs w:val="22"/>
        </w:rPr>
        <w:t xml:space="preserve"> </w:t>
      </w:r>
      <w:r>
        <w:rPr>
          <w:rFonts w:ascii="SimHei" w:eastAsia="SimHei" w:hAnsi="SimHei" w:cs="SimHei"/>
          <w:b/>
          <w:bCs/>
          <w:spacing w:val="-20"/>
          <w:sz w:val="22"/>
          <w:szCs w:val="22"/>
        </w:rPr>
        <w:t>孢子虫</w:t>
      </w:r>
    </w:p>
    <w:p>
      <w:pPr>
        <w:sectPr>
          <w:footerReference w:type="default" r:id="rId9"/>
          <w:type w:val="nextPage"/>
          <w:pgSz w:w="11910" w:h="16840"/>
          <w:pgMar w:top="1431" w:right="1090" w:bottom="1445" w:left="1370" w:header="0" w:footer="1296" w:gutter="0"/>
          <w:pgNumType w:start="9"/>
          <w:cols w:space="708"/>
          <w:titlePg w:val="0"/>
        </w:sectPr>
      </w:pPr>
    </w:p>
    <w:p>
      <w:pPr>
        <w:spacing w:before="50" w:line="192" w:lineRule="auto"/>
        <w:ind w:right="3"/>
        <w:jc w:val="right"/>
        <w:rPr>
          <w:rFonts w:ascii="Times New Roman" w:eastAsia="Times New Roman" w:hAnsi="Times New Roman" w:cs="Times New Roman"/>
          <w:sz w:val="22"/>
          <w:szCs w:val="22"/>
        </w:rPr>
      </w:pPr>
      <w:r>
        <w:rPr>
          <w:rFonts w:ascii="Times New Roman" w:eastAsia="Times New Roman" w:hAnsi="Times New Roman" w:cs="Times New Roman"/>
          <w:spacing w:val="-5"/>
          <w:sz w:val="22"/>
          <w:szCs w:val="22"/>
        </w:rPr>
        <w:t>DB65/T</w:t>
      </w:r>
      <w:r>
        <w:rPr>
          <w:rFonts w:ascii="Times New Roman" w:eastAsia="Times New Roman" w:hAnsi="Times New Roman" w:cs="Times New Roman"/>
          <w:spacing w:val="4"/>
          <w:sz w:val="22"/>
          <w:szCs w:val="22"/>
        </w:rPr>
        <w:t xml:space="preserve"> </w:t>
      </w:r>
      <w:r>
        <w:rPr>
          <w:rFonts w:ascii="Times New Roman" w:eastAsia="Times New Roman" w:hAnsi="Times New Roman" w:cs="Times New Roman"/>
          <w:spacing w:val="-5"/>
          <w:sz w:val="22"/>
          <w:szCs w:val="22"/>
        </w:rPr>
        <w:t>4133—2018</w:t>
      </w:r>
    </w:p>
    <w:p>
      <w:pPr>
        <w:spacing w:before="284" w:line="219" w:lineRule="auto"/>
        <w:ind w:left="429"/>
        <w:rPr>
          <w:rFonts w:ascii="SimSun" w:eastAsia="SimSun" w:hAnsi="SimSun" w:cs="SimSun"/>
          <w:sz w:val="22"/>
          <w:szCs w:val="22"/>
        </w:rPr>
      </w:pPr>
      <w:r>
        <w:rPr>
          <w:rFonts w:ascii="SimSun" w:eastAsia="SimSun" w:hAnsi="SimSun" w:cs="SimSun"/>
          <w:spacing w:val="-12"/>
          <w:sz w:val="22"/>
          <w:szCs w:val="22"/>
        </w:rPr>
        <w:t>孢子虫常年均可流行，各种鱼类均可发病，大部分有宿主特异性。</w:t>
      </w:r>
    </w:p>
    <w:p>
      <w:pPr>
        <w:spacing w:before="184" w:line="222" w:lineRule="auto"/>
        <w:ind w:left="2"/>
        <w:outlineLvl w:val="0"/>
        <w:rPr>
          <w:rFonts w:ascii="SimHei" w:eastAsia="SimHei" w:hAnsi="SimHei" w:cs="SimHei"/>
          <w:sz w:val="22"/>
          <w:szCs w:val="22"/>
        </w:rPr>
      </w:pPr>
      <w:r>
        <w:rPr>
          <w:rFonts w:ascii="SimHei" w:eastAsia="SimHei" w:hAnsi="SimHei" w:cs="SimHei"/>
          <w:b/>
          <w:bCs/>
          <w:spacing w:val="-18"/>
          <w:sz w:val="22"/>
          <w:szCs w:val="22"/>
        </w:rPr>
        <w:t>5.7</w:t>
      </w:r>
      <w:r>
        <w:rPr>
          <w:rFonts w:ascii="SimHei" w:eastAsia="SimHei" w:hAnsi="SimHei" w:cs="SimHei"/>
          <w:spacing w:val="26"/>
          <w:sz w:val="22"/>
          <w:szCs w:val="22"/>
        </w:rPr>
        <w:t xml:space="preserve">  </w:t>
      </w:r>
      <w:r>
        <w:rPr>
          <w:rFonts w:ascii="SimHei" w:eastAsia="SimHei" w:hAnsi="SimHei" w:cs="SimHei"/>
          <w:b/>
          <w:bCs/>
          <w:spacing w:val="-18"/>
          <w:sz w:val="22"/>
          <w:szCs w:val="22"/>
        </w:rPr>
        <w:t>隐鞭虫</w:t>
      </w:r>
    </w:p>
    <w:p>
      <w:pPr>
        <w:spacing w:before="209" w:line="248" w:lineRule="auto"/>
        <w:ind w:right="61" w:firstLine="429"/>
        <w:rPr>
          <w:rFonts w:ascii="SimSun" w:eastAsia="SimSun" w:hAnsi="SimSun" w:cs="SimSun"/>
          <w:sz w:val="22"/>
          <w:szCs w:val="22"/>
        </w:rPr>
      </w:pPr>
      <w:r>
        <w:rPr>
          <w:rFonts w:ascii="SimSun" w:eastAsia="SimSun" w:hAnsi="SimSun" w:cs="SimSun"/>
          <w:spacing w:val="-13"/>
          <w:sz w:val="22"/>
          <w:szCs w:val="22"/>
        </w:rPr>
        <w:t>隐鞭虫以纵二分法进行繁殖。隐鞭虫对宿主无严格的选择性，池塘养殖鱼类均能感染，流行期</w:t>
      </w:r>
      <w:r>
        <w:rPr>
          <w:rFonts w:ascii="SimSun" w:eastAsia="SimSun" w:hAnsi="SimSun" w:cs="SimSun"/>
          <w:spacing w:val="-14"/>
          <w:sz w:val="22"/>
          <w:szCs w:val="22"/>
        </w:rPr>
        <w:t>为每</w:t>
      </w:r>
      <w:r>
        <w:rPr>
          <w:rFonts w:ascii="SimSun" w:eastAsia="SimSun" w:hAnsi="SimSun" w:cs="SimSun"/>
          <w:sz w:val="22"/>
          <w:szCs w:val="22"/>
        </w:rPr>
        <w:t xml:space="preserve"> </w:t>
      </w:r>
      <w:r>
        <w:rPr>
          <w:rFonts w:ascii="SimSun" w:eastAsia="SimSun" w:hAnsi="SimSun" w:cs="SimSun"/>
          <w:spacing w:val="-3"/>
          <w:sz w:val="22"/>
          <w:szCs w:val="22"/>
        </w:rPr>
        <w:t>年的6月~10月，对苗种的危害巨大。</w:t>
      </w:r>
    </w:p>
    <w:p>
      <w:pPr>
        <w:spacing w:before="184" w:line="221" w:lineRule="auto"/>
        <w:ind w:left="3"/>
        <w:rPr>
          <w:rFonts w:ascii="SimHei" w:eastAsia="SimHei" w:hAnsi="SimHei" w:cs="SimHei"/>
          <w:sz w:val="22"/>
          <w:szCs w:val="22"/>
        </w:rPr>
      </w:pPr>
      <w:r>
        <w:rPr>
          <w:rFonts w:ascii="SimHei" w:eastAsia="SimHei" w:hAnsi="SimHei" w:cs="SimHei"/>
          <w:b/>
          <w:bCs/>
          <w:spacing w:val="-11"/>
          <w:sz w:val="22"/>
          <w:szCs w:val="22"/>
        </w:rPr>
        <w:t>6</w:t>
      </w:r>
      <w:r>
        <w:rPr>
          <w:rFonts w:ascii="SimHei" w:eastAsia="SimHei" w:hAnsi="SimHei" w:cs="SimHei"/>
          <w:spacing w:val="18"/>
          <w:sz w:val="22"/>
          <w:szCs w:val="22"/>
        </w:rPr>
        <w:t xml:space="preserve">  </w:t>
      </w:r>
      <w:r>
        <w:rPr>
          <w:rFonts w:ascii="SimHei" w:eastAsia="SimHei" w:hAnsi="SimHei" w:cs="SimHei"/>
          <w:b/>
          <w:bCs/>
          <w:spacing w:val="-11"/>
          <w:sz w:val="22"/>
          <w:szCs w:val="22"/>
        </w:rPr>
        <w:t>临床症状和病理变化</w:t>
      </w:r>
    </w:p>
    <w:p>
      <w:pPr>
        <w:spacing w:before="209" w:line="222" w:lineRule="auto"/>
        <w:ind w:left="2"/>
        <w:outlineLvl w:val="0"/>
        <w:rPr>
          <w:rFonts w:ascii="SimHei" w:eastAsia="SimHei" w:hAnsi="SimHei" w:cs="SimHei"/>
          <w:sz w:val="22"/>
          <w:szCs w:val="22"/>
        </w:rPr>
      </w:pPr>
      <w:r>
        <w:rPr>
          <w:rFonts w:ascii="SimHei" w:eastAsia="SimHei" w:hAnsi="SimHei" w:cs="SimHei"/>
          <w:b/>
          <w:bCs/>
          <w:spacing w:val="-14"/>
          <w:sz w:val="22"/>
          <w:szCs w:val="22"/>
        </w:rPr>
        <w:t>6.1</w:t>
      </w:r>
      <w:r>
        <w:rPr>
          <w:rFonts w:ascii="SimHei" w:eastAsia="SimHei" w:hAnsi="SimHei" w:cs="SimHei"/>
          <w:spacing w:val="83"/>
          <w:sz w:val="22"/>
          <w:szCs w:val="22"/>
        </w:rPr>
        <w:t xml:space="preserve"> </w:t>
      </w:r>
      <w:r>
        <w:rPr>
          <w:rFonts w:ascii="SimHei" w:eastAsia="SimHei" w:hAnsi="SimHei" w:cs="SimHei"/>
          <w:b/>
          <w:bCs/>
          <w:spacing w:val="-14"/>
          <w:sz w:val="22"/>
          <w:szCs w:val="22"/>
        </w:rPr>
        <w:t>车轮虫感染</w:t>
      </w:r>
    </w:p>
    <w:p>
      <w:pPr>
        <w:spacing w:before="207" w:line="253" w:lineRule="auto"/>
        <w:ind w:right="61" w:firstLine="429"/>
        <w:jc w:val="both"/>
        <w:rPr>
          <w:rFonts w:ascii="SimSun" w:eastAsia="SimSun" w:hAnsi="SimSun" w:cs="SimSun"/>
          <w:sz w:val="22"/>
          <w:szCs w:val="22"/>
        </w:rPr>
      </w:pPr>
      <w:r>
        <w:rPr>
          <w:rFonts w:ascii="SimSun" w:eastAsia="SimSun" w:hAnsi="SimSun" w:cs="SimSun"/>
          <w:spacing w:val="-22"/>
          <w:sz w:val="22"/>
          <w:szCs w:val="22"/>
        </w:rPr>
        <w:t>病鱼体表发黑，离群独游，鱼苗可出现“白头白嘴”或“跑马”(环游不止)症状。寄生于鱼体表的车轮</w:t>
      </w:r>
      <w:r>
        <w:rPr>
          <w:rFonts w:ascii="SimSun" w:eastAsia="SimSun" w:hAnsi="SimSun" w:cs="SimSun"/>
          <w:spacing w:val="9"/>
          <w:sz w:val="22"/>
          <w:szCs w:val="22"/>
        </w:rPr>
        <w:t xml:space="preserve"> </w:t>
      </w:r>
      <w:r>
        <w:rPr>
          <w:rFonts w:ascii="SimSun" w:eastAsia="SimSun" w:hAnsi="SimSun" w:cs="SimSun"/>
          <w:spacing w:val="-14"/>
          <w:sz w:val="22"/>
          <w:szCs w:val="22"/>
        </w:rPr>
        <w:t>虫在鱼体表来回滑动，剥取宿主的皮肤组织细胞和鳃部组织作营养，破坏皮肤和鳃部组织，影响鱼的呼</w:t>
      </w:r>
      <w:r>
        <w:rPr>
          <w:rFonts w:ascii="SimSun" w:eastAsia="SimSun" w:hAnsi="SimSun" w:cs="SimSun"/>
          <w:spacing w:val="18"/>
          <w:sz w:val="22"/>
          <w:szCs w:val="22"/>
        </w:rPr>
        <w:t xml:space="preserve"> </w:t>
      </w:r>
      <w:r>
        <w:rPr>
          <w:rFonts w:ascii="SimSun" w:eastAsia="SimSun" w:hAnsi="SimSun" w:cs="SimSun"/>
          <w:spacing w:val="-12"/>
          <w:sz w:val="22"/>
          <w:szCs w:val="22"/>
        </w:rPr>
        <w:t>吸和正常活动，常引起鱼苗、鱼种的大批死亡。</w:t>
      </w:r>
    </w:p>
    <w:p>
      <w:pPr>
        <w:spacing w:before="204" w:line="223" w:lineRule="auto"/>
        <w:ind w:left="2"/>
        <w:outlineLvl w:val="0"/>
        <w:rPr>
          <w:rFonts w:ascii="SimHei" w:eastAsia="SimHei" w:hAnsi="SimHei" w:cs="SimHei"/>
          <w:sz w:val="22"/>
          <w:szCs w:val="22"/>
        </w:rPr>
      </w:pPr>
      <w:r>
        <w:rPr>
          <w:rFonts w:ascii="SimHei" w:eastAsia="SimHei" w:hAnsi="SimHei" w:cs="SimHei"/>
          <w:b/>
          <w:bCs/>
          <w:spacing w:val="-16"/>
          <w:sz w:val="22"/>
          <w:szCs w:val="22"/>
        </w:rPr>
        <w:t>6.2</w:t>
      </w:r>
      <w:r>
        <w:rPr>
          <w:rFonts w:ascii="SimHei" w:eastAsia="SimHei" w:hAnsi="SimHei" w:cs="SimHei"/>
          <w:spacing w:val="97"/>
          <w:sz w:val="22"/>
          <w:szCs w:val="22"/>
        </w:rPr>
        <w:t xml:space="preserve"> </w:t>
      </w:r>
      <w:r>
        <w:rPr>
          <w:rFonts w:ascii="SimHei" w:eastAsia="SimHei" w:hAnsi="SimHei" w:cs="SimHei"/>
          <w:b/>
          <w:bCs/>
          <w:spacing w:val="-16"/>
          <w:sz w:val="22"/>
          <w:szCs w:val="22"/>
        </w:rPr>
        <w:t>斜管虫感染</w:t>
      </w:r>
    </w:p>
    <w:p>
      <w:pPr>
        <w:spacing w:before="187" w:line="244" w:lineRule="auto"/>
        <w:ind w:right="60" w:firstLine="429"/>
        <w:rPr>
          <w:rFonts w:ascii="SimSun" w:eastAsia="SimSun" w:hAnsi="SimSun" w:cs="SimSun"/>
          <w:sz w:val="22"/>
          <w:szCs w:val="22"/>
        </w:rPr>
      </w:pPr>
      <w:r>
        <w:rPr>
          <w:rFonts w:ascii="SimSun" w:eastAsia="SimSun" w:hAnsi="SimSun" w:cs="SimSun"/>
          <w:spacing w:val="-13"/>
          <w:sz w:val="22"/>
          <w:szCs w:val="22"/>
        </w:rPr>
        <w:t>病鱼食欲差，鱼体消瘦发黑，鳃、体表含有大量粘液，皮肤表面有苍白色或淡蓝色的粘液层，</w:t>
      </w:r>
      <w:r>
        <w:rPr>
          <w:rFonts w:ascii="SimSun" w:eastAsia="SimSun" w:hAnsi="SimSun" w:cs="SimSun"/>
          <w:spacing w:val="-14"/>
          <w:sz w:val="22"/>
          <w:szCs w:val="22"/>
        </w:rPr>
        <w:t>鱼表</w:t>
      </w:r>
      <w:r>
        <w:rPr>
          <w:rFonts w:ascii="SimSun" w:eastAsia="SimSun" w:hAnsi="SimSun" w:cs="SimSun"/>
          <w:sz w:val="22"/>
          <w:szCs w:val="22"/>
        </w:rPr>
        <w:t xml:space="preserve"> </w:t>
      </w:r>
      <w:r>
        <w:rPr>
          <w:rFonts w:ascii="SimSun" w:eastAsia="SimSun" w:hAnsi="SimSun" w:cs="SimSun"/>
          <w:spacing w:val="-12"/>
          <w:sz w:val="22"/>
          <w:szCs w:val="22"/>
        </w:rPr>
        <w:t>皮组织被破坏，靠近塘边浮在水面作侧卧状，不久即死亡。</w:t>
      </w:r>
    </w:p>
    <w:p>
      <w:pPr>
        <w:spacing w:before="204" w:line="222" w:lineRule="auto"/>
        <w:ind w:left="2"/>
        <w:outlineLvl w:val="0"/>
        <w:rPr>
          <w:rFonts w:ascii="SimHei" w:eastAsia="SimHei" w:hAnsi="SimHei" w:cs="SimHei"/>
          <w:sz w:val="22"/>
          <w:szCs w:val="22"/>
        </w:rPr>
      </w:pPr>
      <w:r>
        <w:rPr>
          <w:rFonts w:ascii="SimHei" w:eastAsia="SimHei" w:hAnsi="SimHei" w:cs="SimHei"/>
          <w:b/>
          <w:bCs/>
          <w:spacing w:val="-16"/>
          <w:sz w:val="22"/>
          <w:szCs w:val="22"/>
        </w:rPr>
        <w:t>6.3</w:t>
      </w:r>
      <w:r>
        <w:rPr>
          <w:rFonts w:ascii="SimHei" w:eastAsia="SimHei" w:hAnsi="SimHei" w:cs="SimHei"/>
          <w:spacing w:val="97"/>
          <w:sz w:val="22"/>
          <w:szCs w:val="22"/>
        </w:rPr>
        <w:t xml:space="preserve"> </w:t>
      </w:r>
      <w:r>
        <w:rPr>
          <w:rFonts w:ascii="SimHei" w:eastAsia="SimHei" w:hAnsi="SimHei" w:cs="SimHei"/>
          <w:b/>
          <w:bCs/>
          <w:spacing w:val="-16"/>
          <w:sz w:val="22"/>
          <w:szCs w:val="22"/>
        </w:rPr>
        <w:t>小瓜虫感染</w:t>
      </w:r>
    </w:p>
    <w:p>
      <w:pPr>
        <w:spacing w:before="200" w:line="252" w:lineRule="auto"/>
        <w:ind w:firstLine="429"/>
        <w:jc w:val="both"/>
        <w:rPr>
          <w:rFonts w:ascii="SimSun" w:eastAsia="SimSun" w:hAnsi="SimSun" w:cs="SimSun"/>
          <w:sz w:val="22"/>
          <w:szCs w:val="22"/>
        </w:rPr>
      </w:pPr>
      <w:r>
        <w:rPr>
          <w:rFonts w:ascii="SimSun" w:eastAsia="SimSun" w:hAnsi="SimSun" w:cs="SimSun"/>
          <w:spacing w:val="-16"/>
          <w:sz w:val="22"/>
          <w:szCs w:val="22"/>
        </w:rPr>
        <w:t>病鱼体色发黑，消瘦，游动缓慢，不时与固体物摩擦。在鱼的体</w:t>
      </w:r>
      <w:r>
        <w:rPr>
          <w:rFonts w:ascii="SimSun" w:eastAsia="SimSun" w:hAnsi="SimSun" w:cs="SimSun"/>
          <w:spacing w:val="-17"/>
          <w:sz w:val="22"/>
          <w:szCs w:val="22"/>
        </w:rPr>
        <w:t>表、鳍条或鳃部布满无数白色小点，</w:t>
      </w:r>
      <w:r>
        <w:rPr>
          <w:rFonts w:ascii="SimSun" w:eastAsia="SimSun" w:hAnsi="SimSun" w:cs="SimSun"/>
          <w:sz w:val="22"/>
          <w:szCs w:val="22"/>
        </w:rPr>
        <w:t xml:space="preserve"> </w:t>
      </w:r>
      <w:r>
        <w:rPr>
          <w:rFonts w:ascii="SimSun" w:eastAsia="SimSun" w:hAnsi="SimSun" w:cs="SimSun"/>
          <w:spacing w:val="-21"/>
          <w:sz w:val="22"/>
          <w:szCs w:val="22"/>
        </w:rPr>
        <w:t>故小瓜虫病也叫“白点病”。患病鱼体表分泌出大量黏液，表皮糜烂、脱落，甚至伴有蛀鳍、瞎眼等病变，</w:t>
      </w:r>
      <w:r>
        <w:rPr>
          <w:rFonts w:ascii="SimSun" w:eastAsia="SimSun" w:hAnsi="SimSun" w:cs="SimSun"/>
          <w:spacing w:val="16"/>
          <w:sz w:val="22"/>
          <w:szCs w:val="22"/>
        </w:rPr>
        <w:t xml:space="preserve"> </w:t>
      </w:r>
      <w:r>
        <w:rPr>
          <w:rFonts w:ascii="SimSun" w:eastAsia="SimSun" w:hAnsi="SimSun" w:cs="SimSun"/>
          <w:spacing w:val="-13"/>
          <w:sz w:val="22"/>
          <w:szCs w:val="22"/>
        </w:rPr>
        <w:t>最后病鱼呼吸困难而死。</w:t>
      </w:r>
    </w:p>
    <w:p>
      <w:pPr>
        <w:spacing w:before="197" w:line="223" w:lineRule="auto"/>
        <w:ind w:left="2"/>
        <w:outlineLvl w:val="0"/>
        <w:rPr>
          <w:rFonts w:ascii="SimHei" w:eastAsia="SimHei" w:hAnsi="SimHei" w:cs="SimHei"/>
          <w:sz w:val="22"/>
          <w:szCs w:val="22"/>
        </w:rPr>
      </w:pPr>
      <w:r>
        <w:rPr>
          <w:rFonts w:ascii="SimHei" w:eastAsia="SimHei" w:hAnsi="SimHei" w:cs="SimHei"/>
          <w:b/>
          <w:bCs/>
          <w:spacing w:val="-17"/>
          <w:sz w:val="22"/>
          <w:szCs w:val="22"/>
        </w:rPr>
        <w:t>6.4</w:t>
      </w:r>
      <w:r>
        <w:rPr>
          <w:rFonts w:ascii="SimHei" w:eastAsia="SimHei" w:hAnsi="SimHei" w:cs="SimHei"/>
          <w:spacing w:val="75"/>
          <w:sz w:val="22"/>
          <w:szCs w:val="22"/>
        </w:rPr>
        <w:t xml:space="preserve"> </w:t>
      </w:r>
      <w:r>
        <w:rPr>
          <w:rFonts w:ascii="SimHei" w:eastAsia="SimHei" w:hAnsi="SimHei" w:cs="SimHei"/>
          <w:b/>
          <w:bCs/>
          <w:spacing w:val="-17"/>
          <w:sz w:val="22"/>
          <w:szCs w:val="22"/>
        </w:rPr>
        <w:t>杯体虫感染</w:t>
      </w:r>
    </w:p>
    <w:p>
      <w:pPr>
        <w:spacing w:before="195"/>
        <w:ind w:right="43" w:firstLine="429"/>
        <w:rPr>
          <w:rFonts w:ascii="SimSun" w:eastAsia="SimSun" w:hAnsi="SimSun" w:cs="SimSun"/>
          <w:sz w:val="22"/>
          <w:szCs w:val="22"/>
        </w:rPr>
      </w:pPr>
      <w:r>
        <w:rPr>
          <w:rFonts w:ascii="SimSun" w:eastAsia="SimSun" w:hAnsi="SimSun" w:cs="SimSun"/>
          <w:spacing w:val="-13"/>
          <w:sz w:val="22"/>
          <w:szCs w:val="22"/>
        </w:rPr>
        <w:t>病鱼体色暗黑，集群游于水面，似水中缺氧浮头的鱼一样。严重的病鱼体表，特别是鳍部黏附灰白</w:t>
      </w:r>
      <w:r>
        <w:rPr>
          <w:rFonts w:ascii="SimSun" w:eastAsia="SimSun" w:hAnsi="SimSun" w:cs="SimSun"/>
          <w:spacing w:val="14"/>
          <w:sz w:val="22"/>
          <w:szCs w:val="22"/>
        </w:rPr>
        <w:t xml:space="preserve"> </w:t>
      </w:r>
      <w:r>
        <w:rPr>
          <w:rFonts w:ascii="SimSun" w:eastAsia="SimSun" w:hAnsi="SimSun" w:cs="SimSun"/>
          <w:spacing w:val="-13"/>
          <w:sz w:val="22"/>
          <w:szCs w:val="22"/>
        </w:rPr>
        <w:t>色的絮状物。</w:t>
      </w:r>
    </w:p>
    <w:p>
      <w:pPr>
        <w:spacing w:before="207" w:line="223" w:lineRule="auto"/>
        <w:ind w:left="2"/>
        <w:outlineLvl w:val="0"/>
        <w:rPr>
          <w:rFonts w:ascii="SimHei" w:eastAsia="SimHei" w:hAnsi="SimHei" w:cs="SimHei"/>
          <w:sz w:val="22"/>
          <w:szCs w:val="22"/>
        </w:rPr>
      </w:pPr>
      <w:r>
        <w:rPr>
          <w:rFonts w:ascii="SimHei" w:eastAsia="SimHei" w:hAnsi="SimHei" w:cs="SimHei"/>
          <w:b/>
          <w:bCs/>
          <w:spacing w:val="-17"/>
          <w:sz w:val="22"/>
          <w:szCs w:val="22"/>
        </w:rPr>
        <w:t>6.5</w:t>
      </w:r>
      <w:r>
        <w:rPr>
          <w:rFonts w:ascii="SimHei" w:eastAsia="SimHei" w:hAnsi="SimHei" w:cs="SimHei"/>
          <w:spacing w:val="107"/>
          <w:sz w:val="22"/>
          <w:szCs w:val="22"/>
        </w:rPr>
        <w:t xml:space="preserve"> </w:t>
      </w:r>
      <w:r>
        <w:rPr>
          <w:rFonts w:ascii="SimHei" w:eastAsia="SimHei" w:hAnsi="SimHei" w:cs="SimHei"/>
          <w:b/>
          <w:bCs/>
          <w:spacing w:val="-17"/>
          <w:sz w:val="22"/>
          <w:szCs w:val="22"/>
        </w:rPr>
        <w:t>累枝虫感染</w:t>
      </w:r>
    </w:p>
    <w:p>
      <w:pPr>
        <w:spacing w:before="206"/>
        <w:ind w:firstLine="429"/>
        <w:rPr>
          <w:rFonts w:ascii="SimSun" w:eastAsia="SimSun" w:hAnsi="SimSun" w:cs="SimSun"/>
          <w:sz w:val="22"/>
          <w:szCs w:val="22"/>
        </w:rPr>
      </w:pPr>
      <w:r>
        <w:rPr>
          <w:rFonts w:ascii="SimSun" w:eastAsia="SimSun" w:hAnsi="SimSun" w:cs="SimSun"/>
          <w:spacing w:val="-16"/>
          <w:sz w:val="22"/>
          <w:szCs w:val="22"/>
        </w:rPr>
        <w:t>寄生严重时，肉眼可见体表、鳍条附有成束的灰白色絮状物，寄</w:t>
      </w:r>
      <w:r>
        <w:rPr>
          <w:rFonts w:ascii="SimSun" w:eastAsia="SimSun" w:hAnsi="SimSun" w:cs="SimSun"/>
          <w:spacing w:val="-17"/>
          <w:sz w:val="22"/>
          <w:szCs w:val="22"/>
        </w:rPr>
        <w:t>生部位发炎出血，通过显微镜观察，</w:t>
      </w:r>
      <w:r>
        <w:rPr>
          <w:rFonts w:ascii="SimSun" w:eastAsia="SimSun" w:hAnsi="SimSun" w:cs="SimSun"/>
          <w:sz w:val="22"/>
          <w:szCs w:val="22"/>
        </w:rPr>
        <w:t xml:space="preserve"> </w:t>
      </w:r>
      <w:r>
        <w:rPr>
          <w:rFonts w:ascii="SimSun" w:eastAsia="SimSun" w:hAnsi="SimSun" w:cs="SimSun"/>
          <w:spacing w:val="-12"/>
          <w:sz w:val="22"/>
          <w:szCs w:val="22"/>
        </w:rPr>
        <w:t>可区分是累枝虫还是水霉菌引起。</w:t>
      </w:r>
    </w:p>
    <w:p>
      <w:pPr>
        <w:spacing w:before="206" w:line="223" w:lineRule="auto"/>
        <w:ind w:left="2"/>
        <w:outlineLvl w:val="0"/>
        <w:rPr>
          <w:rFonts w:ascii="SimHei" w:eastAsia="SimHei" w:hAnsi="SimHei" w:cs="SimHei"/>
          <w:sz w:val="22"/>
          <w:szCs w:val="22"/>
        </w:rPr>
      </w:pPr>
      <w:r>
        <w:rPr>
          <w:rFonts w:ascii="SimHei" w:eastAsia="SimHei" w:hAnsi="SimHei" w:cs="SimHei"/>
          <w:b/>
          <w:bCs/>
          <w:spacing w:val="-17"/>
          <w:sz w:val="22"/>
          <w:szCs w:val="22"/>
        </w:rPr>
        <w:t>6.6</w:t>
      </w:r>
      <w:r>
        <w:rPr>
          <w:rFonts w:ascii="SimHei" w:eastAsia="SimHei" w:hAnsi="SimHei" w:cs="SimHei"/>
          <w:spacing w:val="75"/>
          <w:sz w:val="22"/>
          <w:szCs w:val="22"/>
        </w:rPr>
        <w:t xml:space="preserve"> </w:t>
      </w:r>
      <w:r>
        <w:rPr>
          <w:rFonts w:ascii="SimHei" w:eastAsia="SimHei" w:hAnsi="SimHei" w:cs="SimHei"/>
          <w:b/>
          <w:bCs/>
          <w:spacing w:val="-17"/>
          <w:sz w:val="22"/>
          <w:szCs w:val="22"/>
        </w:rPr>
        <w:t>孢子虫感染</w:t>
      </w:r>
    </w:p>
    <w:p>
      <w:pPr>
        <w:spacing w:before="206" w:line="252" w:lineRule="auto"/>
        <w:ind w:right="58" w:firstLine="429"/>
        <w:jc w:val="both"/>
        <w:rPr>
          <w:rFonts w:ascii="SimSun" w:eastAsia="SimSun" w:hAnsi="SimSun" w:cs="SimSun"/>
          <w:sz w:val="22"/>
          <w:szCs w:val="22"/>
        </w:rPr>
      </w:pPr>
      <w:r>
        <w:rPr>
          <w:rFonts w:ascii="SimSun" w:eastAsia="SimSun" w:hAnsi="SimSun" w:cs="SimSun"/>
          <w:spacing w:val="-13"/>
          <w:sz w:val="22"/>
          <w:szCs w:val="22"/>
        </w:rPr>
        <w:t>有时整个鳃瓣上布满包囊，使鳃盖闭合不全，体表鳞片底部也可看到白色包囊。白色包囊堆积成瘤</w:t>
      </w:r>
      <w:r>
        <w:rPr>
          <w:rFonts w:ascii="SimSun" w:eastAsia="SimSun" w:hAnsi="SimSun" w:cs="SimSun"/>
          <w:sz w:val="22"/>
          <w:szCs w:val="22"/>
        </w:rPr>
        <w:t xml:space="preserve"> </w:t>
      </w:r>
      <w:r>
        <w:rPr>
          <w:rFonts w:ascii="SimSun" w:eastAsia="SimSun" w:hAnsi="SimSun" w:cs="SimSun"/>
          <w:spacing w:val="-13"/>
          <w:sz w:val="22"/>
          <w:szCs w:val="22"/>
        </w:rPr>
        <w:t>状，包囊寄生部位引起鳃部组织形成局部充血呈紫红色或贫血呈淡红色</w:t>
      </w:r>
      <w:r>
        <w:rPr>
          <w:rFonts w:ascii="SimSun" w:eastAsia="SimSun" w:hAnsi="SimSun" w:cs="SimSun"/>
          <w:spacing w:val="-14"/>
          <w:sz w:val="22"/>
          <w:szCs w:val="22"/>
        </w:rPr>
        <w:t>或溃烂，病鱼极度瘦弱，呼吸困</w:t>
      </w:r>
      <w:r>
        <w:rPr>
          <w:rFonts w:ascii="SimSun" w:eastAsia="SimSun" w:hAnsi="SimSun" w:cs="SimSun"/>
          <w:sz w:val="22"/>
          <w:szCs w:val="22"/>
        </w:rPr>
        <w:t xml:space="preserve"> </w:t>
      </w:r>
      <w:r>
        <w:rPr>
          <w:rFonts w:ascii="SimSun" w:eastAsia="SimSun" w:hAnsi="SimSun" w:cs="SimSun"/>
          <w:spacing w:val="-12"/>
          <w:sz w:val="22"/>
          <w:szCs w:val="22"/>
        </w:rPr>
        <w:t>难，缺氧致死。</w:t>
      </w:r>
    </w:p>
    <w:p>
      <w:pPr>
        <w:spacing w:before="205" w:line="222" w:lineRule="auto"/>
        <w:ind w:left="2"/>
        <w:outlineLvl w:val="0"/>
        <w:rPr>
          <w:rFonts w:ascii="SimHei" w:eastAsia="SimHei" w:hAnsi="SimHei" w:cs="SimHei"/>
          <w:sz w:val="22"/>
          <w:szCs w:val="22"/>
        </w:rPr>
      </w:pPr>
      <w:r>
        <w:rPr>
          <w:rFonts w:ascii="SimHei" w:eastAsia="SimHei" w:hAnsi="SimHei" w:cs="SimHei"/>
          <w:b/>
          <w:bCs/>
          <w:spacing w:val="-17"/>
          <w:sz w:val="22"/>
          <w:szCs w:val="22"/>
        </w:rPr>
        <w:t>6.7</w:t>
      </w:r>
      <w:r>
        <w:rPr>
          <w:rFonts w:ascii="SimHei" w:eastAsia="SimHei" w:hAnsi="SimHei" w:cs="SimHei"/>
          <w:spacing w:val="105"/>
          <w:sz w:val="22"/>
          <w:szCs w:val="22"/>
        </w:rPr>
        <w:t xml:space="preserve"> </w:t>
      </w:r>
      <w:r>
        <w:rPr>
          <w:rFonts w:ascii="SimHei" w:eastAsia="SimHei" w:hAnsi="SimHei" w:cs="SimHei"/>
          <w:b/>
          <w:bCs/>
          <w:spacing w:val="-17"/>
          <w:sz w:val="22"/>
          <w:szCs w:val="22"/>
        </w:rPr>
        <w:t>隐鞭虫感染</w:t>
      </w:r>
    </w:p>
    <w:p>
      <w:pPr>
        <w:spacing w:before="199" w:line="245" w:lineRule="auto"/>
        <w:ind w:right="62" w:firstLine="429"/>
        <w:rPr>
          <w:rFonts w:ascii="SimSun" w:eastAsia="SimSun" w:hAnsi="SimSun" w:cs="SimSun"/>
          <w:sz w:val="22"/>
          <w:szCs w:val="22"/>
        </w:rPr>
      </w:pPr>
      <w:r>
        <w:rPr>
          <w:rFonts w:ascii="SimSun" w:eastAsia="SimSun" w:hAnsi="SimSun" w:cs="SimSun"/>
          <w:spacing w:val="-13"/>
          <w:sz w:val="22"/>
          <w:szCs w:val="22"/>
        </w:rPr>
        <w:t>早期没有明显的症状，后期病鱼呼吸困难，游动缓慢，鱼体发黑，吃食减少，鳃瓣表现鲜</w:t>
      </w:r>
      <w:r>
        <w:rPr>
          <w:rFonts w:ascii="SimSun" w:eastAsia="SimSun" w:hAnsi="SimSun" w:cs="SimSun"/>
          <w:spacing w:val="-14"/>
          <w:sz w:val="22"/>
          <w:szCs w:val="22"/>
        </w:rPr>
        <w:t>红或皮肤</w:t>
      </w:r>
      <w:r>
        <w:rPr>
          <w:rFonts w:ascii="SimSun" w:eastAsia="SimSun" w:hAnsi="SimSun" w:cs="SimSun"/>
          <w:sz w:val="22"/>
          <w:szCs w:val="22"/>
        </w:rPr>
        <w:t xml:space="preserve"> </w:t>
      </w:r>
      <w:r>
        <w:rPr>
          <w:rFonts w:ascii="SimSun" w:eastAsia="SimSun" w:hAnsi="SimSun" w:cs="SimSun"/>
          <w:spacing w:val="-12"/>
          <w:sz w:val="22"/>
          <w:szCs w:val="22"/>
        </w:rPr>
        <w:t>上有大量黏液，严重时大批死亡。</w:t>
      </w:r>
    </w:p>
    <w:p>
      <w:pPr>
        <w:spacing w:before="202" w:line="221" w:lineRule="auto"/>
        <w:ind w:left="3"/>
        <w:rPr>
          <w:rFonts w:ascii="SimHei" w:eastAsia="SimHei" w:hAnsi="SimHei" w:cs="SimHei"/>
          <w:sz w:val="22"/>
          <w:szCs w:val="22"/>
        </w:rPr>
      </w:pPr>
      <w:r>
        <w:rPr>
          <w:rFonts w:ascii="SimHei" w:eastAsia="SimHei" w:hAnsi="SimHei" w:cs="SimHei"/>
          <w:b/>
          <w:bCs/>
          <w:spacing w:val="-10"/>
          <w:sz w:val="22"/>
          <w:szCs w:val="22"/>
        </w:rPr>
        <w:t>7</w:t>
      </w:r>
      <w:r>
        <w:rPr>
          <w:rFonts w:ascii="SimHei" w:eastAsia="SimHei" w:hAnsi="SimHei" w:cs="SimHei"/>
          <w:spacing w:val="100"/>
          <w:sz w:val="22"/>
          <w:szCs w:val="22"/>
        </w:rPr>
        <w:t xml:space="preserve"> </w:t>
      </w:r>
      <w:r>
        <w:rPr>
          <w:rFonts w:ascii="SimHei" w:eastAsia="SimHei" w:hAnsi="SimHei" w:cs="SimHei"/>
          <w:b/>
          <w:bCs/>
          <w:spacing w:val="-10"/>
          <w:sz w:val="22"/>
          <w:szCs w:val="22"/>
        </w:rPr>
        <w:t>病原诊断</w:t>
      </w:r>
    </w:p>
    <w:p>
      <w:pPr>
        <w:spacing w:before="203" w:line="243" w:lineRule="auto"/>
        <w:ind w:right="58" w:firstLine="429"/>
        <w:rPr>
          <w:rFonts w:ascii="SimSun" w:eastAsia="SimSun" w:hAnsi="SimSun" w:cs="SimSun"/>
          <w:sz w:val="22"/>
          <w:szCs w:val="22"/>
        </w:rPr>
      </w:pPr>
      <w:r>
        <w:rPr>
          <w:rFonts w:ascii="SimSun" w:eastAsia="SimSun" w:hAnsi="SimSun" w:cs="SimSun"/>
          <w:spacing w:val="-13"/>
          <w:sz w:val="22"/>
          <w:szCs w:val="22"/>
        </w:rPr>
        <w:t>根据寄生虫生活史及流行情况，病鱼症状、病理变化，可进行初步的诊断，大部分虫体根据形态学</w:t>
      </w:r>
      <w:r>
        <w:rPr>
          <w:rFonts w:ascii="SimSun" w:eastAsia="SimSun" w:hAnsi="SimSun" w:cs="SimSun"/>
          <w:sz w:val="22"/>
          <w:szCs w:val="22"/>
        </w:rPr>
        <w:t xml:space="preserve"> </w:t>
      </w:r>
      <w:r>
        <w:rPr>
          <w:rFonts w:ascii="SimSun" w:eastAsia="SimSun" w:hAnsi="SimSun" w:cs="SimSun"/>
          <w:spacing w:val="-11"/>
          <w:sz w:val="22"/>
          <w:szCs w:val="22"/>
        </w:rPr>
        <w:t>特征基本上可以确诊，完全确诊可用分子生物学</w:t>
      </w:r>
      <w:r>
        <w:rPr>
          <w:rFonts w:ascii="SimSun" w:eastAsia="SimSun" w:hAnsi="SimSun" w:cs="SimSun"/>
          <w:spacing w:val="-12"/>
          <w:sz w:val="22"/>
          <w:szCs w:val="22"/>
        </w:rPr>
        <w:t>方法进行虫种鉴定。</w:t>
      </w:r>
    </w:p>
    <w:p>
      <w:pPr>
        <w:sectPr>
          <w:footerReference w:type="default" r:id="rId10"/>
          <w:pgSz w:w="11910" w:h="16840"/>
          <w:pgMar w:top="1431" w:right="1169" w:bottom="1575" w:left="1349" w:header="0" w:footer="1426" w:gutter="0"/>
          <w:pgNumType w:start="10"/>
          <w:cols w:space="708"/>
        </w:sectPr>
      </w:pPr>
    </w:p>
    <w:p>
      <w:pPr>
        <w:spacing w:before="29" w:line="481" w:lineRule="exact"/>
        <w:rPr>
          <w:rFonts w:ascii="Times New Roman" w:eastAsia="Times New Roman" w:hAnsi="Times New Roman" w:cs="Times New Roman"/>
          <w:sz w:val="21"/>
          <w:szCs w:val="21"/>
        </w:rPr>
      </w:pPr>
      <w:r>
        <w:rPr>
          <w:rFonts w:ascii="Times New Roman" w:eastAsia="Times New Roman" w:hAnsi="Times New Roman" w:cs="Times New Roman"/>
          <w:b/>
          <w:bCs/>
          <w:spacing w:val="-1"/>
          <w:position w:val="24"/>
          <w:sz w:val="21"/>
          <w:szCs w:val="21"/>
        </w:rPr>
        <w:t>DB65/T</w:t>
      </w:r>
      <w:r>
        <w:rPr>
          <w:rFonts w:ascii="Times New Roman" w:eastAsia="Times New Roman" w:hAnsi="Times New Roman" w:cs="Times New Roman"/>
          <w:spacing w:val="11"/>
          <w:position w:val="24"/>
          <w:sz w:val="21"/>
          <w:szCs w:val="21"/>
        </w:rPr>
        <w:t xml:space="preserve"> </w:t>
      </w:r>
      <w:r>
        <w:rPr>
          <w:rFonts w:ascii="Times New Roman" w:eastAsia="Times New Roman" w:hAnsi="Times New Roman" w:cs="Times New Roman"/>
          <w:b/>
          <w:bCs/>
          <w:spacing w:val="-1"/>
          <w:position w:val="24"/>
          <w:sz w:val="21"/>
          <w:szCs w:val="21"/>
        </w:rPr>
        <w:t>4133—2018</w:t>
      </w:r>
    </w:p>
    <w:p>
      <w:pPr>
        <w:spacing w:line="220" w:lineRule="auto"/>
        <w:ind w:left="2"/>
        <w:rPr>
          <w:rFonts w:ascii="SimHei" w:eastAsia="SimHei" w:hAnsi="SimHei" w:cs="SimHei"/>
          <w:sz w:val="21"/>
          <w:szCs w:val="21"/>
        </w:rPr>
      </w:pPr>
      <w:r>
        <w:rPr>
          <w:rFonts w:ascii="SimHei" w:eastAsia="SimHei" w:hAnsi="SimHei" w:cs="SimHei"/>
          <w:b/>
          <w:bCs/>
          <w:spacing w:val="-8"/>
          <w:sz w:val="21"/>
          <w:szCs w:val="21"/>
        </w:rPr>
        <w:t>7.1</w:t>
      </w:r>
      <w:r>
        <w:rPr>
          <w:rFonts w:ascii="SimHei" w:eastAsia="SimHei" w:hAnsi="SimHei" w:cs="SimHei"/>
          <w:spacing w:val="100"/>
          <w:sz w:val="21"/>
          <w:szCs w:val="21"/>
        </w:rPr>
        <w:t xml:space="preserve"> </w:t>
      </w:r>
      <w:r>
        <w:rPr>
          <w:rFonts w:ascii="SimHei" w:eastAsia="SimHei" w:hAnsi="SimHei" w:cs="SimHei"/>
          <w:b/>
          <w:bCs/>
          <w:spacing w:val="-8"/>
          <w:sz w:val="21"/>
          <w:szCs w:val="21"/>
        </w:rPr>
        <w:t>形态学诊断</w:t>
      </w:r>
    </w:p>
    <w:p>
      <w:pPr>
        <w:spacing w:before="233" w:line="241" w:lineRule="auto"/>
        <w:ind w:firstLine="499"/>
        <w:rPr>
          <w:rFonts w:ascii="SimSun" w:eastAsia="SimSun" w:hAnsi="SimSun" w:cs="SimSun"/>
          <w:sz w:val="21"/>
          <w:szCs w:val="21"/>
        </w:rPr>
      </w:pPr>
      <w:r>
        <w:rPr>
          <w:rFonts w:ascii="SimSun" w:eastAsia="SimSun" w:hAnsi="SimSun" w:cs="SimSun"/>
          <w:spacing w:val="1"/>
          <w:sz w:val="21"/>
          <w:szCs w:val="21"/>
        </w:rPr>
        <w:t>可刮取患病处黏液在显微镜下观察并与形态学特征(见附录A)</w:t>
      </w:r>
      <w:r>
        <w:rPr>
          <w:rFonts w:ascii="SimSun" w:eastAsia="SimSun" w:hAnsi="SimSun" w:cs="SimSun"/>
          <w:spacing w:val="54"/>
          <w:sz w:val="21"/>
          <w:szCs w:val="21"/>
        </w:rPr>
        <w:t xml:space="preserve"> </w:t>
      </w:r>
      <w:r>
        <w:rPr>
          <w:rFonts w:ascii="SimSun" w:eastAsia="SimSun" w:hAnsi="SimSun" w:cs="SimSun"/>
          <w:spacing w:val="1"/>
          <w:sz w:val="21"/>
          <w:szCs w:val="21"/>
        </w:rPr>
        <w:t>进行对比，必要时制作虫体标本并</w:t>
      </w:r>
      <w:r>
        <w:rPr>
          <w:rFonts w:ascii="SimSun" w:eastAsia="SimSun" w:hAnsi="SimSun" w:cs="SimSun"/>
          <w:sz w:val="21"/>
          <w:szCs w:val="21"/>
        </w:rPr>
        <w:t xml:space="preserve"> </w:t>
      </w:r>
      <w:r>
        <w:rPr>
          <w:rFonts w:ascii="SimSun" w:eastAsia="SimSun" w:hAnsi="SimSun" w:cs="SimSun"/>
          <w:spacing w:val="5"/>
          <w:sz w:val="21"/>
          <w:szCs w:val="21"/>
        </w:rPr>
        <w:t>进行相应的染色(见附录B)。</w:t>
      </w:r>
    </w:p>
    <w:p>
      <w:pPr>
        <w:spacing w:before="217" w:line="221" w:lineRule="auto"/>
        <w:ind w:left="2"/>
        <w:outlineLvl w:val="0"/>
        <w:rPr>
          <w:rFonts w:ascii="SimHei" w:eastAsia="SimHei" w:hAnsi="SimHei" w:cs="SimHei"/>
          <w:sz w:val="21"/>
          <w:szCs w:val="21"/>
        </w:rPr>
      </w:pPr>
      <w:r>
        <w:rPr>
          <w:rFonts w:ascii="SimHei" w:eastAsia="SimHei" w:hAnsi="SimHei" w:cs="SimHei"/>
          <w:b/>
          <w:bCs/>
          <w:spacing w:val="-9"/>
          <w:sz w:val="21"/>
          <w:szCs w:val="21"/>
        </w:rPr>
        <w:t>7.2</w:t>
      </w:r>
      <w:r>
        <w:rPr>
          <w:rFonts w:ascii="SimHei" w:eastAsia="SimHei" w:hAnsi="SimHei" w:cs="SimHei"/>
          <w:sz w:val="21"/>
          <w:szCs w:val="21"/>
        </w:rPr>
        <w:t xml:space="preserve">   </w:t>
      </w:r>
      <w:r>
        <w:rPr>
          <w:rFonts w:ascii="SimHei" w:eastAsia="SimHei" w:hAnsi="SimHei" w:cs="SimHei"/>
          <w:b/>
          <w:bCs/>
          <w:spacing w:val="-9"/>
          <w:sz w:val="21"/>
          <w:szCs w:val="21"/>
        </w:rPr>
        <w:t>分子生物学诊断</w:t>
      </w:r>
    </w:p>
    <w:p>
      <w:pPr>
        <w:spacing w:before="242" w:line="219" w:lineRule="auto"/>
        <w:ind w:left="499"/>
        <w:rPr>
          <w:rFonts w:ascii="SimSun" w:eastAsia="SimSun" w:hAnsi="SimSun" w:cs="SimSun"/>
          <w:sz w:val="21"/>
          <w:szCs w:val="21"/>
        </w:rPr>
      </w:pPr>
      <w:r>
        <w:rPr>
          <w:rFonts w:ascii="SimSun" w:eastAsia="SimSun" w:hAnsi="SimSun" w:cs="SimSun"/>
          <w:spacing w:val="-1"/>
          <w:sz w:val="21"/>
          <w:szCs w:val="21"/>
        </w:rPr>
        <w:t>分子生物学诊断包括DNA</w:t>
      </w:r>
      <w:r>
        <w:rPr>
          <w:rFonts w:ascii="SimSun" w:eastAsia="SimSun" w:hAnsi="SimSun" w:cs="SimSun"/>
          <w:spacing w:val="4"/>
          <w:sz w:val="21"/>
          <w:szCs w:val="21"/>
        </w:rPr>
        <w:t xml:space="preserve">  </w:t>
      </w:r>
      <w:r>
        <w:rPr>
          <w:rFonts w:ascii="SimSun" w:eastAsia="SimSun" w:hAnsi="SimSun" w:cs="SimSun"/>
          <w:spacing w:val="-1"/>
          <w:sz w:val="21"/>
          <w:szCs w:val="21"/>
        </w:rPr>
        <w:t>的提取和</w:t>
      </w:r>
      <w:r>
        <w:rPr>
          <w:rFonts w:ascii="SimSun" w:eastAsia="SimSun" w:hAnsi="SimSun" w:cs="SimSun"/>
          <w:spacing w:val="-29"/>
          <w:sz w:val="21"/>
          <w:szCs w:val="21"/>
        </w:rPr>
        <w:t xml:space="preserve"> </w:t>
      </w:r>
      <w:r>
        <w:rPr>
          <w:rFonts w:ascii="SimSun" w:eastAsia="SimSun" w:hAnsi="SimSun" w:cs="SimSun"/>
          <w:spacing w:val="-1"/>
          <w:sz w:val="21"/>
          <w:szCs w:val="21"/>
        </w:rPr>
        <w:t>PCR</w:t>
      </w:r>
      <w:r>
        <w:rPr>
          <w:rFonts w:ascii="SimSun" w:eastAsia="SimSun" w:hAnsi="SimSun" w:cs="SimSun"/>
          <w:spacing w:val="24"/>
          <w:sz w:val="21"/>
          <w:szCs w:val="21"/>
        </w:rPr>
        <w:t xml:space="preserve"> </w:t>
      </w:r>
      <w:r>
        <w:rPr>
          <w:rFonts w:ascii="SimSun" w:eastAsia="SimSun" w:hAnsi="SimSun" w:cs="SimSun"/>
          <w:spacing w:val="-1"/>
          <w:sz w:val="21"/>
          <w:szCs w:val="21"/>
        </w:rPr>
        <w:t>鉴定，具体</w:t>
      </w:r>
      <w:r>
        <w:rPr>
          <w:rFonts w:ascii="SimSun" w:eastAsia="SimSun" w:hAnsi="SimSun" w:cs="SimSun"/>
          <w:spacing w:val="-2"/>
          <w:sz w:val="21"/>
          <w:szCs w:val="21"/>
        </w:rPr>
        <w:t>操作见附录</w:t>
      </w:r>
      <w:r>
        <w:rPr>
          <w:rFonts w:ascii="SimSun" w:eastAsia="SimSun" w:hAnsi="SimSun" w:cs="SimSun"/>
          <w:spacing w:val="-34"/>
          <w:sz w:val="21"/>
          <w:szCs w:val="21"/>
        </w:rPr>
        <w:t xml:space="preserve"> </w:t>
      </w:r>
      <w:r>
        <w:rPr>
          <w:rFonts w:ascii="SimSun" w:eastAsia="SimSun" w:hAnsi="SimSun" w:cs="SimSun"/>
          <w:spacing w:val="-2"/>
          <w:sz w:val="21"/>
          <w:szCs w:val="21"/>
        </w:rPr>
        <w:t>C。</w:t>
      </w:r>
    </w:p>
    <w:p>
      <w:pPr>
        <w:spacing w:before="197" w:line="221" w:lineRule="auto"/>
        <w:ind w:left="3"/>
        <w:rPr>
          <w:rFonts w:ascii="SimHei" w:eastAsia="SimHei" w:hAnsi="SimHei" w:cs="SimHei"/>
          <w:sz w:val="21"/>
          <w:szCs w:val="21"/>
        </w:rPr>
      </w:pPr>
      <w:r>
        <w:rPr>
          <w:rFonts w:ascii="SimHei" w:eastAsia="SimHei" w:hAnsi="SimHei" w:cs="SimHei"/>
          <w:b/>
          <w:bCs/>
          <w:spacing w:val="-2"/>
          <w:sz w:val="21"/>
          <w:szCs w:val="21"/>
        </w:rPr>
        <w:t>8</w:t>
      </w:r>
      <w:r>
        <w:rPr>
          <w:rFonts w:ascii="SimHei" w:eastAsia="SimHei" w:hAnsi="SimHei" w:cs="SimHei"/>
          <w:spacing w:val="33"/>
          <w:sz w:val="21"/>
          <w:szCs w:val="21"/>
        </w:rPr>
        <w:t xml:space="preserve">  </w:t>
      </w:r>
      <w:r>
        <w:rPr>
          <w:rFonts w:ascii="SimHei" w:eastAsia="SimHei" w:hAnsi="SimHei" w:cs="SimHei"/>
          <w:b/>
          <w:bCs/>
          <w:spacing w:val="-2"/>
          <w:sz w:val="21"/>
          <w:szCs w:val="21"/>
        </w:rPr>
        <w:t>综合防治措施</w:t>
      </w:r>
    </w:p>
    <w:p>
      <w:pPr>
        <w:spacing w:before="208" w:line="221" w:lineRule="auto"/>
        <w:ind w:left="2"/>
        <w:outlineLvl w:val="0"/>
        <w:rPr>
          <w:rFonts w:ascii="SimHei" w:eastAsia="SimHei" w:hAnsi="SimHei" w:cs="SimHei"/>
          <w:sz w:val="21"/>
          <w:szCs w:val="21"/>
        </w:rPr>
      </w:pPr>
      <w:r>
        <w:rPr>
          <w:rFonts w:ascii="SimHei" w:eastAsia="SimHei" w:hAnsi="SimHei" w:cs="SimHei"/>
          <w:b/>
          <w:bCs/>
          <w:spacing w:val="-8"/>
          <w:sz w:val="21"/>
          <w:szCs w:val="21"/>
        </w:rPr>
        <w:t>8.1</w:t>
      </w:r>
      <w:r>
        <w:rPr>
          <w:rFonts w:ascii="SimHei" w:eastAsia="SimHei" w:hAnsi="SimHei" w:cs="SimHei"/>
          <w:spacing w:val="84"/>
          <w:sz w:val="21"/>
          <w:szCs w:val="21"/>
        </w:rPr>
        <w:t xml:space="preserve"> </w:t>
      </w:r>
      <w:r>
        <w:rPr>
          <w:rFonts w:ascii="SimHei" w:eastAsia="SimHei" w:hAnsi="SimHei" w:cs="SimHei"/>
          <w:b/>
          <w:bCs/>
          <w:spacing w:val="-8"/>
          <w:sz w:val="21"/>
          <w:szCs w:val="21"/>
        </w:rPr>
        <w:t>预防措施</w:t>
      </w:r>
    </w:p>
    <w:p>
      <w:pPr>
        <w:spacing w:before="244" w:line="246" w:lineRule="auto"/>
        <w:ind w:right="36"/>
        <w:rPr>
          <w:rFonts w:ascii="SimSun" w:eastAsia="SimSun" w:hAnsi="SimSun" w:cs="SimSun"/>
          <w:sz w:val="21"/>
          <w:szCs w:val="21"/>
        </w:rPr>
      </w:pPr>
      <w:r>
        <w:rPr>
          <w:rFonts w:ascii="Times New Roman" w:eastAsia="Times New Roman" w:hAnsi="Times New Roman" w:cs="Times New Roman"/>
          <w:b/>
          <w:bCs/>
          <w:spacing w:val="-2"/>
          <w:sz w:val="21"/>
          <w:szCs w:val="21"/>
        </w:rPr>
        <w:t>8.1.1</w:t>
      </w:r>
      <w:r>
        <w:rPr>
          <w:rFonts w:ascii="Times New Roman" w:eastAsia="Times New Roman" w:hAnsi="Times New Roman" w:cs="Times New Roman"/>
          <w:spacing w:val="11"/>
          <w:sz w:val="21"/>
          <w:szCs w:val="21"/>
        </w:rPr>
        <w:t xml:space="preserve">    </w:t>
      </w:r>
      <w:r>
        <w:rPr>
          <w:rFonts w:ascii="SimSun" w:eastAsia="SimSun" w:hAnsi="SimSun" w:cs="SimSun"/>
          <w:spacing w:val="-2"/>
          <w:sz w:val="21"/>
          <w:szCs w:val="21"/>
        </w:rPr>
        <w:t>渔池和孵化槽的设计和建造上应尽量做到符合</w:t>
      </w:r>
      <w:r>
        <w:rPr>
          <w:rFonts w:ascii="SimSun" w:eastAsia="SimSun" w:hAnsi="SimSun" w:cs="SimSun"/>
          <w:spacing w:val="-3"/>
          <w:sz w:val="21"/>
          <w:szCs w:val="21"/>
        </w:rPr>
        <w:t>防病要求，每个池塘应有独立的进排水口，水源充</w:t>
      </w:r>
      <w:r>
        <w:rPr>
          <w:rFonts w:ascii="SimSun" w:eastAsia="SimSun" w:hAnsi="SimSun" w:cs="SimSun"/>
          <w:spacing w:val="3"/>
          <w:sz w:val="21"/>
          <w:szCs w:val="21"/>
        </w:rPr>
        <w:t xml:space="preserve"> </w:t>
      </w:r>
      <w:r>
        <w:rPr>
          <w:rFonts w:ascii="SimSun" w:eastAsia="SimSun" w:hAnsi="SimSun" w:cs="SimSun"/>
          <w:spacing w:val="-2"/>
          <w:sz w:val="21"/>
          <w:szCs w:val="21"/>
        </w:rPr>
        <w:t>足、清洁，避免从进水口处引入病原寄生虫。</w:t>
      </w:r>
    </w:p>
    <w:p>
      <w:pPr>
        <w:spacing w:before="61" w:line="245" w:lineRule="auto"/>
        <w:ind w:right="40"/>
        <w:rPr>
          <w:rFonts w:ascii="SimSun" w:eastAsia="SimSun" w:hAnsi="SimSun" w:cs="SimSun"/>
          <w:sz w:val="21"/>
          <w:szCs w:val="21"/>
        </w:rPr>
      </w:pPr>
      <w:r>
        <w:rPr>
          <w:rFonts w:ascii="Times New Roman" w:eastAsia="Times New Roman" w:hAnsi="Times New Roman" w:cs="Times New Roman"/>
          <w:b/>
          <w:bCs/>
          <w:spacing w:val="-2"/>
          <w:sz w:val="21"/>
          <w:szCs w:val="21"/>
        </w:rPr>
        <w:t>8.1.2</w:t>
      </w:r>
      <w:r>
        <w:rPr>
          <w:rFonts w:ascii="Times New Roman" w:eastAsia="Times New Roman" w:hAnsi="Times New Roman" w:cs="Times New Roman"/>
          <w:spacing w:val="11"/>
          <w:sz w:val="21"/>
          <w:szCs w:val="21"/>
        </w:rPr>
        <w:t xml:space="preserve">    </w:t>
      </w:r>
      <w:r>
        <w:rPr>
          <w:rFonts w:ascii="SimSun" w:eastAsia="SimSun" w:hAnsi="SimSun" w:cs="SimSun"/>
          <w:spacing w:val="-2"/>
          <w:sz w:val="21"/>
          <w:szCs w:val="21"/>
        </w:rPr>
        <w:t>建立检疫制度。鱼种、鱼苗引进或引</w:t>
      </w:r>
      <w:r>
        <w:rPr>
          <w:rFonts w:ascii="SimSun" w:eastAsia="SimSun" w:hAnsi="SimSun" w:cs="SimSun"/>
          <w:spacing w:val="-3"/>
          <w:sz w:val="21"/>
          <w:szCs w:val="21"/>
        </w:rPr>
        <w:t>出时要进行认真检疫，确认无病和无病原后再放养，以防地</w:t>
      </w:r>
      <w:r>
        <w:rPr>
          <w:rFonts w:ascii="SimSun" w:eastAsia="SimSun" w:hAnsi="SimSun" w:cs="SimSun"/>
          <w:spacing w:val="3"/>
          <w:sz w:val="21"/>
          <w:szCs w:val="21"/>
        </w:rPr>
        <w:t xml:space="preserve"> </w:t>
      </w:r>
      <w:r>
        <w:rPr>
          <w:rFonts w:ascii="SimSun" w:eastAsia="SimSun" w:hAnsi="SimSun" w:cs="SimSun"/>
          <w:spacing w:val="-5"/>
          <w:sz w:val="21"/>
          <w:szCs w:val="21"/>
        </w:rPr>
        <w:t>区性寄生虫病扩散传播。</w:t>
      </w:r>
    </w:p>
    <w:p>
      <w:pPr>
        <w:spacing w:before="61" w:line="247" w:lineRule="auto"/>
        <w:ind w:right="38"/>
        <w:rPr>
          <w:rFonts w:ascii="SimSun" w:eastAsia="SimSun" w:hAnsi="SimSun" w:cs="SimSun"/>
          <w:sz w:val="21"/>
          <w:szCs w:val="21"/>
        </w:rPr>
      </w:pPr>
      <w:r>
        <w:rPr>
          <w:rFonts w:ascii="Times New Roman" w:eastAsia="Times New Roman" w:hAnsi="Times New Roman" w:cs="Times New Roman"/>
          <w:b/>
          <w:bCs/>
          <w:spacing w:val="-2"/>
          <w:sz w:val="21"/>
          <w:szCs w:val="21"/>
        </w:rPr>
        <w:t>8.1.3</w:t>
      </w:r>
      <w:r>
        <w:rPr>
          <w:rFonts w:ascii="Times New Roman" w:eastAsia="Times New Roman" w:hAnsi="Times New Roman" w:cs="Times New Roman"/>
          <w:spacing w:val="11"/>
          <w:sz w:val="21"/>
          <w:szCs w:val="21"/>
        </w:rPr>
        <w:t xml:space="preserve">    </w:t>
      </w:r>
      <w:r>
        <w:rPr>
          <w:rFonts w:ascii="SimSun" w:eastAsia="SimSun" w:hAnsi="SimSun" w:cs="SimSun"/>
          <w:spacing w:val="-2"/>
          <w:sz w:val="21"/>
          <w:szCs w:val="21"/>
        </w:rPr>
        <w:t>在鱼苗孵化前要用漂白粉、生石灰清洗、消</w:t>
      </w:r>
      <w:r>
        <w:rPr>
          <w:rFonts w:ascii="SimSun" w:eastAsia="SimSun" w:hAnsi="SimSun" w:cs="SimSun"/>
          <w:spacing w:val="-3"/>
          <w:sz w:val="21"/>
          <w:szCs w:val="21"/>
        </w:rPr>
        <w:t>毒。在鱼苗、鱼种放养前必须坚持彻底清塘，用药物</w:t>
      </w:r>
      <w:r>
        <w:rPr>
          <w:rFonts w:ascii="SimSun" w:eastAsia="SimSun" w:hAnsi="SimSun" w:cs="SimSun"/>
          <w:spacing w:val="2"/>
          <w:sz w:val="21"/>
          <w:szCs w:val="21"/>
        </w:rPr>
        <w:t xml:space="preserve"> </w:t>
      </w:r>
      <w:r>
        <w:rPr>
          <w:rFonts w:ascii="SimSun" w:eastAsia="SimSun" w:hAnsi="SimSun" w:cs="SimSun"/>
          <w:spacing w:val="-4"/>
          <w:sz w:val="21"/>
          <w:szCs w:val="21"/>
        </w:rPr>
        <w:t>消灭池中的病原生物。</w:t>
      </w:r>
    </w:p>
    <w:p>
      <w:pPr>
        <w:spacing w:before="58" w:line="219" w:lineRule="auto"/>
        <w:rPr>
          <w:rFonts w:ascii="SimSun" w:eastAsia="SimSun" w:hAnsi="SimSun" w:cs="SimSun"/>
          <w:sz w:val="21"/>
          <w:szCs w:val="21"/>
        </w:rPr>
      </w:pPr>
      <w:r>
        <w:rPr>
          <w:rFonts w:ascii="Times New Roman" w:eastAsia="Times New Roman" w:hAnsi="Times New Roman" w:cs="Times New Roman"/>
          <w:b/>
          <w:bCs/>
          <w:spacing w:val="-1"/>
          <w:sz w:val="21"/>
          <w:szCs w:val="21"/>
        </w:rPr>
        <w:t>8.1.4</w:t>
      </w:r>
      <w:r>
        <w:rPr>
          <w:rFonts w:ascii="Times New Roman" w:eastAsia="Times New Roman" w:hAnsi="Times New Roman" w:cs="Times New Roman"/>
          <w:spacing w:val="15"/>
          <w:w w:val="101"/>
          <w:sz w:val="21"/>
          <w:szCs w:val="21"/>
        </w:rPr>
        <w:t xml:space="preserve">    </w:t>
      </w:r>
      <w:r>
        <w:rPr>
          <w:rFonts w:ascii="SimSun" w:eastAsia="SimSun" w:hAnsi="SimSun" w:cs="SimSun"/>
          <w:spacing w:val="-1"/>
          <w:sz w:val="21"/>
          <w:szCs w:val="21"/>
        </w:rPr>
        <w:t>鱼种放养、分塘、转塘前应对鱼体进行药物浸洗消毒、杀虫，切断传播途径。</w:t>
      </w:r>
    </w:p>
    <w:p>
      <w:pPr>
        <w:spacing w:before="63" w:line="255" w:lineRule="auto"/>
        <w:ind w:right="39"/>
        <w:rPr>
          <w:rFonts w:ascii="SimSun" w:eastAsia="SimSun" w:hAnsi="SimSun" w:cs="SimSun"/>
          <w:sz w:val="21"/>
          <w:szCs w:val="21"/>
        </w:rPr>
      </w:pPr>
      <w:r>
        <w:rPr>
          <w:rFonts w:ascii="SimSun" w:eastAsia="SimSun" w:hAnsi="SimSun" w:cs="SimSun"/>
          <w:spacing w:val="-4"/>
          <w:sz w:val="21"/>
          <w:szCs w:val="21"/>
        </w:rPr>
        <w:t>8.1.5</w:t>
      </w:r>
      <w:r>
        <w:rPr>
          <w:rFonts w:ascii="SimSun" w:eastAsia="SimSun" w:hAnsi="SimSun" w:cs="SimSun"/>
          <w:spacing w:val="14"/>
          <w:sz w:val="21"/>
          <w:szCs w:val="21"/>
        </w:rPr>
        <w:t xml:space="preserve">  </w:t>
      </w:r>
      <w:r>
        <w:rPr>
          <w:rFonts w:ascii="SimSun" w:eastAsia="SimSun" w:hAnsi="SimSun" w:cs="SimSun"/>
          <w:spacing w:val="-4"/>
          <w:sz w:val="21"/>
          <w:szCs w:val="21"/>
        </w:rPr>
        <w:t>开展药物预防。病原体往往粘附在饲料中进人池塘，因此</w:t>
      </w:r>
      <w:r>
        <w:rPr>
          <w:rFonts w:ascii="SimSun" w:eastAsia="SimSun" w:hAnsi="SimSun" w:cs="SimSun"/>
          <w:spacing w:val="-5"/>
          <w:sz w:val="21"/>
          <w:szCs w:val="21"/>
        </w:rPr>
        <w:t>，对食物场地要进行定期消毒，对投喂</w:t>
      </w:r>
      <w:r>
        <w:rPr>
          <w:rFonts w:ascii="SimSun" w:eastAsia="SimSun" w:hAnsi="SimSun" w:cs="SimSun"/>
          <w:sz w:val="21"/>
          <w:szCs w:val="21"/>
        </w:rPr>
        <w:t xml:space="preserve"> </w:t>
      </w:r>
      <w:r>
        <w:rPr>
          <w:rFonts w:ascii="SimSun" w:eastAsia="SimSun" w:hAnsi="SimSun" w:cs="SimSun"/>
          <w:spacing w:val="-2"/>
          <w:sz w:val="21"/>
          <w:szCs w:val="21"/>
        </w:rPr>
        <w:t>的饲料，特别是青草等饲料要进行消毒、杀虫。在鱼病易发季节，要定期用药</w:t>
      </w:r>
      <w:r>
        <w:rPr>
          <w:rFonts w:ascii="SimSun" w:eastAsia="SimSun" w:hAnsi="SimSun" w:cs="SimSun"/>
          <w:spacing w:val="-3"/>
          <w:sz w:val="21"/>
          <w:szCs w:val="21"/>
        </w:rPr>
        <w:t>物全池消毒、定期投喂药</w:t>
      </w:r>
      <w:r>
        <w:rPr>
          <w:rFonts w:ascii="SimSun" w:eastAsia="SimSun" w:hAnsi="SimSun" w:cs="SimSun"/>
          <w:sz w:val="21"/>
          <w:szCs w:val="21"/>
        </w:rPr>
        <w:t xml:space="preserve"> </w:t>
      </w:r>
      <w:r>
        <w:rPr>
          <w:rFonts w:ascii="SimSun" w:eastAsia="SimSun" w:hAnsi="SimSun" w:cs="SimSun"/>
          <w:spacing w:val="-3"/>
          <w:sz w:val="21"/>
          <w:szCs w:val="21"/>
        </w:rPr>
        <w:t>饵，控制病原滋生，以达到防病效果。</w:t>
      </w:r>
    </w:p>
    <w:p>
      <w:pPr>
        <w:spacing w:before="60" w:line="254" w:lineRule="auto"/>
        <w:ind w:right="40"/>
        <w:rPr>
          <w:rFonts w:ascii="SimSun" w:eastAsia="SimSun" w:hAnsi="SimSun" w:cs="SimSun"/>
          <w:sz w:val="21"/>
          <w:szCs w:val="21"/>
        </w:rPr>
      </w:pPr>
      <w:r>
        <w:rPr>
          <w:rFonts w:ascii="SimSun" w:eastAsia="SimSun" w:hAnsi="SimSun" w:cs="SimSun"/>
          <w:spacing w:val="-4"/>
          <w:sz w:val="21"/>
          <w:szCs w:val="21"/>
        </w:rPr>
        <w:t>8.1.6</w:t>
      </w:r>
      <w:r>
        <w:rPr>
          <w:rFonts w:ascii="SimSun" w:eastAsia="SimSun" w:hAnsi="SimSun" w:cs="SimSun"/>
          <w:spacing w:val="15"/>
          <w:sz w:val="21"/>
          <w:szCs w:val="21"/>
        </w:rPr>
        <w:t xml:space="preserve">  </w:t>
      </w:r>
      <w:r>
        <w:rPr>
          <w:rFonts w:ascii="SimSun" w:eastAsia="SimSun" w:hAnsi="SimSun" w:cs="SimSun"/>
          <w:spacing w:val="-4"/>
          <w:sz w:val="21"/>
          <w:szCs w:val="21"/>
        </w:rPr>
        <w:t>提高鱼体自身抵抗力。在越冬期间要选用较好的配</w:t>
      </w:r>
      <w:r>
        <w:rPr>
          <w:rFonts w:ascii="SimSun" w:eastAsia="SimSun" w:hAnsi="SimSun" w:cs="SimSun"/>
          <w:spacing w:val="-5"/>
          <w:sz w:val="21"/>
          <w:szCs w:val="21"/>
        </w:rPr>
        <w:t>合饲料投喂。在开春投喂时要注意添加一部分</w:t>
      </w:r>
      <w:r>
        <w:rPr>
          <w:rFonts w:ascii="SimSun" w:eastAsia="SimSun" w:hAnsi="SimSun" w:cs="SimSun"/>
          <w:sz w:val="21"/>
          <w:szCs w:val="21"/>
        </w:rPr>
        <w:t xml:space="preserve"> </w:t>
      </w:r>
      <w:r>
        <w:rPr>
          <w:rFonts w:ascii="SimSun" w:eastAsia="SimSun" w:hAnsi="SimSun" w:cs="SimSun"/>
          <w:spacing w:val="-2"/>
          <w:sz w:val="21"/>
          <w:szCs w:val="21"/>
        </w:rPr>
        <w:t>营养及免疫调节剂等，尽快恢复鱼类因越冬而消耗的体质，并通过拉网锻炼</w:t>
      </w:r>
      <w:r>
        <w:rPr>
          <w:rFonts w:ascii="SimSun" w:eastAsia="SimSun" w:hAnsi="SimSun" w:cs="SimSun"/>
          <w:spacing w:val="-3"/>
          <w:sz w:val="21"/>
          <w:szCs w:val="21"/>
        </w:rPr>
        <w:t>，提高免疫力；在活鱼装运</w:t>
      </w:r>
      <w:r>
        <w:rPr>
          <w:rFonts w:ascii="SimSun" w:eastAsia="SimSun" w:hAnsi="SimSun" w:cs="SimSun"/>
          <w:sz w:val="21"/>
          <w:szCs w:val="21"/>
        </w:rPr>
        <w:t xml:space="preserve"> </w:t>
      </w:r>
      <w:r>
        <w:rPr>
          <w:rFonts w:ascii="SimSun" w:eastAsia="SimSun" w:hAnsi="SimSun" w:cs="SimSun"/>
          <w:spacing w:val="-2"/>
          <w:sz w:val="21"/>
          <w:szCs w:val="21"/>
        </w:rPr>
        <w:t>时，要尽量避免鱼体受伤，减少病原生物侵人机会</w:t>
      </w:r>
      <w:r>
        <w:rPr>
          <w:rFonts w:ascii="SimSun" w:eastAsia="SimSun" w:hAnsi="SimSun" w:cs="SimSun"/>
          <w:spacing w:val="-3"/>
          <w:sz w:val="21"/>
          <w:szCs w:val="21"/>
        </w:rPr>
        <w:t>。</w:t>
      </w:r>
    </w:p>
    <w:p>
      <w:pPr>
        <w:spacing w:before="221" w:line="222" w:lineRule="auto"/>
        <w:rPr>
          <w:rFonts w:ascii="SimHei" w:eastAsia="SimHei" w:hAnsi="SimHei" w:cs="SimHei"/>
          <w:sz w:val="21"/>
          <w:szCs w:val="21"/>
        </w:rPr>
      </w:pPr>
      <w:r>
        <w:rPr>
          <w:rFonts w:ascii="SimHei" w:eastAsia="SimHei" w:hAnsi="SimHei" w:cs="SimHei"/>
          <w:spacing w:val="-12"/>
          <w:sz w:val="21"/>
          <w:szCs w:val="21"/>
        </w:rPr>
        <w:t>8.2</w:t>
      </w:r>
      <w:r>
        <w:rPr>
          <w:rFonts w:ascii="SimHei" w:eastAsia="SimHei" w:hAnsi="SimHei" w:cs="SimHei"/>
          <w:spacing w:val="15"/>
          <w:sz w:val="21"/>
          <w:szCs w:val="21"/>
        </w:rPr>
        <w:t xml:space="preserve"> </w:t>
      </w:r>
      <w:r>
        <w:rPr>
          <w:rFonts w:ascii="SimHei" w:eastAsia="SimHei" w:hAnsi="SimHei" w:cs="SimHei"/>
          <w:spacing w:val="-12"/>
          <w:sz w:val="21"/>
          <w:szCs w:val="21"/>
        </w:rPr>
        <w:t>治疗措施</w:t>
      </w:r>
    </w:p>
    <w:p>
      <w:pPr>
        <w:spacing w:before="219" w:line="222" w:lineRule="auto"/>
        <w:rPr>
          <w:rFonts w:ascii="SimHei" w:eastAsia="SimHei" w:hAnsi="SimHei" w:cs="SimHei"/>
          <w:sz w:val="21"/>
          <w:szCs w:val="21"/>
        </w:rPr>
      </w:pPr>
      <w:r>
        <w:rPr>
          <w:rFonts w:ascii="SimHei" w:eastAsia="SimHei" w:hAnsi="SimHei" w:cs="SimHei"/>
          <w:spacing w:val="-11"/>
          <w:sz w:val="21"/>
          <w:szCs w:val="21"/>
        </w:rPr>
        <w:t>8.2.1</w:t>
      </w:r>
      <w:r>
        <w:rPr>
          <w:rFonts w:ascii="SimHei" w:eastAsia="SimHei" w:hAnsi="SimHei" w:cs="SimHei"/>
          <w:spacing w:val="97"/>
          <w:sz w:val="21"/>
          <w:szCs w:val="21"/>
        </w:rPr>
        <w:t xml:space="preserve"> </w:t>
      </w:r>
      <w:r>
        <w:rPr>
          <w:rFonts w:ascii="SimHei" w:eastAsia="SimHei" w:hAnsi="SimHei" w:cs="SimHei"/>
          <w:spacing w:val="-11"/>
          <w:sz w:val="21"/>
          <w:szCs w:val="21"/>
        </w:rPr>
        <w:t>通用措施</w:t>
      </w:r>
    </w:p>
    <w:p>
      <w:pPr>
        <w:spacing w:before="71" w:line="256" w:lineRule="auto"/>
        <w:ind w:right="40" w:firstLine="449"/>
        <w:jc w:val="both"/>
        <w:rPr>
          <w:rFonts w:ascii="SimSun" w:eastAsia="SimSun" w:hAnsi="SimSun" w:cs="SimSun"/>
          <w:sz w:val="21"/>
          <w:szCs w:val="21"/>
        </w:rPr>
      </w:pPr>
      <w:r>
        <w:rPr>
          <w:rFonts w:ascii="SimSun" w:eastAsia="SimSun" w:hAnsi="SimSun" w:cs="SimSun"/>
          <w:spacing w:val="1"/>
          <w:sz w:val="21"/>
          <w:szCs w:val="21"/>
        </w:rPr>
        <w:t>硫酸铜硫酸亚铁合剂：10g/m³药浴15</w:t>
      </w:r>
      <w:r>
        <w:rPr>
          <w:rFonts w:ascii="SimSun" w:eastAsia="SimSun" w:hAnsi="SimSun" w:cs="SimSun"/>
          <w:spacing w:val="36"/>
          <w:sz w:val="21"/>
          <w:szCs w:val="21"/>
        </w:rPr>
        <w:t xml:space="preserve"> </w:t>
      </w:r>
      <w:r>
        <w:rPr>
          <w:rFonts w:ascii="SimSun" w:eastAsia="SimSun" w:hAnsi="SimSun" w:cs="SimSun"/>
          <w:sz w:val="21"/>
          <w:szCs w:val="21"/>
        </w:rPr>
        <w:t>min</w:t>
      </w:r>
      <w:r>
        <w:rPr>
          <w:rFonts w:ascii="SimSun" w:eastAsia="SimSun" w:hAnsi="SimSun" w:cs="SimSun"/>
          <w:spacing w:val="1"/>
          <w:sz w:val="21"/>
          <w:szCs w:val="21"/>
        </w:rPr>
        <w:t>~30</w:t>
      </w:r>
      <w:r>
        <w:rPr>
          <w:rFonts w:ascii="SimSun" w:eastAsia="SimSun" w:hAnsi="SimSun" w:cs="SimSun"/>
          <w:sz w:val="21"/>
          <w:szCs w:val="21"/>
        </w:rPr>
        <w:t>min</w:t>
      </w:r>
      <w:r>
        <w:rPr>
          <w:rFonts w:ascii="SimSun" w:eastAsia="SimSun" w:hAnsi="SimSun" w:cs="SimSun"/>
          <w:spacing w:val="1"/>
          <w:sz w:val="21"/>
          <w:szCs w:val="21"/>
        </w:rPr>
        <w:t>;</w:t>
      </w:r>
      <w:r>
        <w:rPr>
          <w:rFonts w:ascii="SimSun" w:eastAsia="SimSun" w:hAnsi="SimSun" w:cs="SimSun"/>
          <w:spacing w:val="98"/>
          <w:sz w:val="21"/>
          <w:szCs w:val="21"/>
        </w:rPr>
        <w:t xml:space="preserve"> </w:t>
      </w:r>
      <w:r>
        <w:rPr>
          <w:rFonts w:ascii="SimSun" w:eastAsia="SimSun" w:hAnsi="SimSun" w:cs="SimSun"/>
          <w:spacing w:val="1"/>
          <w:sz w:val="21"/>
          <w:szCs w:val="21"/>
        </w:rPr>
        <w:t>或水温低于30℃时，1g/m³</w:t>
      </w:r>
      <w:r>
        <w:rPr>
          <w:rFonts w:ascii="SimSun" w:eastAsia="SimSun" w:hAnsi="SimSun" w:cs="SimSun"/>
          <w:spacing w:val="-74"/>
          <w:sz w:val="21"/>
          <w:szCs w:val="21"/>
        </w:rPr>
        <w:t xml:space="preserve"> </w:t>
      </w:r>
      <w:r>
        <w:rPr>
          <w:rFonts w:ascii="SimSun" w:eastAsia="SimSun" w:hAnsi="SimSun" w:cs="SimSun"/>
          <w:spacing w:val="1"/>
          <w:sz w:val="21"/>
          <w:szCs w:val="21"/>
        </w:rPr>
        <w:t>全池泼洒，水温高</w:t>
      </w:r>
      <w:r>
        <w:rPr>
          <w:rFonts w:ascii="SimSun" w:eastAsia="SimSun" w:hAnsi="SimSun" w:cs="SimSun"/>
          <w:sz w:val="21"/>
          <w:szCs w:val="21"/>
        </w:rPr>
        <w:t xml:space="preserve"> </w:t>
      </w:r>
      <w:r>
        <w:rPr>
          <w:rFonts w:ascii="SimSun" w:eastAsia="SimSun" w:hAnsi="SimSun" w:cs="SimSun"/>
          <w:spacing w:val="2"/>
          <w:sz w:val="21"/>
          <w:szCs w:val="21"/>
        </w:rPr>
        <w:t>于30℃时0.6g/m³~0.7g/m³</w:t>
      </w:r>
      <w:r>
        <w:rPr>
          <w:rFonts w:ascii="SimSun" w:eastAsia="SimSun" w:hAnsi="SimSun" w:cs="SimSun"/>
          <w:spacing w:val="-14"/>
          <w:sz w:val="21"/>
          <w:szCs w:val="21"/>
        </w:rPr>
        <w:t xml:space="preserve"> </w:t>
      </w:r>
      <w:r>
        <w:rPr>
          <w:rFonts w:ascii="SimSun" w:eastAsia="SimSun" w:hAnsi="SimSun" w:cs="SimSun"/>
          <w:spacing w:val="2"/>
          <w:sz w:val="21"/>
          <w:szCs w:val="21"/>
        </w:rPr>
        <w:t>全池泼洒。使用时需考虑水温的高低、有机质的多少</w:t>
      </w:r>
      <w:r>
        <w:rPr>
          <w:rFonts w:ascii="SimSun" w:eastAsia="SimSun" w:hAnsi="SimSun" w:cs="SimSun"/>
          <w:spacing w:val="1"/>
          <w:sz w:val="21"/>
          <w:szCs w:val="21"/>
        </w:rPr>
        <w:t>及水的酸碱度。鲟鱼</w:t>
      </w:r>
      <w:r>
        <w:rPr>
          <w:rFonts w:ascii="SimSun" w:eastAsia="SimSun" w:hAnsi="SimSun" w:cs="SimSun"/>
          <w:sz w:val="21"/>
          <w:szCs w:val="21"/>
        </w:rPr>
        <w:t xml:space="preserve"> </w:t>
      </w:r>
      <w:r>
        <w:rPr>
          <w:rFonts w:ascii="SimSun" w:eastAsia="SimSun" w:hAnsi="SimSun" w:cs="SimSun"/>
          <w:spacing w:val="-1"/>
          <w:sz w:val="21"/>
          <w:szCs w:val="21"/>
        </w:rPr>
        <w:t>对该药较为敏感，需慎用。当病情严重时，可考虑全池泼洒一次杀菌药，以防继发细菌感染。</w:t>
      </w:r>
    </w:p>
    <w:p>
      <w:pPr>
        <w:spacing w:before="127" w:line="221" w:lineRule="auto"/>
        <w:ind w:left="2"/>
        <w:outlineLvl w:val="0"/>
        <w:rPr>
          <w:rFonts w:ascii="SimHei" w:eastAsia="SimHei" w:hAnsi="SimHei" w:cs="SimHei"/>
          <w:sz w:val="21"/>
          <w:szCs w:val="21"/>
        </w:rPr>
      </w:pPr>
      <w:r>
        <w:rPr>
          <w:rFonts w:ascii="SimHei" w:eastAsia="SimHei" w:hAnsi="SimHei" w:cs="SimHei"/>
          <w:b/>
          <w:bCs/>
          <w:spacing w:val="-11"/>
          <w:sz w:val="21"/>
          <w:szCs w:val="21"/>
        </w:rPr>
        <w:t>8.2.2</w:t>
      </w:r>
      <w:r>
        <w:rPr>
          <w:rFonts w:ascii="SimHei" w:eastAsia="SimHei" w:hAnsi="SimHei" w:cs="SimHei"/>
          <w:spacing w:val="97"/>
          <w:sz w:val="21"/>
          <w:szCs w:val="21"/>
        </w:rPr>
        <w:t xml:space="preserve"> </w:t>
      </w:r>
      <w:r>
        <w:rPr>
          <w:rFonts w:ascii="SimHei" w:eastAsia="SimHei" w:hAnsi="SimHei" w:cs="SimHei"/>
          <w:b/>
          <w:bCs/>
          <w:spacing w:val="-11"/>
          <w:sz w:val="21"/>
          <w:szCs w:val="21"/>
        </w:rPr>
        <w:t>车轮虫病防治措施</w:t>
      </w:r>
    </w:p>
    <w:p>
      <w:pPr>
        <w:spacing w:before="130" w:line="212" w:lineRule="auto"/>
        <w:rPr>
          <w:rFonts w:ascii="SimSun" w:eastAsia="SimSun" w:hAnsi="SimSun" w:cs="SimSun"/>
          <w:sz w:val="21"/>
          <w:szCs w:val="21"/>
        </w:rPr>
      </w:pPr>
      <w:hyperlink r:id="rId11" w:history="1">
        <w:r>
          <w:rPr>
            <w:rFonts w:ascii="Times New Roman" w:eastAsia="Times New Roman" w:hAnsi="Times New Roman" w:cs="Times New Roman"/>
            <w:b/>
            <w:bCs/>
            <w:sz w:val="21"/>
            <w:szCs w:val="21"/>
          </w:rPr>
          <w:t>8.2.2.1</w:t>
        </w:r>
      </w:hyperlink>
      <w:r>
        <w:rPr>
          <w:rFonts w:ascii="Times New Roman" w:eastAsia="Times New Roman" w:hAnsi="Times New Roman" w:cs="Times New Roman"/>
          <w:spacing w:val="4"/>
          <w:sz w:val="21"/>
          <w:szCs w:val="21"/>
        </w:rPr>
        <w:t xml:space="preserve">   </w:t>
      </w:r>
      <w:r>
        <w:rPr>
          <w:rFonts w:ascii="SimSun" w:eastAsia="SimSun" w:hAnsi="SimSun" w:cs="SimSun"/>
          <w:sz w:val="21"/>
          <w:szCs w:val="21"/>
        </w:rPr>
        <w:t>亚乙基双二硫代氨基甲酸铵：按0.2</w:t>
      </w:r>
      <w:r>
        <w:rPr>
          <w:rFonts w:ascii="Times New Roman" w:eastAsia="Times New Roman" w:hAnsi="Times New Roman" w:cs="Times New Roman"/>
          <w:sz w:val="21"/>
          <w:szCs w:val="21"/>
        </w:rPr>
        <w:t>g/m³</w:t>
      </w:r>
      <w:r>
        <w:rPr>
          <w:rFonts w:ascii="Times New Roman" w:eastAsia="Times New Roman" w:hAnsi="Times New Roman" w:cs="Times New Roman"/>
          <w:spacing w:val="34"/>
          <w:w w:val="101"/>
          <w:sz w:val="21"/>
          <w:szCs w:val="21"/>
        </w:rPr>
        <w:t xml:space="preserve"> </w:t>
      </w:r>
      <w:r>
        <w:rPr>
          <w:rFonts w:ascii="SimSun" w:eastAsia="SimSun" w:hAnsi="SimSun" w:cs="SimSun"/>
          <w:sz w:val="21"/>
          <w:szCs w:val="21"/>
        </w:rPr>
        <w:t>全池均匀泼洒，严禁局部使用药物浓</w:t>
      </w:r>
      <w:r>
        <w:rPr>
          <w:rFonts w:ascii="SimSun" w:eastAsia="SimSun" w:hAnsi="SimSun" w:cs="SimSun"/>
          <w:spacing w:val="-1"/>
          <w:sz w:val="21"/>
          <w:szCs w:val="21"/>
        </w:rPr>
        <w:t>度过高。</w:t>
      </w:r>
    </w:p>
    <w:p>
      <w:pPr>
        <w:spacing w:before="86" w:line="248" w:lineRule="auto"/>
        <w:ind w:right="77"/>
        <w:rPr>
          <w:rFonts w:ascii="SimSun" w:eastAsia="SimSun" w:hAnsi="SimSun" w:cs="SimSun"/>
          <w:sz w:val="21"/>
          <w:szCs w:val="21"/>
        </w:rPr>
      </w:pPr>
      <w:hyperlink r:id="rId12" w:history="1">
        <w:r>
          <w:rPr>
            <w:rFonts w:ascii="Times New Roman" w:eastAsia="Times New Roman" w:hAnsi="Times New Roman" w:cs="Times New Roman"/>
            <w:b/>
            <w:bCs/>
            <w:sz w:val="21"/>
            <w:szCs w:val="21"/>
          </w:rPr>
          <w:t>8.2.2.2</w:t>
        </w:r>
      </w:hyperlink>
      <w:r>
        <w:rPr>
          <w:rFonts w:ascii="Times New Roman" w:eastAsia="Times New Roman" w:hAnsi="Times New Roman" w:cs="Times New Roman"/>
          <w:spacing w:val="7"/>
          <w:sz w:val="21"/>
          <w:szCs w:val="21"/>
        </w:rPr>
        <w:t xml:space="preserve">  </w:t>
      </w:r>
      <w:r>
        <w:rPr>
          <w:rFonts w:ascii="SimSun" w:eastAsia="SimSun" w:hAnsi="SimSun" w:cs="SimSun"/>
          <w:sz w:val="21"/>
          <w:szCs w:val="21"/>
        </w:rPr>
        <w:t>苯扎溴铵溶液：8g/m³~15g/m³,</w:t>
      </w:r>
      <w:r>
        <w:rPr>
          <w:rFonts w:ascii="SimSun" w:eastAsia="SimSun" w:hAnsi="SimSun" w:cs="SimSun"/>
          <w:spacing w:val="37"/>
          <w:sz w:val="21"/>
          <w:szCs w:val="21"/>
        </w:rPr>
        <w:t xml:space="preserve"> </w:t>
      </w:r>
      <w:r>
        <w:rPr>
          <w:rFonts w:ascii="SimSun" w:eastAsia="SimSun" w:hAnsi="SimSun" w:cs="SimSun"/>
          <w:sz w:val="21"/>
          <w:szCs w:val="21"/>
        </w:rPr>
        <w:t>加水稀释后全池泼洒。水体中有机物多时，可加倍使用</w:t>
      </w:r>
      <w:r>
        <w:rPr>
          <w:rFonts w:ascii="SimSun" w:eastAsia="SimSun" w:hAnsi="SimSun" w:cs="SimSun"/>
          <w:spacing w:val="-1"/>
          <w:sz w:val="21"/>
          <w:szCs w:val="21"/>
        </w:rPr>
        <w:t>，具体</w:t>
      </w:r>
      <w:r>
        <w:rPr>
          <w:rFonts w:ascii="SimSun" w:eastAsia="SimSun" w:hAnsi="SimSun" w:cs="SimSun"/>
          <w:sz w:val="21"/>
          <w:szCs w:val="21"/>
        </w:rPr>
        <w:t xml:space="preserve"> </w:t>
      </w:r>
      <w:r>
        <w:rPr>
          <w:rFonts w:ascii="SimSun" w:eastAsia="SimSun" w:hAnsi="SimSun" w:cs="SimSun"/>
          <w:spacing w:val="-1"/>
          <w:sz w:val="21"/>
          <w:szCs w:val="21"/>
        </w:rPr>
        <w:t>的要结合养殖品种的种类选择用药浓度；无鳞鱼使用时剂量要</w:t>
      </w:r>
      <w:r>
        <w:rPr>
          <w:rFonts w:ascii="SimSun" w:eastAsia="SimSun" w:hAnsi="SimSun" w:cs="SimSun"/>
          <w:spacing w:val="-2"/>
          <w:sz w:val="21"/>
          <w:szCs w:val="21"/>
        </w:rPr>
        <w:t>慎重。冷水鱼较敏感，需慎用。</w:t>
      </w:r>
    </w:p>
    <w:p>
      <w:pPr>
        <w:spacing w:before="55" w:line="214" w:lineRule="auto"/>
        <w:rPr>
          <w:rFonts w:ascii="SimSun" w:eastAsia="SimSun" w:hAnsi="SimSun" w:cs="SimSun"/>
          <w:sz w:val="21"/>
          <w:szCs w:val="21"/>
        </w:rPr>
      </w:pPr>
      <w:hyperlink r:id="rId13" w:history="1">
        <w:r>
          <w:rPr>
            <w:rFonts w:ascii="SimSun" w:eastAsia="SimSun" w:hAnsi="SimSun" w:cs="SimSun"/>
            <w:spacing w:val="-6"/>
            <w:sz w:val="21"/>
            <w:szCs w:val="21"/>
          </w:rPr>
          <w:t>8.2.2.3</w:t>
        </w:r>
      </w:hyperlink>
      <w:r>
        <w:rPr>
          <w:rFonts w:ascii="SimSun" w:eastAsia="SimSun" w:hAnsi="SimSun" w:cs="SimSun"/>
          <w:spacing w:val="20"/>
          <w:sz w:val="21"/>
          <w:szCs w:val="21"/>
        </w:rPr>
        <w:t xml:space="preserve"> </w:t>
      </w:r>
      <w:r>
        <w:rPr>
          <w:rFonts w:ascii="SimSun" w:eastAsia="SimSun" w:hAnsi="SimSun" w:cs="SimSun"/>
          <w:spacing w:val="-6"/>
          <w:sz w:val="21"/>
          <w:szCs w:val="21"/>
        </w:rPr>
        <w:t>硫酸锌粉：0.75g/m³~1g/m³,</w:t>
      </w:r>
      <w:r>
        <w:rPr>
          <w:rFonts w:ascii="SimSun" w:eastAsia="SimSun" w:hAnsi="SimSun" w:cs="SimSun"/>
          <w:spacing w:val="22"/>
          <w:sz w:val="21"/>
          <w:szCs w:val="21"/>
        </w:rPr>
        <w:t xml:space="preserve"> </w:t>
      </w:r>
      <w:r>
        <w:rPr>
          <w:rFonts w:ascii="SimSun" w:eastAsia="SimSun" w:hAnsi="SimSun" w:cs="SimSun"/>
          <w:spacing w:val="-6"/>
          <w:sz w:val="21"/>
          <w:szCs w:val="21"/>
        </w:rPr>
        <w:t>全池泼洒，苗种期慎用。</w:t>
      </w:r>
    </w:p>
    <w:p>
      <w:pPr>
        <w:spacing w:before="67" w:line="214" w:lineRule="auto"/>
        <w:rPr>
          <w:rFonts w:ascii="SimSun" w:eastAsia="SimSun" w:hAnsi="SimSun" w:cs="SimSun"/>
          <w:sz w:val="21"/>
          <w:szCs w:val="21"/>
        </w:rPr>
      </w:pPr>
      <w:hyperlink r:id="rId14" w:history="1">
        <w:r>
          <w:rPr>
            <w:rFonts w:ascii="SimSun" w:eastAsia="SimSun" w:hAnsi="SimSun" w:cs="SimSun"/>
            <w:spacing w:val="-6"/>
            <w:sz w:val="21"/>
            <w:szCs w:val="21"/>
          </w:rPr>
          <w:t>8.2.2.4</w:t>
        </w:r>
      </w:hyperlink>
      <w:r>
        <w:rPr>
          <w:rFonts w:ascii="SimSun" w:eastAsia="SimSun" w:hAnsi="SimSun" w:cs="SimSun"/>
          <w:spacing w:val="19"/>
          <w:sz w:val="21"/>
          <w:szCs w:val="21"/>
        </w:rPr>
        <w:t xml:space="preserve"> </w:t>
      </w:r>
      <w:r>
        <w:rPr>
          <w:rFonts w:ascii="SimSun" w:eastAsia="SimSun" w:hAnsi="SimSun" w:cs="SimSun"/>
          <w:spacing w:val="-6"/>
          <w:sz w:val="21"/>
          <w:szCs w:val="21"/>
        </w:rPr>
        <w:t>硫酸锌三氯异氰脲酸粉：0.3g/m³,</w:t>
      </w:r>
      <w:r>
        <w:rPr>
          <w:rFonts w:ascii="SimSun" w:eastAsia="SimSun" w:hAnsi="SimSun" w:cs="SimSun"/>
          <w:spacing w:val="-9"/>
          <w:sz w:val="21"/>
          <w:szCs w:val="21"/>
        </w:rPr>
        <w:t xml:space="preserve"> </w:t>
      </w:r>
      <w:r>
        <w:rPr>
          <w:rFonts w:ascii="SimSun" w:eastAsia="SimSun" w:hAnsi="SimSun" w:cs="SimSun"/>
          <w:spacing w:val="-6"/>
          <w:sz w:val="21"/>
          <w:szCs w:val="21"/>
        </w:rPr>
        <w:t>全池</w:t>
      </w:r>
      <w:r>
        <w:rPr>
          <w:rFonts w:ascii="SimSun" w:eastAsia="SimSun" w:hAnsi="SimSun" w:cs="SimSun"/>
          <w:spacing w:val="-7"/>
          <w:sz w:val="21"/>
          <w:szCs w:val="21"/>
        </w:rPr>
        <w:t>泼洒，苗种期慎用。</w:t>
      </w:r>
    </w:p>
    <w:p>
      <w:pPr>
        <w:spacing w:before="149" w:line="221" w:lineRule="auto"/>
        <w:ind w:left="2"/>
        <w:outlineLvl w:val="0"/>
        <w:rPr>
          <w:rFonts w:ascii="SimHei" w:eastAsia="SimHei" w:hAnsi="SimHei" w:cs="SimHei"/>
          <w:sz w:val="21"/>
          <w:szCs w:val="21"/>
        </w:rPr>
      </w:pPr>
      <w:r>
        <w:rPr>
          <w:rFonts w:ascii="SimHei" w:eastAsia="SimHei" w:hAnsi="SimHei" w:cs="SimHei"/>
          <w:b/>
          <w:bCs/>
          <w:spacing w:val="-15"/>
          <w:sz w:val="21"/>
          <w:szCs w:val="21"/>
        </w:rPr>
        <w:t>8.2.3</w:t>
      </w:r>
      <w:r>
        <w:rPr>
          <w:rFonts w:ascii="SimHei" w:eastAsia="SimHei" w:hAnsi="SimHei" w:cs="SimHei"/>
          <w:spacing w:val="18"/>
          <w:sz w:val="21"/>
          <w:szCs w:val="21"/>
        </w:rPr>
        <w:t xml:space="preserve">  </w:t>
      </w:r>
      <w:r>
        <w:rPr>
          <w:rFonts w:ascii="SimHei" w:eastAsia="SimHei" w:hAnsi="SimHei" w:cs="SimHei"/>
          <w:b/>
          <w:bCs/>
          <w:spacing w:val="-15"/>
          <w:sz w:val="21"/>
          <w:szCs w:val="21"/>
        </w:rPr>
        <w:t>小瓜虫病防治措施</w:t>
      </w:r>
    </w:p>
    <w:p>
      <w:pPr>
        <w:spacing w:before="167" w:line="243" w:lineRule="auto"/>
        <w:ind w:right="58"/>
        <w:rPr>
          <w:rFonts w:ascii="SimSun" w:eastAsia="SimSun" w:hAnsi="SimSun" w:cs="SimSun"/>
          <w:sz w:val="21"/>
          <w:szCs w:val="21"/>
        </w:rPr>
      </w:pPr>
      <w:hyperlink r:id="rId15" w:history="1">
        <w:r>
          <w:rPr>
            <w:rFonts w:ascii="Times New Roman" w:eastAsia="Times New Roman" w:hAnsi="Times New Roman" w:cs="Times New Roman"/>
            <w:b/>
            <w:bCs/>
            <w:spacing w:val="7"/>
            <w:sz w:val="21"/>
            <w:szCs w:val="21"/>
          </w:rPr>
          <w:t>8.2.3.1</w:t>
        </w:r>
      </w:hyperlink>
      <w:r>
        <w:rPr>
          <w:rFonts w:ascii="Times New Roman" w:eastAsia="Times New Roman" w:hAnsi="Times New Roman" w:cs="Times New Roman"/>
          <w:spacing w:val="22"/>
          <w:sz w:val="21"/>
          <w:szCs w:val="21"/>
        </w:rPr>
        <w:t xml:space="preserve">  </w:t>
      </w:r>
      <w:r>
        <w:rPr>
          <w:rFonts w:ascii="SimSun" w:eastAsia="SimSun" w:hAnsi="SimSun" w:cs="SimSun"/>
          <w:spacing w:val="7"/>
          <w:sz w:val="21"/>
          <w:szCs w:val="21"/>
        </w:rPr>
        <w:t>外用复方络合铜(25%环烷酸</w:t>
      </w:r>
      <w:r>
        <w:rPr>
          <w:rFonts w:ascii="SimSun" w:eastAsia="SimSun" w:hAnsi="SimSun" w:cs="SimSun"/>
          <w:spacing w:val="6"/>
          <w:sz w:val="21"/>
          <w:szCs w:val="21"/>
        </w:rPr>
        <w:t>铜合剂):0.30g/m³~0.35g/m³,</w:t>
      </w:r>
      <w:r>
        <w:rPr>
          <w:rFonts w:ascii="SimSun" w:eastAsia="SimSun" w:hAnsi="SimSun" w:cs="SimSun"/>
          <w:spacing w:val="-44"/>
          <w:sz w:val="21"/>
          <w:szCs w:val="21"/>
        </w:rPr>
        <w:t xml:space="preserve"> </w:t>
      </w:r>
      <w:r>
        <w:rPr>
          <w:rFonts w:ascii="SimSun" w:eastAsia="SimSun" w:hAnsi="SimSun" w:cs="SimSun"/>
          <w:spacing w:val="6"/>
          <w:sz w:val="21"/>
          <w:szCs w:val="21"/>
        </w:rPr>
        <w:t>全池均匀泼洒；翌日起内服复方</w:t>
      </w:r>
      <w:r>
        <w:rPr>
          <w:rFonts w:ascii="SimSun" w:eastAsia="SimSun" w:hAnsi="SimSun" w:cs="SimSun"/>
          <w:sz w:val="21"/>
          <w:szCs w:val="21"/>
        </w:rPr>
        <w:t xml:space="preserve"> </w:t>
      </w:r>
      <w:r>
        <w:rPr>
          <w:rFonts w:ascii="SimSun" w:eastAsia="SimSun" w:hAnsi="SimSun" w:cs="SimSun"/>
          <w:spacing w:val="9"/>
          <w:sz w:val="21"/>
          <w:szCs w:val="21"/>
        </w:rPr>
        <w:t>中草药(青蒿、槟榔、苦参、辣廖),用60℃热水浸泡6h</w:t>
      </w:r>
      <w:r>
        <w:rPr>
          <w:rFonts w:ascii="SimSun" w:eastAsia="SimSun" w:hAnsi="SimSun" w:cs="SimSun"/>
          <w:spacing w:val="-45"/>
          <w:sz w:val="21"/>
          <w:szCs w:val="21"/>
        </w:rPr>
        <w:t xml:space="preserve"> </w:t>
      </w:r>
      <w:r>
        <w:rPr>
          <w:rFonts w:ascii="SimSun" w:eastAsia="SimSun" w:hAnsi="SimSun" w:cs="SimSun"/>
          <w:spacing w:val="9"/>
          <w:sz w:val="21"/>
          <w:szCs w:val="21"/>
        </w:rPr>
        <w:t>后冷却</w:t>
      </w:r>
      <w:r>
        <w:rPr>
          <w:rFonts w:ascii="SimSun" w:eastAsia="SimSun" w:hAnsi="SimSun" w:cs="SimSun"/>
          <w:spacing w:val="8"/>
          <w:sz w:val="21"/>
          <w:szCs w:val="21"/>
        </w:rPr>
        <w:t>，12.5g/</w:t>
      </w:r>
      <w:r>
        <w:rPr>
          <w:rFonts w:ascii="SimSun" w:eastAsia="SimSun" w:hAnsi="SimSun" w:cs="SimSun"/>
          <w:sz w:val="21"/>
          <w:szCs w:val="21"/>
        </w:rPr>
        <w:t>kg</w:t>
      </w:r>
      <w:r>
        <w:rPr>
          <w:rFonts w:ascii="SimSun" w:eastAsia="SimSun" w:hAnsi="SimSun" w:cs="SimSun"/>
          <w:spacing w:val="8"/>
          <w:sz w:val="21"/>
          <w:szCs w:val="21"/>
        </w:rPr>
        <w:t>~25g/</w:t>
      </w:r>
      <w:r>
        <w:rPr>
          <w:rFonts w:ascii="SimSun" w:eastAsia="SimSun" w:hAnsi="SimSun" w:cs="SimSun"/>
          <w:sz w:val="21"/>
          <w:szCs w:val="21"/>
        </w:rPr>
        <w:t>kg</w:t>
      </w:r>
      <w:r>
        <w:rPr>
          <w:rFonts w:ascii="SimSun" w:eastAsia="SimSun" w:hAnsi="SimSun" w:cs="SimSun"/>
          <w:spacing w:val="-48"/>
          <w:sz w:val="21"/>
          <w:szCs w:val="21"/>
        </w:rPr>
        <w:t xml:space="preserve"> </w:t>
      </w:r>
      <w:r>
        <w:rPr>
          <w:rFonts w:ascii="SimSun" w:eastAsia="SimSun" w:hAnsi="SimSun" w:cs="SimSun"/>
          <w:spacing w:val="8"/>
          <w:sz w:val="21"/>
          <w:szCs w:val="21"/>
        </w:rPr>
        <w:t>拌饲投喂，连续</w:t>
      </w:r>
      <w:r>
        <w:rPr>
          <w:rFonts w:ascii="SimSun" w:eastAsia="SimSun" w:hAnsi="SimSun" w:cs="SimSun"/>
          <w:sz w:val="21"/>
          <w:szCs w:val="21"/>
        </w:rPr>
        <w:br/>
      </w:r>
      <w:r>
        <w:rPr>
          <w:rFonts w:ascii="SimSun" w:eastAsia="SimSun" w:hAnsi="SimSun" w:cs="SimSun"/>
          <w:sz w:val="21"/>
          <w:szCs w:val="21"/>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6" w:history="1">
        <w:r>
          <w:rPr>
            <w:rFonts w:ascii="SimSun" w:eastAsia="SimSun" w:hAnsi="SimSun" w:cs="SimSun"/>
            <w:b/>
            <w:bCs/>
            <w:noProof w:val="0"/>
            <w:snapToGrid/>
            <w:color w:val="0000EE"/>
            <w:kern w:val="0"/>
            <w:sz w:val="30"/>
            <w:szCs w:val="30"/>
            <w:u w:val="single" w:color="0000EE"/>
          </w:rPr>
          <w:t>https://d.book118.com/876015230231010042</w:t>
        </w:r>
      </w:hyperlink>
    </w:p>
    <w:p>
      <w:pPr>
        <w:spacing w:before="167" w:line="243" w:lineRule="auto"/>
        <w:ind w:right="58"/>
        <w:rPr>
          <w:rFonts w:ascii="SimSun" w:eastAsia="SimSun" w:hAnsi="SimSun" w:cs="SimSun"/>
          <w:sz w:val="21"/>
          <w:szCs w:val="21"/>
        </w:rPr>
      </w:pPr>
    </w:p>
    <w:sectPr>
      <w:footerReference w:type="default" r:id="rId17"/>
      <w:pgSz w:w="11910" w:h="16840"/>
      <w:pgMar w:top="1423" w:right="1121" w:bottom="1468" w:left="1370" w:header="0" w:footer="1329" w:gutter="0"/>
      <w:pgNumType w:start="1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right="307"/>
      <w:jc w:val="right"/>
      <w:rPr>
        <w:rFonts w:ascii="SimSun" w:eastAsia="SimSun" w:hAnsi="SimSun" w:cs="SimSun"/>
        <w:sz w:val="14"/>
        <w:szCs w:val="14"/>
      </w:rPr>
    </w:pPr>
    <w:r>
      <w:rPr>
        <w:rFonts w:ascii="SimSun" w:eastAsia="SimSun" w:hAnsi="SimSun" w:cs="SimSun"/>
        <w:sz w:val="14"/>
        <w:szCs w:val="14"/>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right="307"/>
      <w:jc w:val="right"/>
      <w:rPr>
        <w:rFonts w:ascii="SimSun" w:eastAsia="SimSun" w:hAnsi="SimSun" w:cs="SimSun"/>
        <w:sz w:val="14"/>
        <w:szCs w:val="14"/>
      </w:rPr>
    </w:pPr>
    <w:r>
      <w:rPr>
        <w:rFonts w:ascii="SimSun" w:eastAsia="SimSun" w:hAnsi="SimSun" w:cs="SimSun"/>
        <w:sz w:val="14"/>
        <w:szCs w:val="14"/>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2" w:lineRule="auto"/>
      <w:rPr>
        <w:rFonts w:ascii="SimSun" w:eastAsia="SimSun" w:hAnsi="SimSun" w:cs="SimSun"/>
        <w:sz w:val="15"/>
        <w:szCs w:val="15"/>
      </w:rPr>
    </w:pPr>
    <w:r>
      <w:rPr>
        <w:rFonts w:ascii="SimSun" w:eastAsia="SimSun" w:hAnsi="SimSun" w:cs="SimSun"/>
        <w:sz w:val="15"/>
        <w:szCs w:val="15"/>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2" w:lineRule="auto"/>
      <w:rPr>
        <w:rFonts w:ascii="SimSun" w:eastAsia="SimSun" w:hAnsi="SimSun" w:cs="SimSun"/>
        <w:sz w:val="15"/>
        <w:szCs w:val="15"/>
      </w:rPr>
    </w:pPr>
    <w:r>
      <w:rPr>
        <w:rFonts w:ascii="SimSun" w:eastAsia="SimSun" w:hAnsi="SimSun" w:cs="SimSun"/>
        <w:sz w:val="15"/>
        <w:szCs w:val="15"/>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right="305"/>
      <w:jc w:val="right"/>
      <w:rPr>
        <w:rFonts w:ascii="SimSun" w:eastAsia="SimSun" w:hAnsi="SimSun" w:cs="SimSun"/>
        <w:sz w:val="15"/>
        <w:szCs w:val="15"/>
      </w:rPr>
    </w:pPr>
    <w:r>
      <w:rPr>
        <w:rFonts w:ascii="SimSun" w:eastAsia="SimSun" w:hAnsi="SimSun" w:cs="SimSun"/>
        <w:sz w:val="15"/>
        <w:szCs w:val="15"/>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2" w:lineRule="auto"/>
      <w:rPr>
        <w:rFonts w:ascii="SimSun" w:eastAsia="SimSun" w:hAnsi="SimSun" w:cs="SimSun"/>
        <w:sz w:val="14"/>
        <w:szCs w:val="14"/>
      </w:rPr>
    </w:pPr>
    <w:r>
      <w:rPr>
        <w:rFonts w:ascii="SimSun" w:eastAsia="SimSun" w:hAnsi="SimSun" w:cs="SimSun"/>
        <w:sz w:val="14"/>
        <w:szCs w:val="14"/>
      </w:rPr>
      <w:t>4</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tLeast"/>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hyperlink" Target="https://8.2.2.1" TargetMode="External" /><Relationship Id="rId12" Type="http://schemas.openxmlformats.org/officeDocument/2006/relationships/hyperlink" Target="https://8.2.2.2" TargetMode="External" /><Relationship Id="rId13" Type="http://schemas.openxmlformats.org/officeDocument/2006/relationships/hyperlink" Target="https://8.2.2.3" TargetMode="External" /><Relationship Id="rId14" Type="http://schemas.openxmlformats.org/officeDocument/2006/relationships/hyperlink" Target="https://8.2.2.4" TargetMode="External" /><Relationship Id="rId15" Type="http://schemas.openxmlformats.org/officeDocument/2006/relationships/hyperlink" Target="https://8.2.3.1" TargetMode="External" /><Relationship Id="rId16" Type="http://schemas.openxmlformats.org/officeDocument/2006/relationships/hyperlink" Target="https://d.book118.com/876015230231010042" TargetMode="External" /><Relationship Id="rId17" Type="http://schemas.openxmlformats.org/officeDocument/2006/relationships/footer" Target="footer6.xml" /><Relationship Id="rId18" Type="http://schemas.openxmlformats.org/officeDocument/2006/relationships/theme" Target="theme/theme1.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2023-05-19T11:15:25Z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2023-05-19T11:15:28Z</vt:filetime>
  </property>
  <property fmtid="{D5CDD505-2E9C-101B-9397-08002B2CF9AE}" pid="3" name="CRO">
    <vt:lpwstr>wqlLaW5nc29mdCBQREYgdG8gV1BTIDg1</vt:lpwstr>
  </property>
  <property fmtid="{D5CDD505-2E9C-101B-9397-08002B2CF9AE}" pid="4" name="UsrData">
    <vt:lpwstr>6466e9bffa57af001ff0df9d</vt:lpwstr>
  </property>
</Properties>
</file>