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616B" w:rsidP="0045616B">
      <w:pPr>
        <w:pStyle w:val="NormalWeb"/>
        <w:spacing w:before="0" w:beforeAutospacing="0" w:after="0" w:afterAutospacing="0"/>
        <w:jc w:val="center"/>
        <w:rPr>
          <w:color w:val="000000"/>
          <w:sz w:val="44"/>
          <w:szCs w:val="44"/>
        </w:rPr>
      </w:pPr>
      <w:r>
        <w:rPr>
          <w:rFonts w:hint="eastAsia"/>
          <w:color w:val="000000"/>
          <w:sz w:val="44"/>
          <w:szCs w:val="44"/>
        </w:rPr>
        <w:t>﻿2024天津市建筑安全员知识题库附答案（推荐）</w:t>
      </w:r>
    </w:p>
    <w:p w:rsidR="0045616B" w:rsidP="0045616B">
      <w:pPr>
        <w:jc w:val="center"/>
        <w:rPr>
          <w:rFonts w:ascii="Times New Roman" w:hAnsi="Times New Roman" w:cs="Times New Roman" w:hint="eastAsia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学校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班级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姓名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考号</w:t>
      </w:r>
      <w:r>
        <w:rPr>
          <w:rFonts w:ascii="Times New Roman" w:hAnsi="Times New Roman" w:cs="Times New Roman"/>
          <w:color w:val="000000"/>
          <w:sz w:val="27"/>
          <w:szCs w:val="27"/>
        </w:rPr>
        <w:t>:________</w:t>
      </w:r>
    </w:p>
    <w:p w:rsidR="0045616B" w:rsidP="0045616B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45616B" w:rsidP="0045616B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一、单选题</w:t>
      </w:r>
      <w:r>
        <w:rPr>
          <w:rFonts w:ascii="Times New Roman" w:hAnsi="Times New Roman" w:cs="Times New Roman"/>
          <w:color w:val="000000"/>
          <w:sz w:val="27"/>
          <w:szCs w:val="27"/>
        </w:rPr>
        <w:t>(210</w:t>
      </w:r>
      <w:r>
        <w:rPr>
          <w:rFonts w:ascii="Times New Roman" w:hAnsi="Times New Roman" w:cs="Times New Roman"/>
          <w:color w:val="000000"/>
          <w:sz w:val="27"/>
          <w:szCs w:val="27"/>
        </w:rPr>
        <w:t>题</w:t>
      </w:r>
      <w:r>
        <w:rPr>
          <w:rFonts w:ascii="Times New Roman" w:hAnsi="Times New Roman" w:cs="Times New Roman"/>
          <w:color w:val="000000"/>
          <w:sz w:val="27"/>
          <w:szCs w:val="27"/>
        </w:rPr>
        <w:t>)</w:t>
      </w:r>
    </w:p>
    <w:p w:rsidR="0045616B" w:rsidP="0045616B">
      <w:pPr>
        <w:rPr>
          <w:rFonts w:ascii="宋体" w:hAnsi="宋体" w:cs="宋体"/>
          <w:sz w:val="24"/>
          <w:szCs w:val="24"/>
        </w:rPr>
        <w:sectPr w:rsidSect="00BE351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color w:val="000000"/>
          <w:sz w:val="27"/>
          <w:szCs w:val="27"/>
        </w:rPr>
        <w:t>1.</w:t>
      </w:r>
      <w:r>
        <w:rPr>
          <w:rFonts w:ascii="Times New Roman" w:hAnsi="Times New Roman" w:cs="Times New Roman"/>
          <w:color w:val="000000"/>
          <w:sz w:val="27"/>
          <w:szCs w:val="27"/>
        </w:rPr>
        <w:t>制定安全生产责任制的目的是（</w:t>
      </w:r>
      <w:r>
        <w:rPr>
          <w:rFonts w:ascii="Times New Roman" w:hAnsi="Times New Roman" w:cs="Times New Roman"/>
          <w:color w:val="000000"/>
          <w:sz w:val="27"/>
          <w:szCs w:val="27"/>
        </w:rPr>
        <w:t>C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增强员工安全意识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增强领导安全意识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明确岗位安全责任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明确领导安全责任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2.</w:t>
      </w:r>
      <w:r>
        <w:rPr>
          <w:rFonts w:ascii="Times New Roman" w:hAnsi="Times New Roman" w:cs="Times New Roman"/>
          <w:color w:val="000000"/>
          <w:sz w:val="27"/>
          <w:szCs w:val="27"/>
        </w:rPr>
        <w:t>氧气瓶、乙炔瓶使用及存放时的间距应不小于（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 </w:t>
      </w:r>
      <w:r>
        <w:rPr>
          <w:rFonts w:ascii="Times New Roman" w:hAnsi="Times New Roman" w:cs="Times New Roman"/>
          <w:color w:val="000000"/>
          <w:sz w:val="27"/>
          <w:szCs w:val="27"/>
        </w:rPr>
        <w:t>）</w:t>
      </w:r>
      <w:r>
        <w:rPr>
          <w:rFonts w:ascii="Times New Roman" w:hAnsi="Times New Roman" w:cs="Times New Roman"/>
          <w:color w:val="000000"/>
          <w:sz w:val="27"/>
          <w:szCs w:val="27"/>
        </w:rPr>
        <w:t>m</w:t>
      </w:r>
      <w:r>
        <w:rPr>
          <w:rFonts w:ascii="Times New Roman" w:hAnsi="Times New Roman" w:cs="Times New Roman"/>
          <w:color w:val="000000"/>
          <w:sz w:val="27"/>
          <w:szCs w:val="27"/>
        </w:rPr>
        <w:t>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A.1 B.2 C.4 D.5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3.</w:t>
      </w:r>
      <w:r>
        <w:rPr>
          <w:rFonts w:ascii="Times New Roman" w:hAnsi="Times New Roman" w:cs="Times New Roman"/>
          <w:color w:val="000000"/>
          <w:sz w:val="27"/>
          <w:szCs w:val="27"/>
        </w:rPr>
        <w:t>建筑施工企业对检查出的事故隐患必须采取五到位的措施，五到位的内容是（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A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措施、责任、资金、时限、预案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B.</w:t>
      </w:r>
      <w:r>
        <w:rPr>
          <w:rFonts w:ascii="Times New Roman" w:hAnsi="Times New Roman" w:cs="Times New Roman"/>
          <w:color w:val="000000"/>
          <w:sz w:val="27"/>
          <w:szCs w:val="27"/>
        </w:rPr>
        <w:t>措施、目标、资金、时限、预案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C.</w:t>
      </w:r>
      <w:r>
        <w:rPr>
          <w:rFonts w:ascii="Times New Roman" w:hAnsi="Times New Roman" w:cs="Times New Roman"/>
          <w:color w:val="000000"/>
          <w:sz w:val="27"/>
          <w:szCs w:val="27"/>
        </w:rPr>
        <w:t>措施、责任、资金、时限、方法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D.</w:t>
      </w:r>
      <w:r>
        <w:rPr>
          <w:rFonts w:ascii="Times New Roman" w:hAnsi="Times New Roman" w:cs="Times New Roman"/>
          <w:color w:val="000000"/>
          <w:sz w:val="27"/>
          <w:szCs w:val="27"/>
        </w:rPr>
        <w:t>方案、方法、时限、预案、复查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4.</w:t>
      </w:r>
      <w:r>
        <w:rPr>
          <w:rFonts w:ascii="Times New Roman" w:hAnsi="Times New Roman" w:cs="Times New Roman"/>
          <w:color w:val="000000"/>
          <w:sz w:val="27"/>
          <w:szCs w:val="27"/>
        </w:rPr>
        <w:t>在施工现场，（</w:t>
      </w:r>
      <w:r>
        <w:rPr>
          <w:rFonts w:ascii="Times New Roman" w:hAnsi="Times New Roman" w:cs="Times New Roman"/>
          <w:color w:val="000000"/>
          <w:sz w:val="27"/>
          <w:szCs w:val="27"/>
        </w:rPr>
        <w:t>A</w:t>
      </w:r>
      <w:r>
        <w:rPr>
          <w:rFonts w:ascii="Times New Roman" w:hAnsi="Times New Roman" w:cs="Times New Roman"/>
          <w:color w:val="000000"/>
          <w:sz w:val="27"/>
          <w:szCs w:val="27"/>
        </w:rPr>
        <w:t>）是施工项目安全生产的第一责任者。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项目经理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施工员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专职安全生产管理人员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企业法定代表人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5.</w:t>
      </w:r>
      <w:r>
        <w:rPr>
          <w:rFonts w:ascii="Times New Roman" w:hAnsi="Times New Roman" w:cs="Times New Roman"/>
          <w:color w:val="000000"/>
          <w:sz w:val="27"/>
          <w:szCs w:val="27"/>
        </w:rPr>
        <w:t>在建工程（含脚手架）周边与</w:t>
      </w:r>
      <w:r>
        <w:rPr>
          <w:rFonts w:ascii="Times New Roman" w:hAnsi="Times New Roman" w:cs="Times New Roman"/>
          <w:color w:val="000000"/>
          <w:sz w:val="27"/>
          <w:szCs w:val="27"/>
        </w:rPr>
        <w:t>10kV</w:t>
      </w:r>
      <w:r>
        <w:rPr>
          <w:rFonts w:ascii="Times New Roman" w:hAnsi="Times New Roman" w:cs="Times New Roman"/>
          <w:color w:val="000000"/>
          <w:sz w:val="27"/>
          <w:szCs w:val="27"/>
        </w:rPr>
        <w:t>外电架空线路边线之间的最小安全操作距离应是（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45616B" w:rsidP="0045616B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A.4m B.6m C.8m D.10m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6.</w:t>
      </w:r>
      <w:r>
        <w:rPr>
          <w:rFonts w:ascii="Times New Roman" w:hAnsi="Times New Roman" w:cs="Times New Roman"/>
          <w:color w:val="000000"/>
          <w:sz w:val="27"/>
          <w:szCs w:val="27"/>
        </w:rPr>
        <w:t>施工现场专用的，电源中性点直接接地的</w:t>
      </w:r>
      <w:r>
        <w:rPr>
          <w:rFonts w:ascii="Times New Roman" w:hAnsi="Times New Roman" w:cs="Times New Roman"/>
          <w:color w:val="000000"/>
          <w:sz w:val="27"/>
          <w:szCs w:val="27"/>
        </w:rPr>
        <w:t>220/380V</w:t>
      </w:r>
      <w:r>
        <w:rPr>
          <w:rFonts w:ascii="Times New Roman" w:hAnsi="Times New Roman" w:cs="Times New Roman"/>
          <w:color w:val="000000"/>
          <w:sz w:val="27"/>
          <w:szCs w:val="27"/>
        </w:rPr>
        <w:t>三相四线制用电工程中，必须采用的接地保护形式是（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A.TN B.TN-S C.TN-C D.TT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7.</w:t>
      </w:r>
      <w:r>
        <w:rPr>
          <w:rFonts w:ascii="Times New Roman" w:hAnsi="Times New Roman" w:cs="Times New Roman"/>
          <w:color w:val="000000"/>
          <w:sz w:val="27"/>
          <w:szCs w:val="27"/>
        </w:rPr>
        <w:t>当脚手架采取分段，分立面拆除时，对不拆除的脚手架（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A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应在两端按规定设置连墙件和横向斜撑加固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可采取安全防护措施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应按规定设置剪刀撑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应设置卸荷措施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8.</w:t>
      </w:r>
      <w:r>
        <w:rPr>
          <w:rFonts w:ascii="Times New Roman" w:hAnsi="Times New Roman" w:cs="Times New Roman"/>
          <w:color w:val="000000"/>
          <w:sz w:val="27"/>
          <w:szCs w:val="27"/>
        </w:rPr>
        <w:t>生产经营单位应结合本单位部门职能和分工，成立以（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A</w:t>
      </w:r>
      <w:r>
        <w:rPr>
          <w:rFonts w:ascii="Times New Roman" w:hAnsi="Times New Roman" w:cs="Times New Roman"/>
          <w:color w:val="000000"/>
          <w:sz w:val="27"/>
          <w:szCs w:val="27"/>
        </w:rPr>
        <w:t>）为组长，单位相关部门人员参加的应急预案编制工作组。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单位主要负责人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安全工程师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安全总监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现场负责人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9.</w:t>
      </w:r>
      <w:r>
        <w:rPr>
          <w:rFonts w:ascii="Times New Roman" w:hAnsi="Times New Roman" w:cs="Times New Roman"/>
          <w:color w:val="000000"/>
          <w:sz w:val="27"/>
          <w:szCs w:val="27"/>
        </w:rPr>
        <w:t>生产安全事故，对负有责任的生产经营单位除要求其依法承担相应的赔偿等责任外，发生特别重大事故的，由（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C </w:t>
      </w:r>
      <w:r>
        <w:rPr>
          <w:rFonts w:ascii="Times New Roman" w:hAnsi="Times New Roman" w:cs="Times New Roman"/>
          <w:color w:val="000000"/>
          <w:sz w:val="27"/>
          <w:szCs w:val="27"/>
        </w:rPr>
        <w:t>）依照下列规定处以罚款：处五百万元以上一千万元以下的罚款；情节特别严重的，处一千万元以上二千万元以下的罚款。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市建委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地方人民政府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安全生产监督管理部门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上级单位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10.</w:t>
      </w:r>
      <w:r>
        <w:rPr>
          <w:rFonts w:ascii="Times New Roman" w:hAnsi="Times New Roman" w:cs="Times New Roman"/>
          <w:color w:val="000000"/>
          <w:sz w:val="27"/>
          <w:szCs w:val="27"/>
        </w:rPr>
        <w:t>附着式升降脚手架主框架和水平支承桁架的材料，必须有足够的强度和刚度，所以杆件材料必须采用（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绑接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搭接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扣件连接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焊接或螺栓连接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11.</w:t>
      </w:r>
      <w:r>
        <w:rPr>
          <w:rFonts w:ascii="Times New Roman" w:hAnsi="Times New Roman" w:cs="Times New Roman"/>
          <w:color w:val="000000"/>
          <w:sz w:val="27"/>
          <w:szCs w:val="27"/>
        </w:rPr>
        <w:t>单排脚手架的横向水平杆设置应满足（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A</w:t>
      </w:r>
      <w:r>
        <w:rPr>
          <w:rFonts w:ascii="Times New Roman" w:hAnsi="Times New Roman" w:cs="Times New Roman"/>
          <w:color w:val="000000"/>
          <w:sz w:val="27"/>
          <w:szCs w:val="27"/>
        </w:rPr>
        <w:t>）的要求。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一端用直角扣件固定在纵向水平杆上，另一端插入墙内，插入深度不</w:t>
      </w:r>
      <w:r>
        <w:rPr>
          <w:rFonts w:ascii="宋体" w:hAnsi="宋体" w:cs="宋体"/>
          <w:sz w:val="24"/>
          <w:szCs w:val="24"/>
        </w:rPr>
        <w:br/>
      </w:r>
      <w:r>
        <w:rPr>
          <w:rFonts w:ascii="宋体" w:hAnsi="宋体" w:cs="宋体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https://d.book118.com/876021005135010055</w:t>
        </w:r>
      </w:hyperlink>
    </w:p>
    <w:p w:rsidR="0045616B" w:rsidP="0045616B">
      <w:pPr>
        <w:rPr>
          <w:rFonts w:ascii="宋体" w:hAnsi="宋体" w:cs="宋体"/>
          <w:sz w:val="24"/>
          <w:szCs w:val="24"/>
        </w:rPr>
      </w:pPr>
    </w:p>
    <w:sectPr w:rsidSect="00BE351B"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204B0"/>
    <w:rsid w:val="0045616B"/>
    <w:rsid w:val="00BE351B"/>
    <w:rsid w:val="00E204B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51B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5616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7602100513501005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5551</Words>
  <Characters>31646</Characters>
  <Application>Microsoft Office Word</Application>
  <DocSecurity>0</DocSecurity>
  <Lines>263</Lines>
  <Paragraphs>74</Paragraphs>
  <ScaleCrop>false</ScaleCrop>
  <Company/>
  <LinksUpToDate>false</LinksUpToDate>
  <CharactersWithSpaces>37123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2024-03-07T17:51:00Z</dcterms:created>
  <dcterms:modified xsi:type="dcterms:W3CDTF">2024-03-07T17:51:00Z</dcterms:modified>
</cp:coreProperties>
</file>