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6B7F" w14:paraId="38E9116E" w14:textId="77777777">
      <w:pPr>
        <w:rPr>
          <w:rFonts w:ascii="仿宋" w:eastAsia="仿宋" w:hAnsi="仿宋" w:cs="仿宋"/>
          <w:b/>
          <w:sz w:val="40"/>
        </w:rPr>
      </w:pPr>
    </w:p>
    <w:p w:rsidR="00076B7F" w14:paraId="604E8D4A" w14:textId="77777777">
      <w:pPr>
        <w:rPr>
          <w:rFonts w:ascii="仿宋" w:eastAsia="仿宋" w:hAnsi="仿宋" w:cs="仿宋"/>
          <w:b/>
          <w:sz w:val="40"/>
        </w:rPr>
      </w:pPr>
    </w:p>
    <w:p w:rsidR="00076B7F" w14:paraId="408F320A" w14:textId="77777777">
      <w:pPr>
        <w:rPr>
          <w:rFonts w:ascii="仿宋" w:eastAsia="仿宋" w:hAnsi="仿宋" w:cs="仿宋"/>
          <w:b/>
          <w:sz w:val="40"/>
        </w:rPr>
      </w:pPr>
    </w:p>
    <w:p w:rsidR="00076B7F" w14:paraId="507F818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氢氧化铅相关项目投资计划书</w:t>
      </w:r>
    </w:p>
    <w:p w:rsidR="00076B7F" w14:paraId="4698CDFE" w14:textId="77777777">
      <w:pPr>
        <w:jc w:val="center"/>
        <w:rPr>
          <w:rFonts w:ascii="仿宋" w:eastAsia="仿宋" w:hAnsi="仿宋" w:cs="仿宋"/>
          <w:b/>
          <w:sz w:val="40"/>
        </w:rPr>
      </w:pPr>
      <w:r>
        <w:rPr>
          <w:rFonts w:ascii="仿宋" w:eastAsia="仿宋" w:hAnsi="仿宋" w:cs="仿宋" w:hint="eastAsia"/>
          <w:b/>
          <w:sz w:val="40"/>
        </w:rPr>
        <w:t>目录</w:t>
      </w:r>
    </w:p>
    <w:p w:rsidR="00076B7F" w14:paraId="6F235AB8" w14:textId="77777777">
      <w:pPr>
        <w:pStyle w:val="TOC1"/>
        <w:tabs>
          <w:tab w:val="right" w:leader="dot" w:pos="8306"/>
        </w:tabs>
      </w:pPr>
      <w:r>
        <w:fldChar w:fldCharType="begin"/>
      </w:r>
      <w:r>
        <w:instrText>TOC \h \z</w:instrText>
      </w:r>
      <w:r>
        <w:fldChar w:fldCharType="separate"/>
      </w:r>
      <w:hyperlink w:anchor="_Toc6341" w:history="1">
        <w:r>
          <w:rPr>
            <w:rFonts w:ascii="仿宋" w:eastAsia="仿宋" w:hAnsi="仿宋" w:cs="仿宋" w:hint="eastAsia"/>
          </w:rPr>
          <w:t>概论</w:t>
        </w:r>
        <w:r>
          <w:tab/>
        </w:r>
        <w:r>
          <w:fldChar w:fldCharType="begin"/>
        </w:r>
        <w:r>
          <w:instrText xml:space="preserve"> PAGEREF _Toc6341 \h </w:instrText>
        </w:r>
        <w:r>
          <w:fldChar w:fldCharType="separate"/>
        </w:r>
        <w:r>
          <w:t>3</w:t>
        </w:r>
        <w:r>
          <w:fldChar w:fldCharType="end"/>
        </w:r>
      </w:hyperlink>
    </w:p>
    <w:p w:rsidR="00076B7F" w14:paraId="3A5C2FB1" w14:textId="77777777">
      <w:pPr>
        <w:pStyle w:val="TOC1"/>
        <w:tabs>
          <w:tab w:val="right" w:leader="dot" w:pos="8306"/>
        </w:tabs>
      </w:pPr>
      <w:hyperlink w:anchor="_Toc18369" w:history="1">
        <w:r>
          <w:rPr>
            <w:rFonts w:ascii="仿宋" w:eastAsia="仿宋" w:hAnsi="仿宋" w:cs="仿宋" w:hint="eastAsia"/>
          </w:rPr>
          <w:t>一、行业前景及市场预测</w:t>
        </w:r>
        <w:r>
          <w:tab/>
        </w:r>
        <w:r>
          <w:fldChar w:fldCharType="begin"/>
        </w:r>
        <w:r>
          <w:instrText xml:space="preserve"> PAGEREF _Toc18369 \h </w:instrText>
        </w:r>
        <w:r>
          <w:fldChar w:fldCharType="separate"/>
        </w:r>
        <w:r>
          <w:t>3</w:t>
        </w:r>
        <w:r>
          <w:fldChar w:fldCharType="end"/>
        </w:r>
      </w:hyperlink>
    </w:p>
    <w:p w:rsidR="00076B7F" w14:paraId="7D9E7409" w14:textId="77777777">
      <w:pPr>
        <w:pStyle w:val="TOC2"/>
        <w:tabs>
          <w:tab w:val="right" w:leader="dot" w:pos="8306"/>
        </w:tabs>
      </w:pPr>
      <w:hyperlink w:anchor="_Toc17430" w:history="1">
        <w:r>
          <w:rPr>
            <w:rFonts w:ascii="仿宋" w:eastAsia="仿宋" w:hAnsi="仿宋" w:cs="仿宋" w:hint="eastAsia"/>
          </w:rPr>
          <w:t>（一）行业基本情况</w:t>
        </w:r>
        <w:r>
          <w:tab/>
        </w:r>
        <w:r>
          <w:fldChar w:fldCharType="begin"/>
        </w:r>
        <w:r>
          <w:instrText xml:space="preserve"> PAGEREF _Toc17430 \h </w:instrText>
        </w:r>
        <w:r>
          <w:fldChar w:fldCharType="separate"/>
        </w:r>
        <w:r>
          <w:t>3</w:t>
        </w:r>
        <w:r>
          <w:fldChar w:fldCharType="end"/>
        </w:r>
      </w:hyperlink>
    </w:p>
    <w:p w:rsidR="00076B7F" w14:paraId="42D67C33" w14:textId="77777777">
      <w:pPr>
        <w:pStyle w:val="TOC2"/>
        <w:tabs>
          <w:tab w:val="right" w:leader="dot" w:pos="8306"/>
        </w:tabs>
      </w:pPr>
      <w:hyperlink w:anchor="_Toc21352" w:history="1">
        <w:r>
          <w:rPr>
            <w:rFonts w:ascii="仿宋" w:eastAsia="仿宋" w:hAnsi="仿宋" w:cs="仿宋" w:hint="eastAsia"/>
          </w:rPr>
          <w:t>（二）市场分析</w:t>
        </w:r>
        <w:r>
          <w:tab/>
        </w:r>
        <w:r>
          <w:fldChar w:fldCharType="begin"/>
        </w:r>
        <w:r>
          <w:instrText xml:space="preserve"> PAGEREF _Toc21352 \h </w:instrText>
        </w:r>
        <w:r>
          <w:fldChar w:fldCharType="separate"/>
        </w:r>
        <w:r>
          <w:t>5</w:t>
        </w:r>
        <w:r>
          <w:fldChar w:fldCharType="end"/>
        </w:r>
      </w:hyperlink>
    </w:p>
    <w:p w:rsidR="00076B7F" w14:paraId="39677EFA" w14:textId="77777777">
      <w:pPr>
        <w:pStyle w:val="TOC1"/>
        <w:tabs>
          <w:tab w:val="right" w:leader="dot" w:pos="8306"/>
        </w:tabs>
      </w:pPr>
      <w:hyperlink w:anchor="_Toc30705" w:history="1">
        <w:r>
          <w:rPr>
            <w:rFonts w:ascii="仿宋" w:eastAsia="仿宋" w:hAnsi="仿宋" w:cs="仿宋" w:hint="eastAsia"/>
          </w:rPr>
          <w:t>二、原材料及成品管理</w:t>
        </w:r>
        <w:r>
          <w:tab/>
        </w:r>
        <w:r>
          <w:fldChar w:fldCharType="begin"/>
        </w:r>
        <w:r>
          <w:instrText xml:space="preserve"> PAGEREF _Toc30705 \h </w:instrText>
        </w:r>
        <w:r>
          <w:fldChar w:fldCharType="separate"/>
        </w:r>
        <w:r>
          <w:t>6</w:t>
        </w:r>
        <w:r>
          <w:fldChar w:fldCharType="end"/>
        </w:r>
      </w:hyperlink>
    </w:p>
    <w:p w:rsidR="00076B7F" w14:paraId="527F1D7A" w14:textId="77777777">
      <w:pPr>
        <w:pStyle w:val="TOC2"/>
        <w:tabs>
          <w:tab w:val="right" w:leader="dot" w:pos="8306"/>
        </w:tabs>
      </w:pPr>
      <w:hyperlink w:anchor="_Toc13456" w:history="1">
        <w:r>
          <w:rPr>
            <w:rFonts w:ascii="仿宋" w:eastAsia="仿宋" w:hAnsi="仿宋" w:cs="仿宋" w:hint="eastAsia"/>
          </w:rPr>
          <w:t>（一）氢氧化铅项目建设期原辅材料供应情况</w:t>
        </w:r>
        <w:r>
          <w:tab/>
        </w:r>
        <w:r>
          <w:fldChar w:fldCharType="begin"/>
        </w:r>
        <w:r>
          <w:instrText xml:space="preserve"> PAGEREF _Toc13456 \h </w:instrText>
        </w:r>
        <w:r>
          <w:fldChar w:fldCharType="separate"/>
        </w:r>
        <w:r>
          <w:t>6</w:t>
        </w:r>
        <w:r>
          <w:fldChar w:fldCharType="end"/>
        </w:r>
      </w:hyperlink>
    </w:p>
    <w:p w:rsidR="00076B7F" w14:paraId="719AB74C" w14:textId="77777777">
      <w:pPr>
        <w:pStyle w:val="TOC2"/>
        <w:tabs>
          <w:tab w:val="right" w:leader="dot" w:pos="8306"/>
        </w:tabs>
      </w:pPr>
      <w:hyperlink w:anchor="_Toc23284" w:history="1">
        <w:r>
          <w:rPr>
            <w:rFonts w:ascii="仿宋" w:eastAsia="仿宋" w:hAnsi="仿宋" w:cs="仿宋" w:hint="eastAsia"/>
          </w:rPr>
          <w:t>（二）氢氧化铅项目运营期原辅材料供应及质量管理</w:t>
        </w:r>
        <w:r>
          <w:tab/>
        </w:r>
        <w:r>
          <w:fldChar w:fldCharType="begin"/>
        </w:r>
        <w:r>
          <w:instrText xml:space="preserve"> PAGEREF _Toc23284 \h </w:instrText>
        </w:r>
        <w:r>
          <w:fldChar w:fldCharType="separate"/>
        </w:r>
        <w:r>
          <w:t>6</w:t>
        </w:r>
        <w:r>
          <w:fldChar w:fldCharType="end"/>
        </w:r>
      </w:hyperlink>
    </w:p>
    <w:p w:rsidR="00076B7F" w14:paraId="5776C09D" w14:textId="77777777">
      <w:pPr>
        <w:pStyle w:val="TOC1"/>
        <w:tabs>
          <w:tab w:val="right" w:leader="dot" w:pos="8306"/>
        </w:tabs>
      </w:pPr>
      <w:hyperlink w:anchor="_Toc561" w:history="1">
        <w:r>
          <w:rPr>
            <w:rFonts w:ascii="仿宋" w:eastAsia="仿宋" w:hAnsi="仿宋" w:cs="仿宋" w:hint="eastAsia"/>
          </w:rPr>
          <w:t>三、氢氧化铅项目概论</w:t>
        </w:r>
        <w:r>
          <w:tab/>
        </w:r>
        <w:r>
          <w:fldChar w:fldCharType="begin"/>
        </w:r>
        <w:r>
          <w:instrText xml:space="preserve"> PAGEREF _Toc561 \h </w:instrText>
        </w:r>
        <w:r>
          <w:fldChar w:fldCharType="separate"/>
        </w:r>
        <w:r>
          <w:t>8</w:t>
        </w:r>
        <w:r>
          <w:fldChar w:fldCharType="end"/>
        </w:r>
      </w:hyperlink>
    </w:p>
    <w:p w:rsidR="00076B7F" w14:paraId="01C8375B" w14:textId="77777777">
      <w:pPr>
        <w:pStyle w:val="TOC2"/>
        <w:tabs>
          <w:tab w:val="right" w:leader="dot" w:pos="8306"/>
        </w:tabs>
      </w:pPr>
      <w:hyperlink w:anchor="_Toc28590" w:history="1">
        <w:r>
          <w:rPr>
            <w:rFonts w:ascii="仿宋" w:eastAsia="仿宋" w:hAnsi="仿宋" w:cs="仿宋" w:hint="eastAsia"/>
          </w:rPr>
          <w:t>（一）氢氧化铅项目名称</w:t>
        </w:r>
        <w:r>
          <w:tab/>
        </w:r>
        <w:r>
          <w:fldChar w:fldCharType="begin"/>
        </w:r>
        <w:r>
          <w:instrText xml:space="preserve"> PAGEREF _Toc28590 \h </w:instrText>
        </w:r>
        <w:r>
          <w:fldChar w:fldCharType="separate"/>
        </w:r>
        <w:r>
          <w:t>8</w:t>
        </w:r>
        <w:r>
          <w:fldChar w:fldCharType="end"/>
        </w:r>
      </w:hyperlink>
    </w:p>
    <w:p w:rsidR="00076B7F" w14:paraId="79005C3F" w14:textId="77777777">
      <w:pPr>
        <w:pStyle w:val="TOC2"/>
        <w:tabs>
          <w:tab w:val="right" w:leader="dot" w:pos="8306"/>
        </w:tabs>
      </w:pPr>
      <w:hyperlink w:anchor="_Toc9807" w:history="1">
        <w:r>
          <w:rPr>
            <w:rFonts w:ascii="仿宋" w:eastAsia="仿宋" w:hAnsi="仿宋" w:cs="仿宋" w:hint="eastAsia"/>
          </w:rPr>
          <w:t>（二）氢氧化铅项目投资人</w:t>
        </w:r>
        <w:r>
          <w:tab/>
        </w:r>
        <w:r>
          <w:fldChar w:fldCharType="begin"/>
        </w:r>
        <w:r>
          <w:instrText xml:space="preserve"> PAGEREF _Toc9807 \h </w:instrText>
        </w:r>
        <w:r>
          <w:fldChar w:fldCharType="separate"/>
        </w:r>
        <w:r>
          <w:t>8</w:t>
        </w:r>
        <w:r>
          <w:fldChar w:fldCharType="end"/>
        </w:r>
      </w:hyperlink>
    </w:p>
    <w:p w:rsidR="00076B7F" w14:paraId="1DDFD3F4" w14:textId="77777777">
      <w:pPr>
        <w:pStyle w:val="TOC2"/>
        <w:tabs>
          <w:tab w:val="right" w:leader="dot" w:pos="8306"/>
        </w:tabs>
      </w:pPr>
      <w:hyperlink w:anchor="_Toc19217" w:history="1">
        <w:r>
          <w:rPr>
            <w:rFonts w:ascii="仿宋" w:eastAsia="仿宋" w:hAnsi="仿宋" w:cs="仿宋" w:hint="eastAsia"/>
          </w:rPr>
          <w:t>（三）建设地点</w:t>
        </w:r>
        <w:r>
          <w:tab/>
        </w:r>
        <w:r>
          <w:fldChar w:fldCharType="begin"/>
        </w:r>
        <w:r>
          <w:instrText xml:space="preserve"> PAGEREF _Toc19217 \h </w:instrText>
        </w:r>
        <w:r>
          <w:fldChar w:fldCharType="separate"/>
        </w:r>
        <w:r>
          <w:t>8</w:t>
        </w:r>
        <w:r>
          <w:fldChar w:fldCharType="end"/>
        </w:r>
      </w:hyperlink>
    </w:p>
    <w:p w:rsidR="00076B7F" w14:paraId="2ED2F3CF" w14:textId="77777777">
      <w:pPr>
        <w:pStyle w:val="TOC2"/>
        <w:tabs>
          <w:tab w:val="right" w:leader="dot" w:pos="8306"/>
        </w:tabs>
      </w:pPr>
      <w:hyperlink w:anchor="_Toc28939" w:history="1">
        <w:r>
          <w:rPr>
            <w:rFonts w:ascii="仿宋" w:eastAsia="仿宋" w:hAnsi="仿宋" w:cs="仿宋" w:hint="eastAsia"/>
          </w:rPr>
          <w:t>（四）编制原则</w:t>
        </w:r>
        <w:r>
          <w:tab/>
        </w:r>
        <w:r>
          <w:fldChar w:fldCharType="begin"/>
        </w:r>
        <w:r>
          <w:instrText xml:space="preserve"> PAGEREF _Toc28939 \h </w:instrText>
        </w:r>
        <w:r>
          <w:fldChar w:fldCharType="separate"/>
        </w:r>
        <w:r>
          <w:t>8</w:t>
        </w:r>
        <w:r>
          <w:fldChar w:fldCharType="end"/>
        </w:r>
      </w:hyperlink>
    </w:p>
    <w:p w:rsidR="00076B7F" w14:paraId="6DE02091" w14:textId="77777777">
      <w:pPr>
        <w:pStyle w:val="TOC2"/>
        <w:tabs>
          <w:tab w:val="right" w:leader="dot" w:pos="8306"/>
        </w:tabs>
      </w:pPr>
      <w:hyperlink w:anchor="_Toc14288" w:history="1">
        <w:r>
          <w:rPr>
            <w:rFonts w:ascii="仿宋" w:eastAsia="仿宋" w:hAnsi="仿宋" w:cs="仿宋" w:hint="eastAsia"/>
          </w:rPr>
          <w:t>（五）编制依据</w:t>
        </w:r>
        <w:r>
          <w:tab/>
        </w:r>
        <w:r>
          <w:fldChar w:fldCharType="begin"/>
        </w:r>
        <w:r>
          <w:instrText xml:space="preserve"> PAGEREF _Toc14288 \h </w:instrText>
        </w:r>
        <w:r>
          <w:fldChar w:fldCharType="separate"/>
        </w:r>
        <w:r>
          <w:t>10</w:t>
        </w:r>
        <w:r>
          <w:fldChar w:fldCharType="end"/>
        </w:r>
      </w:hyperlink>
    </w:p>
    <w:p w:rsidR="00076B7F" w14:paraId="4A4E48BF" w14:textId="77777777">
      <w:pPr>
        <w:pStyle w:val="TOC2"/>
        <w:tabs>
          <w:tab w:val="right" w:leader="dot" w:pos="8306"/>
        </w:tabs>
      </w:pPr>
      <w:hyperlink w:anchor="_Toc6421" w:history="1">
        <w:r>
          <w:rPr>
            <w:rFonts w:ascii="仿宋" w:eastAsia="仿宋" w:hAnsi="仿宋" w:cs="仿宋" w:hint="eastAsia"/>
          </w:rPr>
          <w:t>（六）编制范围及内容</w:t>
        </w:r>
        <w:r>
          <w:tab/>
        </w:r>
        <w:r>
          <w:fldChar w:fldCharType="begin"/>
        </w:r>
        <w:r>
          <w:instrText xml:space="preserve"> PAGEREF _Toc6421 \h </w:instrText>
        </w:r>
        <w:r>
          <w:fldChar w:fldCharType="separate"/>
        </w:r>
        <w:r>
          <w:t>11</w:t>
        </w:r>
        <w:r>
          <w:fldChar w:fldCharType="end"/>
        </w:r>
      </w:hyperlink>
    </w:p>
    <w:p w:rsidR="00076B7F" w14:paraId="38499AC8" w14:textId="77777777">
      <w:pPr>
        <w:pStyle w:val="TOC2"/>
        <w:tabs>
          <w:tab w:val="right" w:leader="dot" w:pos="8306"/>
        </w:tabs>
      </w:pPr>
      <w:hyperlink w:anchor="_Toc30076" w:history="1">
        <w:r>
          <w:rPr>
            <w:rFonts w:ascii="仿宋" w:eastAsia="仿宋" w:hAnsi="仿宋" w:cs="仿宋" w:hint="eastAsia"/>
          </w:rPr>
          <w:t>（七）氢氧化铅项目建设背景</w:t>
        </w:r>
        <w:r>
          <w:tab/>
        </w:r>
        <w:r>
          <w:fldChar w:fldCharType="begin"/>
        </w:r>
        <w:r>
          <w:instrText xml:space="preserve"> PAGEREF _Toc30076 \h </w:instrText>
        </w:r>
        <w:r>
          <w:fldChar w:fldCharType="separate"/>
        </w:r>
        <w:r>
          <w:t>12</w:t>
        </w:r>
        <w:r>
          <w:fldChar w:fldCharType="end"/>
        </w:r>
      </w:hyperlink>
    </w:p>
    <w:p w:rsidR="00076B7F" w14:paraId="7AC3CADC" w14:textId="77777777">
      <w:pPr>
        <w:pStyle w:val="TOC2"/>
        <w:tabs>
          <w:tab w:val="right" w:leader="dot" w:pos="8306"/>
        </w:tabs>
      </w:pPr>
      <w:hyperlink w:anchor="_Toc15572"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_Toc15572 \h </w:instrText>
        </w:r>
        <w:r>
          <w:fldChar w:fldCharType="separate"/>
        </w:r>
        <w:r>
          <w:t>13</w:t>
        </w:r>
        <w:r>
          <w:fldChar w:fldCharType="end"/>
        </w:r>
      </w:hyperlink>
    </w:p>
    <w:p w:rsidR="00076B7F" w14:paraId="444A62D1" w14:textId="77777777">
      <w:pPr>
        <w:pStyle w:val="TOC1"/>
        <w:tabs>
          <w:tab w:val="right" w:leader="dot" w:pos="8306"/>
        </w:tabs>
      </w:pPr>
      <w:hyperlink w:anchor="_Toc31118" w:history="1">
        <w:r>
          <w:rPr>
            <w:rFonts w:ascii="仿宋" w:eastAsia="仿宋" w:hAnsi="仿宋" w:cs="仿宋" w:hint="eastAsia"/>
          </w:rPr>
          <w:t>四、氢氧化铅项目选址方案</w:t>
        </w:r>
        <w:r>
          <w:tab/>
        </w:r>
        <w:r>
          <w:fldChar w:fldCharType="begin"/>
        </w:r>
        <w:r>
          <w:instrText xml:space="preserve"> PAGEREF _Toc31118 \h </w:instrText>
        </w:r>
        <w:r>
          <w:fldChar w:fldCharType="separate"/>
        </w:r>
        <w:r>
          <w:t>14</w:t>
        </w:r>
        <w:r>
          <w:fldChar w:fldCharType="end"/>
        </w:r>
      </w:hyperlink>
    </w:p>
    <w:p w:rsidR="00076B7F" w14:paraId="74BDC05E" w14:textId="77777777">
      <w:pPr>
        <w:pStyle w:val="TOC2"/>
        <w:tabs>
          <w:tab w:val="right" w:leader="dot" w:pos="8306"/>
        </w:tabs>
      </w:pPr>
      <w:hyperlink w:anchor="_Toc20939" w:history="1">
        <w:r>
          <w:rPr>
            <w:rFonts w:ascii="仿宋" w:eastAsia="仿宋" w:hAnsi="仿宋" w:cs="仿宋" w:hint="eastAsia"/>
          </w:rPr>
          <w:t>（一）氢氧化铅项目选址原则</w:t>
        </w:r>
        <w:r>
          <w:tab/>
        </w:r>
        <w:r>
          <w:fldChar w:fldCharType="begin"/>
        </w:r>
        <w:r>
          <w:instrText xml:space="preserve"> PAGEREF _Toc20939 \h </w:instrText>
        </w:r>
        <w:r>
          <w:fldChar w:fldCharType="separate"/>
        </w:r>
        <w:r>
          <w:t>14</w:t>
        </w:r>
        <w:r>
          <w:fldChar w:fldCharType="end"/>
        </w:r>
      </w:hyperlink>
    </w:p>
    <w:p w:rsidR="00076B7F" w14:paraId="2E89CB30" w14:textId="77777777">
      <w:pPr>
        <w:pStyle w:val="TOC2"/>
        <w:tabs>
          <w:tab w:val="right" w:leader="dot" w:pos="8306"/>
        </w:tabs>
      </w:pPr>
      <w:hyperlink w:anchor="_Toc2501" w:history="1">
        <w:r>
          <w:rPr>
            <w:rFonts w:ascii="仿宋" w:eastAsia="仿宋" w:hAnsi="仿宋" w:cs="仿宋" w:hint="eastAsia"/>
          </w:rPr>
          <w:t>（二）建设区基本情况</w:t>
        </w:r>
        <w:r>
          <w:tab/>
        </w:r>
        <w:r>
          <w:fldChar w:fldCharType="begin"/>
        </w:r>
        <w:r>
          <w:instrText xml:space="preserve"> PAGEREF _Toc2501 \h </w:instrText>
        </w:r>
        <w:r>
          <w:fldChar w:fldCharType="separate"/>
        </w:r>
        <w:r>
          <w:t>15</w:t>
        </w:r>
        <w:r>
          <w:fldChar w:fldCharType="end"/>
        </w:r>
      </w:hyperlink>
    </w:p>
    <w:p w:rsidR="00076B7F" w14:paraId="7744BFC9" w14:textId="77777777">
      <w:pPr>
        <w:pStyle w:val="TOC2"/>
        <w:tabs>
          <w:tab w:val="right" w:leader="dot" w:pos="8306"/>
        </w:tabs>
      </w:pPr>
      <w:hyperlink w:anchor="_Toc7155" w:history="1">
        <w:r>
          <w:rPr>
            <w:rFonts w:ascii="仿宋" w:eastAsia="仿宋" w:hAnsi="仿宋" w:cs="仿宋" w:hint="eastAsia"/>
          </w:rPr>
          <w:t>（三）产业发展方向</w:t>
        </w:r>
        <w:r>
          <w:tab/>
        </w:r>
        <w:r>
          <w:fldChar w:fldCharType="begin"/>
        </w:r>
        <w:r>
          <w:instrText xml:space="preserve"> PAGEREF _Toc7155 \h </w:instrText>
        </w:r>
        <w:r>
          <w:fldChar w:fldCharType="separate"/>
        </w:r>
        <w:r>
          <w:t>16</w:t>
        </w:r>
        <w:r>
          <w:fldChar w:fldCharType="end"/>
        </w:r>
      </w:hyperlink>
    </w:p>
    <w:p w:rsidR="00076B7F" w14:paraId="237E6993" w14:textId="77777777">
      <w:pPr>
        <w:pStyle w:val="TOC2"/>
        <w:tabs>
          <w:tab w:val="right" w:leader="dot" w:pos="8306"/>
        </w:tabs>
      </w:pPr>
      <w:hyperlink w:anchor="_Toc646" w:history="1">
        <w:r>
          <w:rPr>
            <w:rFonts w:ascii="仿宋" w:eastAsia="仿宋" w:hAnsi="仿宋" w:cs="仿宋" w:hint="eastAsia"/>
          </w:rPr>
          <w:t>（四）氢氧化铅项目选址综合评价</w:t>
        </w:r>
        <w:r>
          <w:tab/>
        </w:r>
        <w:r>
          <w:fldChar w:fldCharType="begin"/>
        </w:r>
        <w:r>
          <w:instrText xml:space="preserve"> PAGEREF _Toc646 \h </w:instrText>
        </w:r>
        <w:r>
          <w:fldChar w:fldCharType="separate"/>
        </w:r>
        <w:r>
          <w:t>17</w:t>
        </w:r>
        <w:r>
          <w:fldChar w:fldCharType="end"/>
        </w:r>
      </w:hyperlink>
    </w:p>
    <w:p w:rsidR="00076B7F" w14:paraId="43A4E114" w14:textId="77777777">
      <w:pPr>
        <w:pStyle w:val="TOC1"/>
        <w:tabs>
          <w:tab w:val="right" w:leader="dot" w:pos="8306"/>
        </w:tabs>
      </w:pPr>
      <w:hyperlink w:anchor="_Toc21801" w:history="1">
        <w:r>
          <w:rPr>
            <w:rFonts w:ascii="仿宋" w:eastAsia="仿宋" w:hAnsi="仿宋" w:cs="仿宋" w:hint="eastAsia"/>
          </w:rPr>
          <w:t>五、氢</w:t>
        </w:r>
        <w:r>
          <w:rPr>
            <w:rFonts w:ascii="仿宋" w:eastAsia="仿宋" w:hAnsi="仿宋" w:cs="仿宋" w:hint="eastAsia"/>
          </w:rPr>
          <w:t>氧化铅项目投资背景分析</w:t>
        </w:r>
        <w:r>
          <w:tab/>
        </w:r>
        <w:r>
          <w:fldChar w:fldCharType="begin"/>
        </w:r>
        <w:r>
          <w:instrText xml:space="preserve"> PAGEREF _Toc21801 \h </w:instrText>
        </w:r>
        <w:r>
          <w:fldChar w:fldCharType="separate"/>
        </w:r>
        <w:r>
          <w:t>18</w:t>
        </w:r>
        <w:r>
          <w:fldChar w:fldCharType="end"/>
        </w:r>
      </w:hyperlink>
    </w:p>
    <w:p w:rsidR="00076B7F" w14:paraId="275B8A58" w14:textId="77777777">
      <w:pPr>
        <w:pStyle w:val="TOC2"/>
        <w:tabs>
          <w:tab w:val="right" w:leader="dot" w:pos="8306"/>
        </w:tabs>
      </w:pPr>
      <w:hyperlink w:anchor="_Toc28955" w:history="1">
        <w:r>
          <w:rPr>
            <w:rFonts w:ascii="仿宋" w:eastAsia="仿宋" w:hAnsi="仿宋" w:cs="仿宋" w:hint="eastAsia"/>
          </w:rPr>
          <w:t>（一）行业背景分析</w:t>
        </w:r>
        <w:r>
          <w:tab/>
        </w:r>
        <w:r>
          <w:fldChar w:fldCharType="begin"/>
        </w:r>
        <w:r>
          <w:instrText xml:space="preserve"> PAGEREF _Toc28955 \h </w:instrText>
        </w:r>
        <w:r>
          <w:fldChar w:fldCharType="separate"/>
        </w:r>
        <w:r>
          <w:t>18</w:t>
        </w:r>
        <w:r>
          <w:fldChar w:fldCharType="end"/>
        </w:r>
      </w:hyperlink>
    </w:p>
    <w:p w:rsidR="00076B7F" w14:paraId="7DD70FC8" w14:textId="77777777">
      <w:pPr>
        <w:pStyle w:val="TOC2"/>
        <w:tabs>
          <w:tab w:val="right" w:leader="dot" w:pos="8306"/>
        </w:tabs>
      </w:pPr>
      <w:hyperlink w:anchor="_Toc11496" w:history="1">
        <w:r>
          <w:rPr>
            <w:rFonts w:ascii="仿宋" w:eastAsia="仿宋" w:hAnsi="仿宋" w:cs="仿宋" w:hint="eastAsia"/>
          </w:rPr>
          <w:t>（二）产业发展分析</w:t>
        </w:r>
        <w:r>
          <w:tab/>
        </w:r>
        <w:r>
          <w:fldChar w:fldCharType="begin"/>
        </w:r>
        <w:r>
          <w:instrText xml:space="preserve"> PAGEREF _Toc11496 \h </w:instrText>
        </w:r>
        <w:r>
          <w:fldChar w:fldCharType="separate"/>
        </w:r>
        <w:r>
          <w:t>19</w:t>
        </w:r>
        <w:r>
          <w:fldChar w:fldCharType="end"/>
        </w:r>
      </w:hyperlink>
    </w:p>
    <w:p w:rsidR="00076B7F" w14:paraId="3E85663D" w14:textId="77777777">
      <w:pPr>
        <w:pStyle w:val="TOC1"/>
        <w:tabs>
          <w:tab w:val="right" w:leader="dot" w:pos="8306"/>
        </w:tabs>
      </w:pPr>
      <w:hyperlink w:anchor="_Toc10498" w:history="1">
        <w:r>
          <w:rPr>
            <w:rFonts w:ascii="仿宋" w:eastAsia="仿宋" w:hAnsi="仿宋" w:cs="仿宋" w:hint="eastAsia"/>
          </w:rPr>
          <w:t>六、节能方案</w:t>
        </w:r>
        <w:r>
          <w:tab/>
        </w:r>
        <w:r>
          <w:fldChar w:fldCharType="begin"/>
        </w:r>
        <w:r>
          <w:instrText xml:space="preserve"> PAGEREF _Toc10498 \h </w:instrText>
        </w:r>
        <w:r>
          <w:fldChar w:fldCharType="separate"/>
        </w:r>
        <w:r>
          <w:t>20</w:t>
        </w:r>
        <w:r>
          <w:fldChar w:fldCharType="end"/>
        </w:r>
      </w:hyperlink>
    </w:p>
    <w:p w:rsidR="00076B7F" w14:paraId="1EB0124C" w14:textId="77777777">
      <w:pPr>
        <w:pStyle w:val="TOC2"/>
        <w:tabs>
          <w:tab w:val="right" w:leader="dot" w:pos="8306"/>
        </w:tabs>
      </w:pPr>
      <w:hyperlink w:anchor="_Toc19169" w:history="1">
        <w:r>
          <w:rPr>
            <w:rFonts w:ascii="仿宋" w:eastAsia="仿宋" w:hAnsi="仿宋" w:cs="仿宋" w:hint="eastAsia"/>
          </w:rPr>
          <w:t>（一）氢氧化铅项目节能概述</w:t>
        </w:r>
        <w:r>
          <w:tab/>
        </w:r>
        <w:r>
          <w:fldChar w:fldCharType="begin"/>
        </w:r>
        <w:r>
          <w:instrText xml:space="preserve"> PAGEREF _Toc19169 \h </w:instrText>
        </w:r>
        <w:r>
          <w:fldChar w:fldCharType="separate"/>
        </w:r>
        <w:r>
          <w:t>20</w:t>
        </w:r>
        <w:r>
          <w:fldChar w:fldCharType="end"/>
        </w:r>
      </w:hyperlink>
    </w:p>
    <w:p w:rsidR="00076B7F" w14:paraId="63BAA2CE" w14:textId="77777777">
      <w:pPr>
        <w:pStyle w:val="TOC2"/>
        <w:tabs>
          <w:tab w:val="right" w:leader="dot" w:pos="8306"/>
        </w:tabs>
      </w:pPr>
      <w:hyperlink w:anchor="_Toc29874" w:history="1">
        <w:r>
          <w:rPr>
            <w:rFonts w:ascii="仿宋" w:eastAsia="仿宋" w:hAnsi="仿宋" w:cs="仿宋" w:hint="eastAsia"/>
          </w:rPr>
          <w:t>（二）能源消费种类和数量分析</w:t>
        </w:r>
        <w:r>
          <w:tab/>
        </w:r>
        <w:r>
          <w:fldChar w:fldCharType="begin"/>
        </w:r>
        <w:r>
          <w:instrText xml:space="preserve"> PAGEREF _Toc29874 \h </w:instrText>
        </w:r>
        <w:r>
          <w:fldChar w:fldCharType="separate"/>
        </w:r>
        <w:r>
          <w:t>22</w:t>
        </w:r>
        <w:r>
          <w:fldChar w:fldCharType="end"/>
        </w:r>
      </w:hyperlink>
    </w:p>
    <w:p w:rsidR="00076B7F" w14:paraId="0A04B7B1" w14:textId="77777777">
      <w:pPr>
        <w:pStyle w:val="TOC2"/>
        <w:tabs>
          <w:tab w:val="right" w:leader="dot" w:pos="8306"/>
        </w:tabs>
      </w:pPr>
      <w:hyperlink w:anchor="_Toc4903" w:history="1">
        <w:r>
          <w:rPr>
            <w:rFonts w:ascii="仿宋" w:eastAsia="仿宋" w:hAnsi="仿宋" w:cs="仿宋" w:hint="eastAsia"/>
          </w:rPr>
          <w:t>（三）氢氧化铅项目节能措施</w:t>
        </w:r>
        <w:r>
          <w:tab/>
        </w:r>
        <w:r>
          <w:fldChar w:fldCharType="begin"/>
        </w:r>
        <w:r>
          <w:instrText xml:space="preserve"> PAGEREF _Toc4903 \h </w:instrText>
        </w:r>
        <w:r>
          <w:fldChar w:fldCharType="separate"/>
        </w:r>
        <w:r>
          <w:t>23</w:t>
        </w:r>
        <w:r>
          <w:fldChar w:fldCharType="end"/>
        </w:r>
      </w:hyperlink>
    </w:p>
    <w:p w:rsidR="00076B7F" w14:paraId="7207C8A1" w14:textId="77777777">
      <w:pPr>
        <w:pStyle w:val="TOC2"/>
        <w:tabs>
          <w:tab w:val="right" w:leader="dot" w:pos="8306"/>
        </w:tabs>
      </w:pPr>
      <w:hyperlink w:anchor="_Toc17786" w:history="1">
        <w:r>
          <w:rPr>
            <w:rFonts w:ascii="仿宋" w:eastAsia="仿宋" w:hAnsi="仿宋" w:cs="仿宋" w:hint="eastAsia"/>
          </w:rPr>
          <w:t>（四）节能综合评价</w:t>
        </w:r>
        <w:r>
          <w:tab/>
        </w:r>
        <w:r>
          <w:fldChar w:fldCharType="begin"/>
        </w:r>
        <w:r>
          <w:instrText xml:space="preserve"> PAGEREF _Toc17786 \h </w:instrText>
        </w:r>
        <w:r>
          <w:fldChar w:fldCharType="separate"/>
        </w:r>
        <w:r>
          <w:t>25</w:t>
        </w:r>
        <w:r>
          <w:fldChar w:fldCharType="end"/>
        </w:r>
      </w:hyperlink>
    </w:p>
    <w:p w:rsidR="00076B7F" w14:paraId="2FA8C5B2" w14:textId="77777777">
      <w:pPr>
        <w:pStyle w:val="TOC1"/>
        <w:tabs>
          <w:tab w:val="right" w:leader="dot" w:pos="8306"/>
        </w:tabs>
      </w:pPr>
      <w:hyperlink w:anchor="_Toc8473" w:history="1">
        <w:r>
          <w:rPr>
            <w:rFonts w:ascii="仿宋" w:eastAsia="仿宋" w:hAnsi="仿宋" w:cs="仿宋" w:hint="eastAsia"/>
          </w:rPr>
          <w:t>七、经济效益分析</w:t>
        </w:r>
        <w:r>
          <w:tab/>
        </w:r>
        <w:r>
          <w:fldChar w:fldCharType="begin"/>
        </w:r>
        <w:r>
          <w:instrText xml:space="preserve"> PAGEREF _Toc8473 \h </w:instrText>
        </w:r>
        <w:r>
          <w:fldChar w:fldCharType="separate"/>
        </w:r>
        <w:r>
          <w:t>26</w:t>
        </w:r>
        <w:r>
          <w:fldChar w:fldCharType="end"/>
        </w:r>
      </w:hyperlink>
    </w:p>
    <w:p w:rsidR="00076B7F" w14:paraId="78B50538" w14:textId="77777777">
      <w:pPr>
        <w:pStyle w:val="TOC2"/>
        <w:tabs>
          <w:tab w:val="right" w:leader="dot" w:pos="8306"/>
        </w:tabs>
      </w:pPr>
      <w:hyperlink w:anchor="_Toc9064" w:history="1">
        <w:r>
          <w:rPr>
            <w:rFonts w:ascii="仿宋" w:eastAsia="仿宋" w:hAnsi="仿宋" w:cs="仿宋" w:hint="eastAsia"/>
          </w:rPr>
          <w:t>（一）基本假设及基础参数选取</w:t>
        </w:r>
        <w:r>
          <w:tab/>
        </w:r>
        <w:r>
          <w:fldChar w:fldCharType="begin"/>
        </w:r>
        <w:r>
          <w:instrText xml:space="preserve"> PAGEREF _Toc9064 \h </w:instrText>
        </w:r>
        <w:r>
          <w:fldChar w:fldCharType="separate"/>
        </w:r>
        <w:r>
          <w:t>26</w:t>
        </w:r>
        <w:r>
          <w:fldChar w:fldCharType="end"/>
        </w:r>
      </w:hyperlink>
    </w:p>
    <w:p w:rsidR="00076B7F" w14:paraId="53962117" w14:textId="77777777">
      <w:pPr>
        <w:pStyle w:val="TOC2"/>
        <w:tabs>
          <w:tab w:val="right" w:leader="dot" w:pos="8306"/>
        </w:tabs>
      </w:pPr>
      <w:hyperlink w:anchor="_Toc22055" w:history="1">
        <w:r>
          <w:rPr>
            <w:rFonts w:ascii="仿宋" w:eastAsia="仿宋" w:hAnsi="仿宋" w:cs="仿宋" w:hint="eastAsia"/>
          </w:rPr>
          <w:t>（二）经济评价财务测算</w:t>
        </w:r>
        <w:r>
          <w:tab/>
        </w:r>
        <w:r>
          <w:fldChar w:fldCharType="begin"/>
        </w:r>
        <w:r>
          <w:instrText xml:space="preserve"> PAGEREF _Toc22055 \h </w:instrText>
        </w:r>
        <w:r>
          <w:fldChar w:fldCharType="separate"/>
        </w:r>
        <w:r>
          <w:t>26</w:t>
        </w:r>
        <w:r>
          <w:fldChar w:fldCharType="end"/>
        </w:r>
      </w:hyperlink>
    </w:p>
    <w:p w:rsidR="00076B7F" w14:paraId="418050FD" w14:textId="77777777">
      <w:pPr>
        <w:pStyle w:val="TOC2"/>
        <w:tabs>
          <w:tab w:val="right" w:leader="dot" w:pos="8306"/>
        </w:tabs>
      </w:pPr>
      <w:hyperlink w:anchor="_Toc25946" w:history="1">
        <w:r>
          <w:rPr>
            <w:rFonts w:ascii="仿宋" w:eastAsia="仿宋" w:hAnsi="仿宋" w:cs="仿宋" w:hint="eastAsia"/>
          </w:rPr>
          <w:t>（三）氢氧化铅项目盈利能力分析</w:t>
        </w:r>
        <w:r>
          <w:tab/>
        </w:r>
        <w:r>
          <w:fldChar w:fldCharType="begin"/>
        </w:r>
        <w:r>
          <w:instrText xml:space="preserve"> PAGEREF _Toc25946 \h </w:instrText>
        </w:r>
        <w:r>
          <w:fldChar w:fldCharType="separate"/>
        </w:r>
        <w:r>
          <w:t>29</w:t>
        </w:r>
        <w:r>
          <w:fldChar w:fldCharType="end"/>
        </w:r>
      </w:hyperlink>
    </w:p>
    <w:p w:rsidR="00076B7F" w14:paraId="72AFC762" w14:textId="77777777">
      <w:pPr>
        <w:pStyle w:val="TOC2"/>
        <w:tabs>
          <w:tab w:val="right" w:leader="dot" w:pos="8306"/>
        </w:tabs>
      </w:pPr>
      <w:hyperlink w:anchor="_Toc1055" w:history="1">
        <w:r>
          <w:rPr>
            <w:rFonts w:ascii="仿宋" w:eastAsia="仿宋" w:hAnsi="仿宋" w:cs="仿宋" w:hint="eastAsia"/>
          </w:rPr>
          <w:t>（四）财务生存能力分析</w:t>
        </w:r>
        <w:r>
          <w:tab/>
        </w:r>
        <w:r>
          <w:fldChar w:fldCharType="begin"/>
        </w:r>
        <w:r>
          <w:instrText xml:space="preserve"> PAGEREF _Toc1055 \h </w:instrText>
        </w:r>
        <w:r>
          <w:fldChar w:fldCharType="separate"/>
        </w:r>
        <w:r>
          <w:t>30</w:t>
        </w:r>
        <w:r>
          <w:fldChar w:fldCharType="end"/>
        </w:r>
      </w:hyperlink>
    </w:p>
    <w:p w:rsidR="00076B7F" w14:paraId="5C80F3C2" w14:textId="77777777">
      <w:pPr>
        <w:pStyle w:val="TOC2"/>
        <w:tabs>
          <w:tab w:val="right" w:leader="dot" w:pos="8306"/>
        </w:tabs>
      </w:pPr>
      <w:hyperlink w:anchor="_Toc15015" w:history="1">
        <w:r>
          <w:rPr>
            <w:rFonts w:ascii="仿宋" w:eastAsia="仿宋" w:hAnsi="仿宋" w:cs="仿宋" w:hint="eastAsia"/>
          </w:rPr>
          <w:t>（五）偿债能力分析</w:t>
        </w:r>
        <w:r>
          <w:tab/>
        </w:r>
        <w:r>
          <w:fldChar w:fldCharType="begin"/>
        </w:r>
        <w:r>
          <w:instrText xml:space="preserve"> PAGEREF _Toc15015 \h </w:instrText>
        </w:r>
        <w:r>
          <w:fldChar w:fldCharType="separate"/>
        </w:r>
        <w:r>
          <w:t>30</w:t>
        </w:r>
        <w:r>
          <w:fldChar w:fldCharType="end"/>
        </w:r>
      </w:hyperlink>
    </w:p>
    <w:p w:rsidR="00076B7F" w14:paraId="5A144EBD" w14:textId="77777777">
      <w:pPr>
        <w:pStyle w:val="TOC2"/>
        <w:tabs>
          <w:tab w:val="right" w:leader="dot" w:pos="8306"/>
        </w:tabs>
      </w:pPr>
      <w:hyperlink w:anchor="_Toc14006" w:history="1">
        <w:r>
          <w:rPr>
            <w:rFonts w:ascii="仿宋" w:eastAsia="仿宋" w:hAnsi="仿宋" w:cs="仿宋" w:hint="eastAsia"/>
          </w:rPr>
          <w:t>（六）经济评价结论</w:t>
        </w:r>
        <w:r>
          <w:tab/>
        </w:r>
        <w:r>
          <w:fldChar w:fldCharType="begin"/>
        </w:r>
        <w:r>
          <w:instrText xml:space="preserve"> PAGEREF _Toc14006 \h </w:instrText>
        </w:r>
        <w:r>
          <w:fldChar w:fldCharType="separate"/>
        </w:r>
        <w:r>
          <w:t>31</w:t>
        </w:r>
        <w:r>
          <w:fldChar w:fldCharType="end"/>
        </w:r>
      </w:hyperlink>
    </w:p>
    <w:p w:rsidR="00076B7F" w14:paraId="581D8CC3" w14:textId="77777777">
      <w:pPr>
        <w:pStyle w:val="TOC1"/>
        <w:tabs>
          <w:tab w:val="right" w:leader="dot" w:pos="8306"/>
        </w:tabs>
      </w:pPr>
      <w:hyperlink w:anchor="_Toc6916" w:history="1">
        <w:r>
          <w:rPr>
            <w:rFonts w:ascii="仿宋" w:eastAsia="仿宋" w:hAnsi="仿宋" w:cs="仿宋" w:hint="eastAsia"/>
          </w:rPr>
          <w:t>八、投资估算</w:t>
        </w:r>
        <w:r>
          <w:tab/>
        </w:r>
        <w:r>
          <w:fldChar w:fldCharType="begin"/>
        </w:r>
        <w:r>
          <w:instrText xml:space="preserve"> PAGEREF _Toc6916 \h </w:instrText>
        </w:r>
        <w:r>
          <w:fldChar w:fldCharType="separate"/>
        </w:r>
        <w:r>
          <w:t>32</w:t>
        </w:r>
        <w:r>
          <w:fldChar w:fldCharType="end"/>
        </w:r>
      </w:hyperlink>
    </w:p>
    <w:p w:rsidR="00076B7F" w14:paraId="00AE0875" w14:textId="77777777">
      <w:pPr>
        <w:pStyle w:val="TOC2"/>
        <w:tabs>
          <w:tab w:val="right" w:leader="dot" w:pos="8306"/>
        </w:tabs>
      </w:pPr>
      <w:hyperlink w:anchor="_Toc32344" w:history="1">
        <w:r>
          <w:rPr>
            <w:rFonts w:ascii="仿宋" w:eastAsia="仿宋" w:hAnsi="仿宋" w:cs="仿宋" w:hint="eastAsia"/>
          </w:rPr>
          <w:t>（一）投资估算的编制说明</w:t>
        </w:r>
        <w:r>
          <w:tab/>
        </w:r>
        <w:r>
          <w:fldChar w:fldCharType="begin"/>
        </w:r>
        <w:r>
          <w:instrText xml:space="preserve"> PAGEREF _Toc32344 \h </w:instrText>
        </w:r>
        <w:r>
          <w:fldChar w:fldCharType="separate"/>
        </w:r>
        <w:r>
          <w:t>32</w:t>
        </w:r>
        <w:r>
          <w:fldChar w:fldCharType="end"/>
        </w:r>
      </w:hyperlink>
    </w:p>
    <w:p w:rsidR="00076B7F" w14:paraId="2F872E65" w14:textId="77777777">
      <w:pPr>
        <w:pStyle w:val="TOC2"/>
        <w:tabs>
          <w:tab w:val="right" w:leader="dot" w:pos="8306"/>
        </w:tabs>
      </w:pPr>
      <w:hyperlink w:anchor="_Toc5773" w:history="1">
        <w:r>
          <w:rPr>
            <w:rFonts w:ascii="仿宋" w:eastAsia="仿宋" w:hAnsi="仿宋" w:cs="仿宋" w:hint="eastAsia"/>
          </w:rPr>
          <w:t>（二）建设投资估算</w:t>
        </w:r>
        <w:r>
          <w:tab/>
        </w:r>
        <w:r>
          <w:fldChar w:fldCharType="begin"/>
        </w:r>
        <w:r>
          <w:instrText xml:space="preserve"> PAGEREF _Toc5773 \h </w:instrText>
        </w:r>
        <w:r>
          <w:fldChar w:fldCharType="separate"/>
        </w:r>
        <w:r>
          <w:t>33</w:t>
        </w:r>
        <w:r>
          <w:fldChar w:fldCharType="end"/>
        </w:r>
      </w:hyperlink>
    </w:p>
    <w:p w:rsidR="00076B7F" w14:paraId="700BB3E1" w14:textId="77777777">
      <w:pPr>
        <w:pStyle w:val="TOC2"/>
        <w:tabs>
          <w:tab w:val="right" w:leader="dot" w:pos="8306"/>
        </w:tabs>
      </w:pPr>
      <w:hyperlink w:anchor="_Toc28303" w:history="1">
        <w:r>
          <w:rPr>
            <w:rFonts w:ascii="仿宋" w:eastAsia="仿宋" w:hAnsi="仿宋" w:cs="仿宋" w:hint="eastAsia"/>
          </w:rPr>
          <w:t>（三）建设期利</w:t>
        </w:r>
        <w:r>
          <w:rPr>
            <w:rFonts w:ascii="仿宋" w:eastAsia="仿宋" w:hAnsi="仿宋" w:cs="仿宋" w:hint="eastAsia"/>
          </w:rPr>
          <w:t>息</w:t>
        </w:r>
        <w:r>
          <w:tab/>
        </w:r>
        <w:r>
          <w:fldChar w:fldCharType="begin"/>
        </w:r>
        <w:r>
          <w:instrText xml:space="preserve"> PAGEREF _Toc28303 \h </w:instrText>
        </w:r>
        <w:r>
          <w:fldChar w:fldCharType="separate"/>
        </w:r>
        <w:r>
          <w:t>34</w:t>
        </w:r>
        <w:r>
          <w:fldChar w:fldCharType="end"/>
        </w:r>
      </w:hyperlink>
    </w:p>
    <w:p w:rsidR="00076B7F" w14:paraId="0C00A641" w14:textId="77777777">
      <w:pPr>
        <w:pStyle w:val="TOC2"/>
        <w:tabs>
          <w:tab w:val="right" w:leader="dot" w:pos="8306"/>
        </w:tabs>
      </w:pPr>
      <w:hyperlink w:anchor="_Toc3865" w:history="1">
        <w:r>
          <w:rPr>
            <w:rFonts w:ascii="仿宋" w:eastAsia="仿宋" w:hAnsi="仿宋" w:cs="仿宋" w:hint="eastAsia"/>
          </w:rPr>
          <w:t>（四）流动资金</w:t>
        </w:r>
        <w:r>
          <w:tab/>
        </w:r>
        <w:r>
          <w:fldChar w:fldCharType="begin"/>
        </w:r>
        <w:r>
          <w:instrText xml:space="preserve"> PAGEREF _Toc3865 \h </w:instrText>
        </w:r>
        <w:r>
          <w:fldChar w:fldCharType="separate"/>
        </w:r>
        <w:r>
          <w:t>35</w:t>
        </w:r>
        <w:r>
          <w:fldChar w:fldCharType="end"/>
        </w:r>
      </w:hyperlink>
    </w:p>
    <w:p w:rsidR="00076B7F" w14:paraId="0FF6CFE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626" w:history="1">
        <w:r>
          <w:rPr>
            <w:rFonts w:ascii="仿宋" w:eastAsia="仿宋" w:hAnsi="仿宋" w:cs="仿宋" w:hint="eastAsia"/>
          </w:rPr>
          <w:t>（五）氢氧化铅项目总投资</w:t>
        </w:r>
        <w:r>
          <w:tab/>
        </w:r>
        <w:r>
          <w:fldChar w:fldCharType="begin"/>
        </w:r>
        <w:r>
          <w:instrText xml:space="preserve"> PAGEREF _Toc21626 \h </w:instrText>
        </w:r>
        <w:r>
          <w:fldChar w:fldCharType="separate"/>
        </w:r>
        <w:r>
          <w:t>36</w:t>
        </w:r>
        <w:r>
          <w:fldChar w:fldCharType="end"/>
        </w:r>
      </w:hyperlink>
    </w:p>
    <w:p w:rsidR="00076B7F" w14:paraId="0A918A10" w14:textId="77777777">
      <w:pPr>
        <w:pStyle w:val="TOC2"/>
        <w:tabs>
          <w:tab w:val="right" w:leader="dot" w:pos="8306"/>
        </w:tabs>
      </w:pPr>
      <w:hyperlink w:anchor="_Toc27978" w:history="1">
        <w:r>
          <w:rPr>
            <w:rFonts w:ascii="仿宋" w:eastAsia="仿宋" w:hAnsi="仿宋" w:cs="仿宋" w:hint="eastAsia"/>
          </w:rPr>
          <w:t>（六）资金筹措与投资计划</w:t>
        </w:r>
        <w:r>
          <w:tab/>
        </w:r>
        <w:r>
          <w:fldChar w:fldCharType="begin"/>
        </w:r>
        <w:r>
          <w:instrText xml:space="preserve"> PAGEREF _Toc27978 \h </w:instrText>
        </w:r>
        <w:r>
          <w:fldChar w:fldCharType="separate"/>
        </w:r>
        <w:r>
          <w:t>36</w:t>
        </w:r>
        <w:r>
          <w:fldChar w:fldCharType="end"/>
        </w:r>
      </w:hyperlink>
    </w:p>
    <w:p w:rsidR="00076B7F" w14:paraId="0C6A3872" w14:textId="77777777">
      <w:pPr>
        <w:pStyle w:val="TOC1"/>
        <w:tabs>
          <w:tab w:val="right" w:leader="dot" w:pos="8306"/>
        </w:tabs>
      </w:pPr>
      <w:hyperlink w:anchor="_Toc3630" w:history="1">
        <w:r>
          <w:rPr>
            <w:rFonts w:ascii="仿宋" w:eastAsia="仿宋" w:hAnsi="仿宋" w:cs="仿宋" w:hint="eastAsia"/>
          </w:rPr>
          <w:t>九、招标方案</w:t>
        </w:r>
        <w:r>
          <w:tab/>
        </w:r>
        <w:r>
          <w:fldChar w:fldCharType="begin"/>
        </w:r>
        <w:r>
          <w:instrText xml:space="preserve"> PAGEREF _Toc3630 \h </w:instrText>
        </w:r>
        <w:r>
          <w:fldChar w:fldCharType="separate"/>
        </w:r>
        <w:r>
          <w:t>37</w:t>
        </w:r>
        <w:r>
          <w:fldChar w:fldCharType="end"/>
        </w:r>
      </w:hyperlink>
    </w:p>
    <w:p w:rsidR="00076B7F" w14:paraId="62041C78" w14:textId="77777777">
      <w:pPr>
        <w:pStyle w:val="TOC2"/>
        <w:tabs>
          <w:tab w:val="right" w:leader="dot" w:pos="8306"/>
        </w:tabs>
      </w:pPr>
      <w:hyperlink w:anchor="_Toc14069" w:history="1">
        <w:r>
          <w:rPr>
            <w:rFonts w:ascii="仿宋" w:eastAsia="仿宋" w:hAnsi="仿宋" w:cs="仿宋" w:hint="eastAsia"/>
          </w:rPr>
          <w:t>（一）氢氧化铅项目招标依据</w:t>
        </w:r>
        <w:r>
          <w:tab/>
        </w:r>
        <w:r>
          <w:fldChar w:fldCharType="begin"/>
        </w:r>
        <w:r>
          <w:instrText xml:space="preserve"> PAGEREF _Toc14069 \h </w:instrText>
        </w:r>
        <w:r>
          <w:fldChar w:fldCharType="separate"/>
        </w:r>
        <w:r>
          <w:t>37</w:t>
        </w:r>
        <w:r>
          <w:fldChar w:fldCharType="end"/>
        </w:r>
      </w:hyperlink>
    </w:p>
    <w:p w:rsidR="00076B7F" w14:paraId="52C50421" w14:textId="77777777">
      <w:pPr>
        <w:pStyle w:val="TOC2"/>
        <w:tabs>
          <w:tab w:val="right" w:leader="dot" w:pos="8306"/>
        </w:tabs>
      </w:pPr>
      <w:hyperlink w:anchor="_Toc29179" w:history="1">
        <w:r>
          <w:rPr>
            <w:rFonts w:ascii="仿宋" w:eastAsia="仿宋" w:hAnsi="仿宋" w:cs="仿宋" w:hint="eastAsia"/>
          </w:rPr>
          <w:t>（二）氢氧化铅项目招标范围</w:t>
        </w:r>
        <w:r>
          <w:tab/>
        </w:r>
        <w:r>
          <w:fldChar w:fldCharType="begin"/>
        </w:r>
        <w:r>
          <w:instrText xml:space="preserve"> PAGEREF _Toc29179 \h </w:instrText>
        </w:r>
        <w:r>
          <w:fldChar w:fldCharType="separate"/>
        </w:r>
        <w:r>
          <w:t>37</w:t>
        </w:r>
        <w:r>
          <w:fldChar w:fldCharType="end"/>
        </w:r>
      </w:hyperlink>
    </w:p>
    <w:p w:rsidR="00076B7F" w14:paraId="6B3C4C57" w14:textId="77777777">
      <w:pPr>
        <w:pStyle w:val="TOC2"/>
        <w:tabs>
          <w:tab w:val="right" w:leader="dot" w:pos="8306"/>
        </w:tabs>
      </w:pPr>
      <w:hyperlink w:anchor="_Toc22986" w:history="1">
        <w:r>
          <w:rPr>
            <w:rFonts w:ascii="仿宋" w:eastAsia="仿宋" w:hAnsi="仿宋" w:cs="仿宋" w:hint="eastAsia"/>
          </w:rPr>
          <w:t>（三）招标要求</w:t>
        </w:r>
        <w:r>
          <w:tab/>
        </w:r>
        <w:r>
          <w:fldChar w:fldCharType="begin"/>
        </w:r>
        <w:r>
          <w:instrText xml:space="preserve"> PAGEREF _Toc22986 \h </w:instrText>
        </w:r>
        <w:r>
          <w:fldChar w:fldCharType="separate"/>
        </w:r>
        <w:r>
          <w:t>38</w:t>
        </w:r>
        <w:r>
          <w:fldChar w:fldCharType="end"/>
        </w:r>
      </w:hyperlink>
    </w:p>
    <w:p w:rsidR="00076B7F" w14:paraId="03498418" w14:textId="77777777">
      <w:pPr>
        <w:pStyle w:val="TOC2"/>
        <w:tabs>
          <w:tab w:val="right" w:leader="dot" w:pos="8306"/>
        </w:tabs>
      </w:pPr>
      <w:hyperlink w:anchor="_Toc27875" w:history="1">
        <w:r>
          <w:rPr>
            <w:rFonts w:ascii="仿宋" w:eastAsia="仿宋" w:hAnsi="仿宋" w:cs="仿宋" w:hint="eastAsia"/>
          </w:rPr>
          <w:t>（四）招标组织方式</w:t>
        </w:r>
        <w:r>
          <w:tab/>
        </w:r>
        <w:r>
          <w:fldChar w:fldCharType="begin"/>
        </w:r>
        <w:r>
          <w:instrText xml:space="preserve"> PAGEREF _Toc27875 \h </w:instrText>
        </w:r>
        <w:r>
          <w:fldChar w:fldCharType="separate"/>
        </w:r>
        <w:r>
          <w:t>39</w:t>
        </w:r>
        <w:r>
          <w:fldChar w:fldCharType="end"/>
        </w:r>
      </w:hyperlink>
    </w:p>
    <w:p w:rsidR="00076B7F" w14:paraId="365D4225" w14:textId="77777777">
      <w:pPr>
        <w:pStyle w:val="TOC2"/>
        <w:tabs>
          <w:tab w:val="right" w:leader="dot" w:pos="8306"/>
        </w:tabs>
      </w:pPr>
      <w:hyperlink w:anchor="_Toc21624" w:history="1">
        <w:r>
          <w:rPr>
            <w:rFonts w:ascii="仿宋" w:eastAsia="仿宋" w:hAnsi="仿宋" w:cs="仿宋" w:hint="eastAsia"/>
          </w:rPr>
          <w:t>（五）招标信息发布</w:t>
        </w:r>
        <w:r>
          <w:tab/>
        </w:r>
        <w:r>
          <w:fldChar w:fldCharType="begin"/>
        </w:r>
        <w:r>
          <w:instrText xml:space="preserve"> PAGEREF _Toc21624 \h </w:instrText>
        </w:r>
        <w:r>
          <w:fldChar w:fldCharType="separate"/>
        </w:r>
        <w:r>
          <w:t>41</w:t>
        </w:r>
        <w:r>
          <w:fldChar w:fldCharType="end"/>
        </w:r>
      </w:hyperlink>
    </w:p>
    <w:p w:rsidR="00076B7F" w14:paraId="32BF4C7A" w14:textId="77777777">
      <w:pPr>
        <w:pStyle w:val="TOC1"/>
        <w:tabs>
          <w:tab w:val="right" w:leader="dot" w:pos="8306"/>
        </w:tabs>
      </w:pPr>
      <w:hyperlink w:anchor="_Toc31178" w:history="1">
        <w:r>
          <w:rPr>
            <w:rFonts w:ascii="仿宋" w:eastAsia="仿宋" w:hAnsi="仿宋" w:cs="仿宋" w:hint="eastAsia"/>
          </w:rPr>
          <w:t>十、劳动安全评价</w:t>
        </w:r>
        <w:r>
          <w:tab/>
        </w:r>
        <w:r>
          <w:fldChar w:fldCharType="begin"/>
        </w:r>
        <w:r>
          <w:instrText xml:space="preserve"> PAGEREF _Toc31178 \h </w:instrText>
        </w:r>
        <w:r>
          <w:fldChar w:fldCharType="separate"/>
        </w:r>
        <w:r>
          <w:t>42</w:t>
        </w:r>
        <w:r>
          <w:fldChar w:fldCharType="end"/>
        </w:r>
      </w:hyperlink>
    </w:p>
    <w:p w:rsidR="00076B7F" w14:paraId="6FE5B64A" w14:textId="77777777">
      <w:pPr>
        <w:pStyle w:val="TOC2"/>
        <w:tabs>
          <w:tab w:val="right" w:leader="dot" w:pos="8306"/>
        </w:tabs>
      </w:pPr>
      <w:hyperlink w:anchor="_Toc31125" w:history="1">
        <w:r>
          <w:rPr>
            <w:rFonts w:ascii="仿宋" w:eastAsia="仿宋" w:hAnsi="仿宋" w:cs="仿宋" w:hint="eastAsia"/>
          </w:rPr>
          <w:t>（一）设计依据</w:t>
        </w:r>
        <w:r>
          <w:tab/>
        </w:r>
        <w:r>
          <w:fldChar w:fldCharType="begin"/>
        </w:r>
        <w:r>
          <w:instrText xml:space="preserve"> PAGEREF _Toc31125 \h </w:instrText>
        </w:r>
        <w:r>
          <w:fldChar w:fldCharType="separate"/>
        </w:r>
        <w:r>
          <w:t>42</w:t>
        </w:r>
        <w:r>
          <w:fldChar w:fldCharType="end"/>
        </w:r>
      </w:hyperlink>
    </w:p>
    <w:p w:rsidR="00076B7F" w14:paraId="5A8F2A25" w14:textId="77777777">
      <w:pPr>
        <w:pStyle w:val="TOC2"/>
        <w:tabs>
          <w:tab w:val="right" w:leader="dot" w:pos="8306"/>
        </w:tabs>
      </w:pPr>
      <w:hyperlink w:anchor="_Toc24358" w:history="1">
        <w:r>
          <w:rPr>
            <w:rFonts w:ascii="仿宋" w:eastAsia="仿宋" w:hAnsi="仿宋" w:cs="仿宋" w:hint="eastAsia"/>
          </w:rPr>
          <w:t>（二）主要防范措施</w:t>
        </w:r>
        <w:r>
          <w:tab/>
        </w:r>
        <w:r>
          <w:fldChar w:fldCharType="begin"/>
        </w:r>
        <w:r>
          <w:instrText xml:space="preserve"> PAGEREF _Toc24358 \h </w:instrText>
        </w:r>
        <w:r>
          <w:fldChar w:fldCharType="separate"/>
        </w:r>
        <w:r>
          <w:t>44</w:t>
        </w:r>
        <w:r>
          <w:fldChar w:fldCharType="end"/>
        </w:r>
      </w:hyperlink>
    </w:p>
    <w:p w:rsidR="00076B7F" w14:paraId="4150B19F" w14:textId="77777777">
      <w:pPr>
        <w:pStyle w:val="TOC2"/>
        <w:tabs>
          <w:tab w:val="right" w:leader="dot" w:pos="8306"/>
        </w:tabs>
      </w:pPr>
      <w:hyperlink w:anchor="_Toc8972" w:history="1">
        <w:r>
          <w:rPr>
            <w:rFonts w:ascii="仿宋" w:eastAsia="仿宋" w:hAnsi="仿宋" w:cs="仿宋" w:hint="eastAsia"/>
          </w:rPr>
          <w:t>（三）劳动安全预期效果评价</w:t>
        </w:r>
        <w:r>
          <w:tab/>
        </w:r>
        <w:r>
          <w:fldChar w:fldCharType="begin"/>
        </w:r>
        <w:r>
          <w:instrText xml:space="preserve"> PAGEREF _Toc8972 \h </w:instrText>
        </w:r>
        <w:r>
          <w:fldChar w:fldCharType="separate"/>
        </w:r>
        <w:r>
          <w:t>46</w:t>
        </w:r>
        <w:r>
          <w:fldChar w:fldCharType="end"/>
        </w:r>
      </w:hyperlink>
    </w:p>
    <w:p w:rsidR="00076B7F" w14:paraId="4FBAF4FB" w14:textId="77777777">
      <w:pPr>
        <w:pStyle w:val="TOC1"/>
        <w:tabs>
          <w:tab w:val="right" w:leader="dot" w:pos="8306"/>
        </w:tabs>
      </w:pPr>
      <w:hyperlink w:anchor="_Toc20284" w:history="1">
        <w:r>
          <w:rPr>
            <w:rFonts w:ascii="仿宋" w:eastAsia="仿宋" w:hAnsi="仿宋" w:cs="仿宋" w:hint="eastAsia"/>
          </w:rPr>
          <w:t>十一、氢氧化铅项目风险防范分析</w:t>
        </w:r>
        <w:r>
          <w:tab/>
        </w:r>
        <w:r>
          <w:fldChar w:fldCharType="begin"/>
        </w:r>
        <w:r>
          <w:instrText xml:space="preserve"> PAGEREF _Toc20284 \h </w:instrText>
        </w:r>
        <w:r>
          <w:fldChar w:fldCharType="separate"/>
        </w:r>
        <w:r>
          <w:t>47</w:t>
        </w:r>
        <w:r>
          <w:fldChar w:fldCharType="end"/>
        </w:r>
      </w:hyperlink>
    </w:p>
    <w:p w:rsidR="00076B7F" w14:paraId="52552151" w14:textId="77777777">
      <w:pPr>
        <w:pStyle w:val="TOC2"/>
        <w:tabs>
          <w:tab w:val="right" w:leader="dot" w:pos="8306"/>
        </w:tabs>
      </w:pPr>
      <w:hyperlink w:anchor="_Toc8691" w:history="1">
        <w:r>
          <w:rPr>
            <w:rFonts w:ascii="仿宋" w:eastAsia="仿宋" w:hAnsi="仿宋" w:cs="仿宋" w:hint="eastAsia"/>
          </w:rPr>
          <w:t>（一）氢氧化铅项目风险分析</w:t>
        </w:r>
        <w:r>
          <w:tab/>
        </w:r>
        <w:r>
          <w:fldChar w:fldCharType="begin"/>
        </w:r>
        <w:r>
          <w:instrText xml:space="preserve"> PAGEREF _Toc8691 \h </w:instrText>
        </w:r>
        <w:r>
          <w:fldChar w:fldCharType="separate"/>
        </w:r>
        <w:r>
          <w:t>47</w:t>
        </w:r>
        <w:r>
          <w:fldChar w:fldCharType="end"/>
        </w:r>
      </w:hyperlink>
    </w:p>
    <w:p w:rsidR="00076B7F" w14:paraId="26EBFBFD" w14:textId="77777777">
      <w:pPr>
        <w:pStyle w:val="TOC2"/>
        <w:tabs>
          <w:tab w:val="right" w:leader="dot" w:pos="8306"/>
        </w:tabs>
      </w:pPr>
      <w:hyperlink w:anchor="_Toc10026" w:history="1">
        <w:r>
          <w:rPr>
            <w:rFonts w:ascii="仿宋" w:eastAsia="仿宋" w:hAnsi="仿宋" w:cs="仿宋" w:hint="eastAsia"/>
          </w:rPr>
          <w:t>（二）氢氧化铅项目风险对策</w:t>
        </w:r>
        <w:r>
          <w:tab/>
        </w:r>
        <w:r>
          <w:fldChar w:fldCharType="begin"/>
        </w:r>
        <w:r>
          <w:instrText xml:space="preserve"> PAGEREF _Toc10026 \h </w:instrText>
        </w:r>
        <w:r>
          <w:fldChar w:fldCharType="separate"/>
        </w:r>
        <w:r>
          <w:t>48</w:t>
        </w:r>
        <w:r>
          <w:fldChar w:fldCharType="end"/>
        </w:r>
      </w:hyperlink>
    </w:p>
    <w:p w:rsidR="00076B7F" w14:paraId="462EF167" w14:textId="77777777">
      <w:pPr>
        <w:pStyle w:val="TOC1"/>
        <w:tabs>
          <w:tab w:val="right" w:leader="dot" w:pos="8306"/>
        </w:tabs>
      </w:pPr>
      <w:hyperlink w:anchor="_Toc21987" w:history="1">
        <w:r>
          <w:rPr>
            <w:rFonts w:ascii="仿宋" w:eastAsia="仿宋" w:hAnsi="仿宋" w:cs="仿宋" w:hint="eastAsia"/>
          </w:rPr>
          <w:t>十二、氢氧化铅项目工艺及设备分析</w:t>
        </w:r>
        <w:r>
          <w:tab/>
        </w:r>
        <w:r>
          <w:fldChar w:fldCharType="begin"/>
        </w:r>
        <w:r>
          <w:instrText xml:space="preserve"> PAGEREF _Toc21987 \h </w:instrText>
        </w:r>
        <w:r>
          <w:fldChar w:fldCharType="separate"/>
        </w:r>
        <w:r>
          <w:t>51</w:t>
        </w:r>
        <w:r>
          <w:fldChar w:fldCharType="end"/>
        </w:r>
      </w:hyperlink>
    </w:p>
    <w:p w:rsidR="00076B7F" w14:paraId="11EFC3C1" w14:textId="77777777">
      <w:pPr>
        <w:pStyle w:val="TOC2"/>
        <w:tabs>
          <w:tab w:val="right" w:leader="dot" w:pos="8306"/>
        </w:tabs>
      </w:pPr>
      <w:hyperlink w:anchor="_Toc11081" w:history="1">
        <w:r>
          <w:rPr>
            <w:rFonts w:ascii="仿宋" w:eastAsia="仿宋" w:hAnsi="仿宋" w:cs="仿宋" w:hint="eastAsia"/>
          </w:rPr>
          <w:t>（一）技术管理特点</w:t>
        </w:r>
        <w:r>
          <w:tab/>
        </w:r>
        <w:r>
          <w:fldChar w:fldCharType="begin"/>
        </w:r>
        <w:r>
          <w:instrText xml:space="preserve"> PAGEREF _Toc11081 \h </w:instrText>
        </w:r>
        <w:r>
          <w:fldChar w:fldCharType="separate"/>
        </w:r>
        <w:r>
          <w:t>51</w:t>
        </w:r>
        <w:r>
          <w:fldChar w:fldCharType="end"/>
        </w:r>
      </w:hyperlink>
    </w:p>
    <w:p w:rsidR="00076B7F" w14:paraId="36357398" w14:textId="77777777">
      <w:pPr>
        <w:pStyle w:val="TOC2"/>
        <w:tabs>
          <w:tab w:val="right" w:leader="dot" w:pos="8306"/>
        </w:tabs>
      </w:pPr>
      <w:hyperlink w:anchor="_Toc28755" w:history="1">
        <w:r>
          <w:rPr>
            <w:rFonts w:ascii="仿宋" w:eastAsia="仿宋" w:hAnsi="仿宋" w:cs="仿宋" w:hint="eastAsia"/>
          </w:rPr>
          <w:t>（二）氢氧化铅项目工艺技术设计方案</w:t>
        </w:r>
        <w:r>
          <w:tab/>
        </w:r>
        <w:r>
          <w:fldChar w:fldCharType="begin"/>
        </w:r>
        <w:r>
          <w:instrText xml:space="preserve"> PAGEREF _Toc28755 \h </w:instrText>
        </w:r>
        <w:r>
          <w:fldChar w:fldCharType="separate"/>
        </w:r>
        <w:r>
          <w:t>51</w:t>
        </w:r>
        <w:r>
          <w:fldChar w:fldCharType="end"/>
        </w:r>
      </w:hyperlink>
    </w:p>
    <w:p w:rsidR="00076B7F" w14:paraId="3BA055B3" w14:textId="77777777">
      <w:pPr>
        <w:pStyle w:val="TOC2"/>
        <w:tabs>
          <w:tab w:val="right" w:leader="dot" w:pos="8306"/>
        </w:tabs>
      </w:pPr>
      <w:hyperlink w:anchor="_Toc21429" w:history="1">
        <w:r>
          <w:rPr>
            <w:rFonts w:ascii="仿宋" w:eastAsia="仿宋" w:hAnsi="仿宋" w:cs="仿宋" w:hint="eastAsia"/>
          </w:rPr>
          <w:t>（三）设备选型方案</w:t>
        </w:r>
        <w:r>
          <w:tab/>
        </w:r>
        <w:r>
          <w:fldChar w:fldCharType="begin"/>
        </w:r>
        <w:r>
          <w:instrText xml:space="preserve"> PAGEREF _Toc21429 \h </w:instrText>
        </w:r>
        <w:r>
          <w:fldChar w:fldCharType="separate"/>
        </w:r>
        <w:r>
          <w:t>52</w:t>
        </w:r>
        <w:r>
          <w:fldChar w:fldCharType="end"/>
        </w:r>
      </w:hyperlink>
    </w:p>
    <w:p w:rsidR="00076B7F" w14:paraId="110498C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76B7F" w14:paraId="21EF3A38" w14:textId="77777777">
      <w:pPr>
        <w:pStyle w:val="Heading1"/>
        <w:jc w:val="center"/>
        <w:rPr>
          <w:rFonts w:ascii="仿宋" w:eastAsia="仿宋" w:hAnsi="仿宋" w:cs="仿宋"/>
        </w:rPr>
      </w:pPr>
      <w:bookmarkStart w:id="0" w:name="_Toc6341"/>
      <w:r>
        <w:rPr>
          <w:rFonts w:ascii="仿宋" w:eastAsia="仿宋" w:hAnsi="仿宋" w:cs="仿宋" w:hint="eastAsia"/>
        </w:rPr>
        <w:t>概论</w:t>
      </w:r>
      <w:bookmarkEnd w:id="0"/>
    </w:p>
    <w:p w:rsidR="00076B7F" w14:paraId="71992E9D"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076B7F" w14:paraId="1C9E26B0"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w:t>
      </w:r>
      <w:r>
        <w:rPr>
          <w:rFonts w:ascii="仿宋" w:eastAsia="仿宋" w:hAnsi="仿宋" w:cs="仿宋" w:hint="eastAsia"/>
          <w:sz w:val="28"/>
        </w:rPr>
        <w:t>同时，为了确保投资者的权益，我们将遵守相关法律法规，并严格按照合规要求进行投资活动。</w:t>
      </w:r>
    </w:p>
    <w:p w:rsidR="00076B7F" w14:paraId="7A3EE5E8" w14:textId="77777777">
      <w:pPr>
        <w:pStyle w:val="Heading1"/>
        <w:ind w:firstLine="560" w:firstLineChars="200"/>
        <w:rPr>
          <w:rFonts w:ascii="仿宋" w:eastAsia="仿宋" w:hAnsi="仿宋" w:cs="仿宋"/>
          <w:sz w:val="28"/>
        </w:rPr>
      </w:pPr>
      <w:bookmarkStart w:id="1" w:name="_Toc18369"/>
      <w:r>
        <w:rPr>
          <w:rFonts w:ascii="仿宋" w:eastAsia="仿宋" w:hAnsi="仿宋" w:cs="仿宋" w:hint="eastAsia"/>
          <w:sz w:val="28"/>
        </w:rPr>
        <w:t>一、行业前景及市场预测</w:t>
      </w:r>
      <w:bookmarkEnd w:id="1"/>
    </w:p>
    <w:p w:rsidR="00076B7F" w14:paraId="5A06E96B" w14:textId="77777777">
      <w:pPr>
        <w:pStyle w:val="Heading2"/>
        <w:rPr>
          <w:rFonts w:ascii="仿宋" w:eastAsia="仿宋" w:hAnsi="仿宋" w:cs="仿宋"/>
        </w:rPr>
      </w:pPr>
      <w:bookmarkStart w:id="2" w:name="_Toc17430"/>
      <w:r>
        <w:rPr>
          <w:rFonts w:ascii="仿宋" w:eastAsia="仿宋" w:hAnsi="仿宋" w:cs="仿宋" w:hint="eastAsia"/>
        </w:rPr>
        <w:t>（一）行业基本情况</w:t>
      </w:r>
      <w:bookmarkEnd w:id="2"/>
    </w:p>
    <w:p w:rsidR="00076B7F" w14:paraId="56359CB0" w14:textId="4474DA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行业定义：氢氧化铅行业是一个关键的产业领域，专注于生产、分离和供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76B7F" w14:paraId="61C8FE93" w14:textId="51DD38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市场规模：氢氧化铅行业的市场规模庞大。全球范围内，该行业的市场价值数以百亿美元计。在国内市场，该行业也呈现出强劲增长势头。</w:t>
      </w:r>
    </w:p>
    <w:p w:rsidR="00076B7F" w14:paraId="76DB4A28" w14:textId="2ED9E14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行业分类：氢氧化铅行业通常可以分为以下几个子领域，包括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w:t>
      </w:r>
      <w:r>
        <w:rPr>
          <w:rFonts w:ascii="仿宋" w:eastAsia="仿宋" w:hAnsi="仿宋" w:cs="仿宋" w:hint="eastAsia"/>
          <w:sz w:val="28"/>
        </w:rPr>
        <w:t>点和市场需求。</w:t>
      </w:r>
    </w:p>
    <w:p w:rsidR="00076B7F" w14:paraId="55B8CAEE" w14:textId="77A4267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76B7F" w14:paraId="2D4DE39B" w14:textId="6F64ED4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76B7F" w14:paraId="20216E4D" w14:textId="0DF0EB8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76B7F" w14:paraId="3D915444" w14:textId="6E898A2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竞争格局：全球氢氧化铅行业竞争激烈，存在一些大型国际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w:t>
      </w:r>
      <w:r>
        <w:rPr>
          <w:rFonts w:ascii="仿宋" w:eastAsia="仿宋" w:hAnsi="仿宋" w:cs="仿宋" w:hint="eastAsia"/>
          <w:sz w:val="28"/>
        </w:rPr>
        <w:t>际市场扩张来竞争市场份额。</w:t>
      </w:r>
    </w:p>
    <w:p w:rsidR="00076B7F" w14:paraId="0B5A9BCF" w14:textId="2D86567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政策和法规：环保法规、安全标准和质量管理要求对氢氧化铅行业产生重大影响。政府制定的法规和政策对行业的合规性和可持续性产生关键作用。</w:t>
      </w:r>
    </w:p>
    <w:p w:rsidR="00076B7F" w14:paraId="2E180547" w14:textId="15AFA13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国际市场：国际市场对氢氧化铅行业至关重要，特别是出口市场。国际市场的稳定性和竞争格局影响着行业内企业的国际化战略。</w:t>
      </w:r>
    </w:p>
    <w:p w:rsidR="00076B7F" w14:paraId="6A8F4DA8" w14:textId="0DC9A01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氢氧化铅行业有望继续保持增长。国内外市场都将提供丰富的机会，但同时也伴随着激烈的竞争和各种挑战。因此，企业需要不断创新和适应市场变化，以确保行业的可持续发展。</w:t>
      </w:r>
    </w:p>
    <w:p w:rsidR="00076B7F" w14:paraId="16A31035" w14:textId="77777777">
      <w:pPr>
        <w:pStyle w:val="Heading2"/>
        <w:ind w:firstLine="560" w:firstLineChars="200"/>
        <w:rPr>
          <w:rFonts w:ascii="仿宋" w:eastAsia="仿宋" w:hAnsi="仿宋" w:cs="仿宋"/>
          <w:sz w:val="28"/>
        </w:rPr>
      </w:pPr>
      <w:bookmarkStart w:id="3" w:name="_Toc21352"/>
      <w:r>
        <w:rPr>
          <w:rFonts w:ascii="仿宋" w:eastAsia="仿宋" w:hAnsi="仿宋" w:cs="仿宋" w:hint="eastAsia"/>
          <w:sz w:val="28"/>
        </w:rPr>
        <w:t>（二）市场分析</w:t>
      </w:r>
      <w:bookmarkEnd w:id="3"/>
    </w:p>
    <w:p w:rsidR="00076B7F" w14:paraId="08B1837F"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076B7F" w14:paraId="1D0E4221" w14:textId="77777777">
      <w:pPr>
        <w:ind w:firstLine="560" w:firstLineChars="200"/>
        <w:rPr>
          <w:rFonts w:ascii="仿宋" w:eastAsia="仿宋" w:hAnsi="仿宋" w:cs="仿宋"/>
          <w:sz w:val="28"/>
        </w:rPr>
      </w:pPr>
      <w:r>
        <w:rPr>
          <w:rFonts w:ascii="仿宋" w:eastAsia="仿宋" w:hAnsi="仿宋" w:cs="仿宋" w:hint="eastAsia"/>
          <w:sz w:val="28"/>
        </w:rPr>
        <w:t>氢氧化铅行业是一个多元化的领域，包括多种不同产品和服务的提供。</w:t>
      </w:r>
    </w:p>
    <w:p w:rsidR="00076B7F" w14:paraId="470BBF29"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076B7F" w14:paraId="28B15333"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76B7F" w14:paraId="35D1940F" w14:textId="77777777">
      <w:pPr>
        <w:ind w:firstLine="560" w:firstLineChars="200"/>
        <w:rPr>
          <w:rFonts w:ascii="仿宋" w:eastAsia="仿宋" w:hAnsi="仿宋" w:cs="仿宋"/>
          <w:sz w:val="28"/>
        </w:rPr>
      </w:pPr>
      <w:r>
        <w:rPr>
          <w:rFonts w:ascii="仿宋" w:eastAsia="仿宋" w:hAnsi="仿宋" w:cs="仿宋" w:hint="eastAsia"/>
          <w:sz w:val="28"/>
        </w:rPr>
        <w:t>氢氧化铅行业的市场规模巨大，全球市值数以百亿美元计。</w:t>
      </w:r>
    </w:p>
    <w:p w:rsidR="00076B7F" w14:paraId="4429D6B2" w14:textId="77777777">
      <w:pPr>
        <w:ind w:firstLine="560" w:firstLineChars="200"/>
        <w:rPr>
          <w:rFonts w:ascii="仿宋" w:eastAsia="仿宋" w:hAnsi="仿宋" w:cs="仿宋"/>
          <w:sz w:val="28"/>
        </w:rPr>
      </w:pPr>
      <w:r>
        <w:rPr>
          <w:rFonts w:ascii="仿宋" w:eastAsia="仿宋" w:hAnsi="仿宋" w:cs="仿宋" w:hint="eastAsia"/>
          <w:sz w:val="28"/>
        </w:rPr>
        <w:t>在国内市场，氢氧化铅行业也呈现强劲增长趋势，为国内经济做出了重要贡献。</w:t>
      </w:r>
    </w:p>
    <w:p w:rsidR="00076B7F" w14:paraId="141E3CF0"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76B7F" w14:paraId="67148798" w14:textId="77777777">
      <w:pPr>
        <w:ind w:firstLine="560" w:firstLineChars="200"/>
        <w:rPr>
          <w:rFonts w:ascii="仿宋" w:eastAsia="仿宋" w:hAnsi="仿宋" w:cs="仿宋"/>
          <w:sz w:val="28"/>
        </w:rPr>
      </w:pPr>
      <w:r>
        <w:rPr>
          <w:rFonts w:ascii="仿宋" w:eastAsia="仿宋" w:hAnsi="仿宋" w:cs="仿宋" w:hint="eastAsia"/>
          <w:sz w:val="28"/>
        </w:rPr>
        <w:t>氢氧化铅行业可分为多个子领域，每个领域提供不同的产品和服务。</w:t>
      </w:r>
    </w:p>
    <w:p w:rsidR="00076B7F" w14:paraId="19A2CC3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76B7F" w14:paraId="1580B5A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76B7F" w14:paraId="05C52AC0" w14:textId="77777777">
      <w:pPr>
        <w:ind w:firstLine="560" w:firstLineChars="200"/>
        <w:rPr>
          <w:rFonts w:ascii="仿宋" w:eastAsia="仿宋" w:hAnsi="仿宋" w:cs="仿宋"/>
          <w:sz w:val="28"/>
        </w:rPr>
      </w:pPr>
      <w:r>
        <w:rPr>
          <w:rFonts w:ascii="仿宋" w:eastAsia="仿宋" w:hAnsi="仿宋" w:cs="仿宋" w:hint="eastAsia"/>
          <w:sz w:val="28"/>
        </w:rPr>
        <w:t>氢氧化铅行业的全球供应商包括国际公司和本土企业。</w:t>
      </w:r>
    </w:p>
    <w:p w:rsidR="00076B7F" w14:paraId="7805B6E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76B7F" w14:paraId="0E45B93F"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76B7F" w14:paraId="23E061C2" w14:textId="77777777">
      <w:pPr>
        <w:ind w:firstLine="560" w:firstLineChars="200"/>
        <w:rPr>
          <w:rFonts w:ascii="仿宋" w:eastAsia="仿宋" w:hAnsi="仿宋" w:cs="仿宋"/>
          <w:sz w:val="28"/>
        </w:rPr>
      </w:pPr>
      <w:r>
        <w:rPr>
          <w:rFonts w:ascii="仿宋" w:eastAsia="仿宋" w:hAnsi="仿宋" w:cs="仿宋" w:hint="eastAsia"/>
          <w:sz w:val="28"/>
        </w:rPr>
        <w:t>氢氧化铅行业的产品和服务广泛应用于下游行业，包括制造业、医疗保健、食品和饮料、交通、能源等多个领域。</w:t>
      </w:r>
    </w:p>
    <w:p w:rsidR="00076B7F" w14:paraId="721307F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076B7F" w14:paraId="5F25B3A5"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76B7F" w14:paraId="4469B93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氢氧化铅行业具有全球性影响，因为它为多个国家和地区</w:t>
      </w:r>
    </w:p>
    <w:p w:rsidR="00076B7F" w14:textId="77777777">
      <w:pPr>
        <w:ind w:firstLine="560" w:firstLineChars="200"/>
        <w:rPr>
          <w:rFonts w:ascii="仿宋" w:eastAsia="仿宋" w:hAnsi="仿宋" w:cs="仿宋"/>
          <w:sz w:val="28"/>
        </w:rPr>
      </w:pPr>
      <w:r>
        <w:rPr>
          <w:rFonts w:ascii="仿宋" w:eastAsia="仿宋" w:hAnsi="仿宋" w:cs="仿宋" w:hint="eastAsia"/>
          <w:sz w:val="28"/>
        </w:rPr>
        <w:t>的经济和产业提供了关键支持。</w:t>
      </w:r>
    </w:p>
    <w:p w:rsidR="00076B7F" w14:paraId="26F2C7D3"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076B7F" w14:paraId="4AE8AB84" w14:textId="77777777">
      <w:pPr>
        <w:ind w:firstLine="560" w:firstLineChars="200"/>
        <w:rPr>
          <w:rFonts w:ascii="仿宋" w:eastAsia="仿宋" w:hAnsi="仿宋" w:cs="仿宋"/>
          <w:sz w:val="28"/>
        </w:rPr>
      </w:pPr>
    </w:p>
    <w:p w:rsidR="00076B7F" w14:paraId="5B08B3D4" w14:textId="77777777">
      <w:pPr>
        <w:pStyle w:val="Heading1"/>
        <w:ind w:firstLine="560" w:firstLineChars="200"/>
        <w:rPr>
          <w:rFonts w:ascii="仿宋" w:eastAsia="仿宋" w:hAnsi="仿宋" w:cs="仿宋"/>
          <w:sz w:val="28"/>
        </w:rPr>
      </w:pPr>
      <w:bookmarkStart w:id="4" w:name="_Toc30705"/>
      <w:r>
        <w:rPr>
          <w:rFonts w:ascii="仿宋" w:eastAsia="仿宋" w:hAnsi="仿宋" w:cs="仿宋" w:hint="eastAsia"/>
          <w:sz w:val="28"/>
        </w:rPr>
        <w:t>二、原材料及成品管理</w:t>
      </w:r>
      <w:bookmarkEnd w:id="4"/>
    </w:p>
    <w:p w:rsidR="00076B7F" w14:paraId="77E7B3CA" w14:textId="77777777">
      <w:pPr>
        <w:pStyle w:val="Heading2"/>
        <w:rPr>
          <w:rFonts w:ascii="仿宋" w:eastAsia="仿宋" w:hAnsi="仿宋" w:cs="仿宋"/>
        </w:rPr>
      </w:pPr>
      <w:bookmarkStart w:id="5" w:name="_Toc13456"/>
      <w:r>
        <w:rPr>
          <w:rFonts w:ascii="仿宋" w:eastAsia="仿宋" w:hAnsi="仿宋" w:cs="仿宋" w:hint="eastAsia"/>
        </w:rPr>
        <w:t>（一）氢氧化铅项目建设期原辅材料供应情况</w:t>
      </w:r>
      <w:bookmarkEnd w:id="5"/>
    </w:p>
    <w:p w:rsidR="00076B7F" w14:paraId="0EE93C2E" w14:textId="77777777">
      <w:pPr>
        <w:ind w:firstLine="560" w:firstLineChars="200"/>
        <w:rPr>
          <w:rFonts w:ascii="仿宋" w:eastAsia="仿宋" w:hAnsi="仿宋" w:cs="仿宋"/>
          <w:sz w:val="28"/>
        </w:rPr>
      </w:pPr>
      <w:r>
        <w:rPr>
          <w:rFonts w:ascii="仿宋" w:eastAsia="仿宋" w:hAnsi="仿宋" w:cs="仿宋" w:hint="eastAsia"/>
          <w:sz w:val="28"/>
        </w:rPr>
        <w:t>本期氢氧化铅项目在施工阶段所需的原辅材料主要包括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氢氧化铅项目建设的需求。此外，我们还将与当地的供货厂家和商户进行密切合作，以确保材料的及时供应和质量可控。市场上存在多家可供选择的供货商，这为氢氧化铅项目提供了充分的材料采购选择，也有助于维护竞争性的价格水平</w:t>
      </w:r>
      <w:r>
        <w:rPr>
          <w:rFonts w:ascii="仿宋" w:eastAsia="仿宋" w:hAnsi="仿宋" w:cs="仿宋" w:hint="eastAsia"/>
          <w:sz w:val="28"/>
        </w:rPr>
        <w:t>。氢氧化铅项目管理团队将密切监测原辅材料市场的变化，以确保氢氧化铅项目的施工进度不受材料供应方面的干扰。这一合理的供应链策略将有助于氢氧化铅项目的高效推进和成本控制。</w:t>
      </w:r>
    </w:p>
    <w:p w:rsidR="00076B7F" w14:paraId="24B6647D" w14:textId="77777777">
      <w:pPr>
        <w:pStyle w:val="Heading2"/>
        <w:ind w:firstLine="560" w:firstLineChars="200"/>
        <w:rPr>
          <w:rFonts w:ascii="仿宋" w:eastAsia="仿宋" w:hAnsi="仿宋" w:cs="仿宋"/>
          <w:sz w:val="28"/>
        </w:rPr>
      </w:pPr>
      <w:bookmarkStart w:id="6" w:name="_Toc23284"/>
      <w:r>
        <w:rPr>
          <w:rFonts w:ascii="仿宋" w:eastAsia="仿宋" w:hAnsi="仿宋" w:cs="仿宋" w:hint="eastAsia"/>
          <w:sz w:val="28"/>
        </w:rPr>
        <w:t>（二）氢氧化铅项目运营期原辅材料供应及质量管理</w:t>
      </w:r>
      <w:bookmarkEnd w:id="6"/>
    </w:p>
    <w:p w:rsidR="00076B7F" w14:paraId="0439D699" w14:textId="77777777">
      <w:pPr>
        <w:ind w:firstLine="560" w:firstLineChars="200"/>
        <w:rPr>
          <w:rFonts w:ascii="仿宋" w:eastAsia="仿宋" w:hAnsi="仿宋" w:cs="仿宋"/>
          <w:sz w:val="28"/>
        </w:rPr>
      </w:pPr>
    </w:p>
    <w:p w:rsidR="00076B7F" w14:paraId="39EA4E20" w14:textId="0B0F60A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76B7F" w14:paraId="6CC3F159" w14:textId="44C3B6F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p>
    <w:p w:rsidR="00076B7F" w14:textId="44C3B6F8">
      <w:pPr>
        <w:ind w:firstLine="560" w:firstLineChars="200"/>
        <w:rPr>
          <w:rFonts w:ascii="仿宋" w:eastAsia="仿宋" w:hAnsi="仿宋" w:cs="仿宋"/>
          <w:sz w:val="28"/>
        </w:rPr>
      </w:pPr>
      <w:r>
        <w:rPr>
          <w:rFonts w:ascii="仿宋" w:eastAsia="仿宋" w:hAnsi="仿宋" w:cs="仿宋" w:hint="eastAsia"/>
          <w:sz w:val="28"/>
        </w:rPr>
        <w:t>氢氧化铅项目所需的混凝土和水泥等主要建筑材料将从当地可信赖的供应商采购。这些供应商具有稳定的生产能力，以满足氢氧化铅项目的日常需求。</w:t>
      </w:r>
    </w:p>
    <w:p w:rsidR="00076B7F" w14:paraId="340EC75D" w14:textId="2EF232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金属材料如钢铁、铝等，将从多个合格的供应商处采购，以确保供应的多样性和可靠性。这有助于降低氢氧化铅项目在原材料方面的风险。</w:t>
      </w:r>
    </w:p>
    <w:p w:rsidR="00076B7F" w14:paraId="36030125" w14:textId="4BBBA15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氢氧化铅项目将使用一系列辅助材料，如绝缘材料、密封材料等。这些将从专业的供应商处获得，并严格按照产品规格和质量标准进行选择。</w:t>
      </w:r>
    </w:p>
    <w:p w:rsidR="00076B7F" w14:paraId="2C4FB16C" w14:textId="7829755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76B7F" w14:paraId="085652EE" w14:textId="1850D7F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氢氧化铅项目管理团队将建立有效的库存管</w:t>
      </w:r>
      <w:r>
        <w:rPr>
          <w:rFonts w:ascii="仿宋" w:eastAsia="仿宋" w:hAnsi="仿宋" w:cs="仿宋" w:hint="eastAsia"/>
          <w:sz w:val="28"/>
        </w:rPr>
        <w:t>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76B7F" w14:paraId="72B82E01" w14:textId="7EBB0B9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所有原材料和辅助材料的质量将在供应商交付前进行检查。只有符合氢氧化铅项目规格和质量标准的材料才能接受。在生产过程中，将定期对原材料和成品进行质量检测，以确保产品符合相关标准。</w:t>
      </w:r>
    </w:p>
    <w:p w:rsidR="00076B7F" w14:paraId="1EC9C963" w14:textId="23B535C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氢氧化铅项目将建立多样的供应链，与不同供应商建立合作伙伴关系，以降低风险。在供应商之间建立合理的竞争关系，以确保价格合理竞争。</w:t>
      </w:r>
    </w:p>
    <w:p w:rsidR="00076B7F" w14:paraId="3E3F9988" w14:textId="38F887F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氢氧化铅项目管理团队将持续跟踪原材</w:t>
      </w:r>
      <w:r>
        <w:rPr>
          <w:rFonts w:ascii="仿宋" w:eastAsia="仿宋" w:hAnsi="仿宋" w:cs="仿宋" w:hint="eastAsia"/>
          <w:sz w:val="28"/>
        </w:rPr>
        <w:t>料和辅助材料的质量和供应情况。如果出现任何质量问题或供应中断，将采取迅速的纠正措施，并与供应商共同解决问题。</w:t>
      </w:r>
    </w:p>
    <w:p w:rsidR="00076B7F" w14:paraId="28F1C396" w14:textId="4E34F04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p>
    <w:p w:rsidR="00076B7F" w14:textId="4E34F040">
      <w:pPr>
        <w:ind w:firstLine="560" w:firstLineChars="200"/>
        <w:rPr>
          <w:rFonts w:ascii="仿宋" w:eastAsia="仿宋" w:hAnsi="仿宋" w:cs="仿宋"/>
          <w:sz w:val="28"/>
        </w:rPr>
      </w:pPr>
      <w:r>
        <w:rPr>
          <w:rFonts w:ascii="仿宋" w:eastAsia="仿宋" w:hAnsi="仿宋" w:cs="仿宋" w:hint="eastAsia"/>
          <w:sz w:val="28"/>
        </w:rPr>
        <w:t>氢氧化铅项目鼓励可持续采购实践，如回收材料的使用和减少浪费。这有助于降低氢氧化铅项目的环境足迹，并提高可持续性。</w:t>
      </w:r>
    </w:p>
    <w:p w:rsidR="00076B7F" w14:paraId="5DE9086A" w14:textId="77777777">
      <w:pPr>
        <w:ind w:firstLine="560" w:firstLineChars="200"/>
        <w:rPr>
          <w:rFonts w:ascii="仿宋" w:eastAsia="仿宋" w:hAnsi="仿宋" w:cs="仿宋"/>
          <w:sz w:val="28"/>
        </w:rPr>
      </w:pPr>
    </w:p>
    <w:p w:rsidR="00076B7F" w14:paraId="4FF4A9D1" w14:textId="77777777">
      <w:pPr>
        <w:pStyle w:val="Heading1"/>
        <w:ind w:firstLine="560" w:firstLineChars="200"/>
        <w:rPr>
          <w:rFonts w:ascii="仿宋" w:eastAsia="仿宋" w:hAnsi="仿宋" w:cs="仿宋"/>
          <w:sz w:val="28"/>
        </w:rPr>
      </w:pPr>
      <w:bookmarkStart w:id="7" w:name="_Toc561"/>
      <w:r>
        <w:rPr>
          <w:rFonts w:ascii="仿宋" w:eastAsia="仿宋" w:hAnsi="仿宋" w:cs="仿宋" w:hint="eastAsia"/>
          <w:sz w:val="28"/>
        </w:rPr>
        <w:t>三、氢氧化铅项目概论</w:t>
      </w:r>
      <w:bookmarkEnd w:id="7"/>
    </w:p>
    <w:p w:rsidR="00076B7F" w14:paraId="7823928F" w14:textId="77777777">
      <w:pPr>
        <w:pStyle w:val="Heading2"/>
        <w:rPr>
          <w:rFonts w:ascii="仿宋" w:eastAsia="仿宋" w:hAnsi="仿宋" w:cs="仿宋"/>
        </w:rPr>
      </w:pPr>
      <w:bookmarkStart w:id="8" w:name="_Toc28590"/>
      <w:r>
        <w:rPr>
          <w:rFonts w:ascii="仿宋" w:eastAsia="仿宋" w:hAnsi="仿宋" w:cs="仿宋" w:hint="eastAsia"/>
        </w:rPr>
        <w:t>（一）氢氧化铅项目名称</w:t>
      </w:r>
      <w:bookmarkEnd w:id="8"/>
    </w:p>
    <w:p w:rsidR="00076B7F" w14:paraId="07BA7DC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氢氧化铅项目</w:t>
      </w:r>
    </w:p>
    <w:p w:rsidR="00076B7F" w14:paraId="1877D84B" w14:textId="77777777">
      <w:pPr>
        <w:pStyle w:val="Heading2"/>
        <w:ind w:firstLine="560" w:firstLineChars="200"/>
        <w:rPr>
          <w:rFonts w:ascii="仿宋" w:eastAsia="仿宋" w:hAnsi="仿宋" w:cs="仿宋"/>
          <w:sz w:val="28"/>
        </w:rPr>
      </w:pPr>
      <w:bookmarkStart w:id="9" w:name="_Toc9807"/>
      <w:r>
        <w:rPr>
          <w:rFonts w:ascii="仿宋" w:eastAsia="仿宋" w:hAnsi="仿宋" w:cs="仿宋" w:hint="eastAsia"/>
          <w:sz w:val="28"/>
        </w:rPr>
        <w:t>（二）氢氧化铅项目投资人</w:t>
      </w:r>
      <w:bookmarkEnd w:id="9"/>
    </w:p>
    <w:p w:rsidR="00076B7F" w14:paraId="48B17409" w14:textId="5FF1B2C5">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076B7F" w14:paraId="5ABD5F59" w14:textId="77777777">
      <w:pPr>
        <w:pStyle w:val="Heading2"/>
        <w:ind w:firstLine="560" w:firstLineChars="200"/>
        <w:rPr>
          <w:rFonts w:ascii="仿宋" w:eastAsia="仿宋" w:hAnsi="仿宋" w:cs="仿宋"/>
          <w:sz w:val="28"/>
        </w:rPr>
      </w:pPr>
      <w:bookmarkStart w:id="10" w:name="_Toc19217"/>
      <w:r>
        <w:rPr>
          <w:rFonts w:ascii="仿宋" w:eastAsia="仿宋" w:hAnsi="仿宋" w:cs="仿宋" w:hint="eastAsia"/>
          <w:sz w:val="28"/>
        </w:rPr>
        <w:t>（三）建设地点</w:t>
      </w:r>
      <w:bookmarkEnd w:id="10"/>
    </w:p>
    <w:p w:rsidR="00076B7F" w14:paraId="2DFFD09F" w14:textId="56642281">
      <w:pPr>
        <w:ind w:firstLine="560" w:firstLineChars="200"/>
        <w:rPr>
          <w:rFonts w:ascii="仿宋" w:eastAsia="仿宋" w:hAnsi="仿宋" w:cs="仿宋"/>
          <w:sz w:val="28"/>
        </w:rPr>
      </w:pPr>
      <w:r>
        <w:rPr>
          <w:rFonts w:ascii="仿宋" w:eastAsia="仿宋" w:hAnsi="仿宋" w:cs="仿宋" w:hint="eastAsia"/>
          <w:sz w:val="28"/>
        </w:rPr>
        <w:t>我们的氢氧化铅项目选址位于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，这个地点被精心挑选，有着多重战略优势，以确保氢氧化铅项目的成功和可持续发展。</w:t>
      </w:r>
    </w:p>
    <w:p w:rsidR="00076B7F" w14:paraId="49F31DD5" w14:textId="77777777">
      <w:pPr>
        <w:pStyle w:val="Heading2"/>
        <w:ind w:firstLine="560" w:firstLineChars="200"/>
        <w:rPr>
          <w:rFonts w:ascii="仿宋" w:eastAsia="仿宋" w:hAnsi="仿宋" w:cs="仿宋"/>
          <w:sz w:val="28"/>
        </w:rPr>
      </w:pPr>
      <w:bookmarkStart w:id="11" w:name="_Toc28939"/>
      <w:r>
        <w:rPr>
          <w:rFonts w:ascii="仿宋" w:eastAsia="仿宋" w:hAnsi="仿宋" w:cs="仿宋" w:hint="eastAsia"/>
          <w:sz w:val="28"/>
        </w:rPr>
        <w:t>（四）编制原则</w:t>
      </w:r>
      <w:bookmarkEnd w:id="11"/>
    </w:p>
    <w:p w:rsidR="00076B7F" w14:paraId="0ECC4574" w14:textId="600E48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氢氧化铅项目在法律框架内运行，以维护企业的声誉和遵守社会责任。</w:t>
      </w:r>
    </w:p>
    <w:p w:rsidR="00076B7F" w14:paraId="4D913B25" w14:textId="3542A93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076B7F" w14:textId="3542A938">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我们将采用成熟、可靠的技术路线，并关注前瞻性的技术趋势。通过不断改进和采用最新的工艺技术，我们将提高氢氧化铅项目的竞争力和市场适应性，以满足客户需求。</w:t>
      </w:r>
    </w:p>
    <w:p w:rsidR="00076B7F" w14:paraId="5796E9A2" w14:textId="366BE72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w:t>
      </w:r>
      <w:r>
        <w:rPr>
          <w:rFonts w:ascii="仿宋" w:eastAsia="仿宋" w:hAnsi="仿宋" w:cs="仿宋" w:hint="eastAsia"/>
          <w:sz w:val="28"/>
        </w:rPr>
        <w:t>降低氢氧化铅项目成本。</w:t>
      </w:r>
    </w:p>
    <w:p w:rsidR="00076B7F" w14:paraId="538DDAF8" w14:textId="699D251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氢氧化铅项目的安全、文明和清洁生产。这包括环境保护、劳动安全卫生和消防设施的同步规划、同步实施和同步运行。我们将关注可持续发展的要求，具备适应市场变化的可操作弹性。</w:t>
      </w:r>
    </w:p>
    <w:p w:rsidR="00076B7F" w14:paraId="04164440" w14:textId="7A8A578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076B7F" w14:paraId="6544EACB" w14:textId="42B3BED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我们将充分满足氢氧化铅项目业主对氢氧化铅项目功能、盈利性等投资方面的要求。氢氧化铅项目的设计和实施将以业主的期望和目标为中心，确保氢氧化铅项目能够达到商业目标。</w:t>
      </w:r>
    </w:p>
    <w:p w:rsidR="00076B7F" w14:paraId="1FF059A5" w14:textId="2CED853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我们将对工程各类风险进行全面评估，并采取规避措施，以确保氢氧化铅项目的可靠性。这包括但不限于财务风险、技术风险和市场风险的识别和管理。</w:t>
      </w:r>
    </w:p>
    <w:p w:rsidR="00076B7F" w14:paraId="62ABD7FF"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通过以上原则和操作措施，我们将确保氢氧化铅项目在合规、可持续和安全的基础上取得成功，以实现长期的业务增长和社会责任。</w:t>
      </w:r>
    </w:p>
    <w:p w:rsidR="00076B7F" w14:paraId="758A2F4B" w14:textId="77777777">
      <w:pPr>
        <w:pStyle w:val="Heading2"/>
        <w:ind w:firstLine="560" w:firstLineChars="200"/>
        <w:rPr>
          <w:rFonts w:ascii="仿宋" w:eastAsia="仿宋" w:hAnsi="仿宋" w:cs="仿宋"/>
          <w:sz w:val="28"/>
        </w:rPr>
      </w:pPr>
      <w:bookmarkStart w:id="12" w:name="_Toc14288"/>
      <w:r>
        <w:rPr>
          <w:rFonts w:ascii="仿宋" w:eastAsia="仿宋" w:hAnsi="仿宋" w:cs="仿宋" w:hint="eastAsia"/>
          <w:sz w:val="28"/>
        </w:rPr>
        <w:t>（五）编制依据</w:t>
      </w:r>
      <w:bookmarkEnd w:id="12"/>
    </w:p>
    <w:p w:rsidR="00076B7F" w14:paraId="5145526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076B7F" w14:textId="77777777">
      <w:pPr>
        <w:ind w:firstLine="560" w:firstLineChars="200"/>
        <w:rPr>
          <w:rFonts w:ascii="仿宋" w:eastAsia="仿宋" w:hAnsi="仿宋" w:cs="仿宋"/>
          <w:sz w:val="28"/>
        </w:rPr>
      </w:pPr>
      <w:r>
        <w:rPr>
          <w:rFonts w:ascii="仿宋" w:eastAsia="仿宋" w:hAnsi="仿宋" w:cs="仿宋" w:hint="eastAsia"/>
          <w:sz w:val="28"/>
        </w:rPr>
        <w:t>在氢氧化铅项目可行性研究和评估的过程中，需要综合考虑以下政策和</w:t>
      </w:r>
      <w:r>
        <w:rPr>
          <w:rFonts w:ascii="仿宋" w:eastAsia="仿宋" w:hAnsi="仿宋" w:cs="仿宋" w:hint="eastAsia"/>
          <w:sz w:val="28"/>
        </w:rPr>
        <w:t>资料，以确保氢氧化铅项目的合规性和可行性：</w:t>
      </w:r>
    </w:p>
    <w:p w:rsidR="00076B7F" w14:paraId="6B76DA29" w14:textId="2F1BFF6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076B7F" w14:paraId="499C3F32" w14:textId="6021A7E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地方性规划和政策：研究氢氧化铅项目所在地的地方性规划和政策文件，确保氢氧化铅项目不仅符合国家政策，还符合当地政府的发展方向和规划。</w:t>
      </w:r>
    </w:p>
    <w:p w:rsidR="00076B7F" w14:paraId="0A313503" w14:textId="0633E7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相关财务制度、会计制度：深入了解并遵守最新的国家和地方财务和会计制度，以确保氢氧化铅项目的财务管理合规。</w:t>
      </w:r>
    </w:p>
    <w:p w:rsidR="00076B7F" w14:paraId="1CCB7162" w14:textId="10488A6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专业指南和标准：参考行业相关的专业指南和标准，如环境保护、安全生产等，以确保氢氧化铅项目在关键领域的合规性。</w:t>
      </w:r>
    </w:p>
    <w:p w:rsidR="00076B7F" w14:paraId="43C98668" w14:textId="49F2AFF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w:t>
      </w:r>
      <w:r>
        <w:rPr>
          <w:rFonts w:ascii="仿宋" w:eastAsia="仿宋" w:hAnsi="仿宋" w:cs="仿宋" w:hint="eastAsia"/>
          <w:sz w:val="28"/>
        </w:rPr>
        <w:t>完成的可行性研究初期成果进行综合分析，以了解氢氧化铅项目的潜在问题和机会。</w:t>
      </w:r>
    </w:p>
    <w:p w:rsidR="00076B7F" w14:paraId="25361A66" w14:textId="7E557E0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设计基础资料：根据氢氧化铅项目性质，及时调查和收集相关设计基础资料，以支持可行性研究的全面性和深入分析。</w:t>
      </w:r>
    </w:p>
    <w:p w:rsidR="00076B7F" w14:paraId="279F93FF" w14:textId="30D1CB6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氢氧化铅项目评估方法和参数：参考最新的氢氧化铅项目评估方法和参数，确保氢氧化铅项目的经济效益评估和风险评估符合国家和行业标准。</w:t>
      </w:r>
    </w:p>
    <w:p w:rsidR="00076B7F" w14:paraId="2FFD686B" w14:textId="7B762DF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技术资料和氢氧化铅项目方案：氢氧化铅项目建设单位提供的技术资料、氢氧化铅项目方案和基础材料将为可行性研究提供重要信息，需要充分考虑。</w:t>
      </w:r>
    </w:p>
    <w:p w:rsidR="00076B7F" w14:paraId="279B8EF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以上政策和资料将在氢氧化铅项目的可行性研究和评估中</w:t>
      </w:r>
      <w:r>
        <w:rPr>
          <w:rFonts w:ascii="仿宋" w:eastAsia="仿宋" w:hAnsi="仿宋" w:cs="仿宋" w:hint="eastAsia"/>
          <w:sz w:val="28"/>
        </w:rPr>
        <w:t>被广泛引用和参考，以确保氢氧化铅项目的全面性、合规性和可行性。</w:t>
      </w:r>
    </w:p>
    <w:p w:rsidR="00076B7F" w14:paraId="15C949A4" w14:textId="77777777">
      <w:pPr>
        <w:pStyle w:val="Heading2"/>
        <w:ind w:firstLine="560" w:firstLineChars="200"/>
        <w:rPr>
          <w:rFonts w:ascii="仿宋" w:eastAsia="仿宋" w:hAnsi="仿宋" w:cs="仿宋"/>
          <w:sz w:val="28"/>
        </w:rPr>
      </w:pPr>
      <w:bookmarkStart w:id="13" w:name="_Toc6421"/>
      <w:r>
        <w:rPr>
          <w:rFonts w:ascii="仿宋" w:eastAsia="仿宋" w:hAnsi="仿宋" w:cs="仿宋" w:hint="eastAsia"/>
          <w:sz w:val="28"/>
        </w:rPr>
        <w:t>（六）编制范围及内容</w:t>
      </w:r>
      <w:bookmarkEnd w:id="13"/>
    </w:p>
    <w:p w:rsidR="00076B7F" w14:paraId="661AE83A" w14:textId="7FCEA2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氢氧化铅项目单位和氢氧化铅项目背景：</w:t>
      </w:r>
    </w:p>
    <w:p w:rsidR="00076B7F" w14:paraId="314BD622" w14:textId="35E424B2">
      <w:pPr>
        <w:ind w:firstLine="560" w:firstLineChars="200"/>
        <w:rPr>
          <w:rFonts w:ascii="仿宋" w:eastAsia="仿宋" w:hAnsi="仿宋" w:cs="仿宋"/>
          <w:sz w:val="28"/>
        </w:rPr>
      </w:pPr>
      <w:r>
        <w:rPr>
          <w:rFonts w:ascii="仿宋" w:eastAsia="仿宋" w:hAnsi="仿宋" w:cs="仿宋" w:hint="eastAsia"/>
          <w:sz w:val="28"/>
        </w:rPr>
        <w:t>介绍氢氧化铅项目的负责单位以及氢氧化铅项目的基本情况，包括氢氧化铅项目的名称、规模、定位等。</w:t>
      </w:r>
    </w:p>
    <w:p w:rsidR="00076B7F" w14:paraId="4562A0C1" w14:textId="0C609DA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076B7F" w14:paraId="73BDF41C" w14:textId="7B9D30B5">
      <w:pPr>
        <w:ind w:firstLine="560" w:firstLineChars="200"/>
        <w:rPr>
          <w:rFonts w:ascii="仿宋" w:eastAsia="仿宋" w:hAnsi="仿宋" w:cs="仿宋"/>
          <w:sz w:val="28"/>
        </w:rPr>
      </w:pPr>
      <w:r>
        <w:rPr>
          <w:rFonts w:ascii="仿宋" w:eastAsia="仿宋" w:hAnsi="仿宋" w:cs="仿宋" w:hint="eastAsia"/>
          <w:sz w:val="28"/>
        </w:rPr>
        <w:t>分析氢氧化铅项目所属的产业规划，以确定氢氧化铅项目是否与国家或地区的产业规划一致。</w:t>
      </w:r>
    </w:p>
    <w:p w:rsidR="00076B7F" w14:paraId="594ADADE" w14:textId="24898547">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探讨相关的产业政策，包括政府的支持政策和激励政策，以确定氢氧化铅项目在政策环境下的优势和契合度。</w:t>
      </w:r>
    </w:p>
    <w:p w:rsidR="00076B7F" w14:paraId="27BB6ADD" w14:textId="4ACAB2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076B7F" w14:paraId="5BFF6F8F" w14:textId="60CBE9BD">
      <w:pPr>
        <w:ind w:firstLine="560" w:firstLineChars="200"/>
        <w:rPr>
          <w:rFonts w:ascii="仿宋" w:eastAsia="仿宋" w:hAnsi="仿宋" w:cs="仿宋"/>
          <w:sz w:val="28"/>
        </w:rPr>
      </w:pPr>
      <w:r>
        <w:rPr>
          <w:rFonts w:ascii="仿宋" w:eastAsia="仿宋" w:hAnsi="仿宋" w:cs="仿宋" w:hint="eastAsia"/>
          <w:sz w:val="28"/>
        </w:rPr>
        <w:t>评估氢氧化铅项目所需的各类资</w:t>
      </w:r>
      <w:r>
        <w:rPr>
          <w:rFonts w:ascii="仿宋" w:eastAsia="仿宋" w:hAnsi="仿宋" w:cs="仿宋" w:hint="eastAsia"/>
          <w:sz w:val="28"/>
        </w:rPr>
        <w:t>源，如原材料、能源、人力资源等，以确定氢氧化铅项目在资源供应方面的可行性。</w:t>
      </w:r>
    </w:p>
    <w:p w:rsidR="00076B7F" w14:paraId="7167A187" w14:textId="4FB11CEB">
      <w:pPr>
        <w:ind w:firstLine="560" w:firstLineChars="200"/>
        <w:rPr>
          <w:rFonts w:ascii="仿宋" w:eastAsia="仿宋" w:hAnsi="仿宋" w:cs="仿宋"/>
          <w:sz w:val="28"/>
        </w:rPr>
      </w:pPr>
      <w:r>
        <w:rPr>
          <w:rFonts w:ascii="仿宋" w:eastAsia="仿宋" w:hAnsi="仿宋" w:cs="仿宋" w:hint="eastAsia"/>
          <w:sz w:val="28"/>
        </w:rPr>
        <w:t>考察氢氧化铅项目所在地的资源丰富度、资源的可持续性，以评估资源综合利用条件。</w:t>
      </w:r>
    </w:p>
    <w:p w:rsidR="00076B7F" w14:paraId="2FACBD6B" w14:textId="58AF313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076B7F" w14:paraId="10EB71A3" w14:textId="653B7D36">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研究用地选址方案，包括土地政策和土地利用规划，以确定氢氧化铅项目的用地规划的可行性。</w:t>
      </w:r>
    </w:p>
    <w:p w:rsidR="00076B7F" w14:paraId="337343CC" w14:textId="1EC1C9CF">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分析场地选址的因素，包括交通便捷性、环境影响等，以确定氢氧化铅项目场地的选址方案。</w:t>
      </w:r>
    </w:p>
    <w:p w:rsidR="00076B7F" w14:paraId="67FCAAD2" w14:textId="0B67C92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076B7F" w14:paraId="63321F97" w14:textId="05960702">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https://d.book118.com/876040011204010033</w:t>
        </w:r>
      </w:hyperlink>
    </w:p>
    <w:p w:rsidR="00076B7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paraId="5C34A501"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B7F" w14:textId="77777777">
    <w:pPr>
      <w:pStyle w:val="Header"/>
      <w:jc w:val="center"/>
      <w:rPr>
        <w:rFonts w:ascii="仿宋" w:eastAsia="仿宋" w:hAnsi="仿宋" w:cs="仿宋"/>
      </w:rPr>
    </w:pPr>
    <w:r>
      <w:rPr>
        <w:rFonts w:ascii="仿宋" w:eastAsia="仿宋" w:hAnsi="仿宋" w:cs="仿宋" w:hint="eastAsia"/>
      </w:rPr>
      <w:t>氢氧化铅相关项目投资计划书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952A87"/>
    <w:rsid w:val="00076B7F"/>
    <w:rsid w:val="00093440"/>
    <w:rsid w:val="05952A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4F8167C"/>
  <w15:docId w15:val="{CAFFECF1-CE14-4CA4-BD61-C87CB3A6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604001120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4217</Words>
  <Characters>24041</Characters>
  <Application>Microsoft Office Word</Application>
  <DocSecurity>0</DocSecurity>
  <Lines>200</Lines>
  <Paragraphs>56</Paragraphs>
  <ScaleCrop>false</ScaleCrop>
  <Company/>
  <LinksUpToDate>false</LinksUpToDate>
  <CharactersWithSpaces>28202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2023-12-01T02:40:00Z</dcterms:created>
  <dcterms:modified xsi:type="dcterms:W3CDTF">2023-12-26T10:52:00Z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7E2DADB2B76448A3B6B368363F05AEA7_11</vt:lpwstr>
  </property>
  <property fmtid="{D5CDD505-2E9C-101B-9397-08002B2CF9AE}" pid="3" name="KSOProductBuildVer">
    <vt:lpwstr>2052-12.1.0.15712</vt:lpwstr>
  </property>
</Properties>
</file>