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HTM-1型废纸脱墨剂项目规划设计方案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5" w:history="1">
        <w:r>
          <w:rPr>
            <w:rFonts w:ascii="仿宋" w:eastAsia="仿宋" w:hAnsi="仿宋" w:cs="仿宋" w:hint="eastAsia"/>
            <w:lang w:eastAsia="zh-CN"/>
          </w:rPr>
          <w:t>序言</w:t>
        </w:r>
        <w:r>
          <w:tab/>
        </w:r>
        <w:r>
          <w:fldChar w:fldCharType="begin"/>
        </w:r>
        <w:r>
          <w:instrText xml:space="preserve"> PAGEREF _Toc4485 \h </w:instrText>
        </w:r>
        <w:r>
          <w:fldChar w:fldCharType="separate"/>
        </w:r>
        <w:r>
          <w:t>3</w:t>
        </w:r>
        <w:r>
          <w:fldChar w:fldCharType="end"/>
        </w:r>
      </w:hyperlink>
    </w:p>
    <w:p>
      <w:pPr>
        <w:pStyle w:val="TOC1"/>
        <w:tabs>
          <w:tab w:val="right" w:leader="dot" w:pos="8306"/>
        </w:tabs>
      </w:pPr>
      <w:hyperlink w:anchor="_Toc921" w:history="1">
        <w:r>
          <w:rPr>
            <w:rFonts w:ascii="仿宋" w:eastAsia="仿宋" w:hAnsi="仿宋" w:cs="仿宋" w:hint="eastAsia"/>
            <w:lang w:eastAsia="zh-CN"/>
          </w:rPr>
          <w:t>一、HTM-1型废纸脱墨剂项目危机管理</w:t>
        </w:r>
        <w:r>
          <w:tab/>
        </w:r>
        <w:r>
          <w:fldChar w:fldCharType="begin"/>
        </w:r>
        <w:r>
          <w:instrText xml:space="preserve"> PAGEREF _Toc921 \h </w:instrText>
        </w:r>
        <w:r>
          <w:fldChar w:fldCharType="separate"/>
        </w:r>
        <w:r>
          <w:t>3</w:t>
        </w:r>
        <w:r>
          <w:fldChar w:fldCharType="end"/>
        </w:r>
      </w:hyperlink>
    </w:p>
    <w:p>
      <w:pPr>
        <w:pStyle w:val="TOC2"/>
        <w:tabs>
          <w:tab w:val="right" w:leader="dot" w:pos="8306"/>
        </w:tabs>
      </w:pPr>
      <w:hyperlink w:anchor="_Toc13620" w:history="1">
        <w:r>
          <w:rPr>
            <w:rFonts w:ascii="仿宋" w:eastAsia="仿宋" w:hAnsi="仿宋" w:cs="仿宋" w:hint="eastAsia"/>
            <w:lang w:eastAsia="zh-CN"/>
          </w:rPr>
          <w:t>(一)、危机预警与识别</w:t>
        </w:r>
        <w:r>
          <w:tab/>
        </w:r>
        <w:r>
          <w:fldChar w:fldCharType="begin"/>
        </w:r>
        <w:r>
          <w:instrText xml:space="preserve"> PAGEREF _Toc13620 \h </w:instrText>
        </w:r>
        <w:r>
          <w:fldChar w:fldCharType="separate"/>
        </w:r>
        <w:r>
          <w:t>3</w:t>
        </w:r>
        <w:r>
          <w:fldChar w:fldCharType="end"/>
        </w:r>
      </w:hyperlink>
    </w:p>
    <w:p>
      <w:pPr>
        <w:pStyle w:val="TOC2"/>
        <w:tabs>
          <w:tab w:val="right" w:leader="dot" w:pos="8306"/>
        </w:tabs>
      </w:pPr>
      <w:hyperlink w:anchor="_Toc3409" w:history="1">
        <w:r>
          <w:rPr>
            <w:rFonts w:ascii="仿宋" w:eastAsia="仿宋" w:hAnsi="仿宋" w:cs="仿宋" w:hint="eastAsia"/>
            <w:lang w:eastAsia="zh-CN"/>
          </w:rPr>
          <w:t>(二)、危机应对与恢复</w:t>
        </w:r>
        <w:r>
          <w:tab/>
        </w:r>
        <w:r>
          <w:fldChar w:fldCharType="begin"/>
        </w:r>
        <w:r>
          <w:instrText xml:space="preserve"> PAGEREF _Toc3409 \h </w:instrText>
        </w:r>
        <w:r>
          <w:fldChar w:fldCharType="separate"/>
        </w:r>
        <w:r>
          <w:t>4</w:t>
        </w:r>
        <w:r>
          <w:fldChar w:fldCharType="end"/>
        </w:r>
      </w:hyperlink>
    </w:p>
    <w:p>
      <w:pPr>
        <w:pStyle w:val="TOC1"/>
        <w:tabs>
          <w:tab w:val="right" w:leader="dot" w:pos="8306"/>
        </w:tabs>
      </w:pPr>
      <w:hyperlink w:anchor="_Toc28899" w:history="1">
        <w:r>
          <w:rPr>
            <w:rFonts w:ascii="仿宋" w:eastAsia="仿宋" w:hAnsi="仿宋" w:cs="仿宋" w:hint="eastAsia"/>
            <w:lang w:eastAsia="zh-CN"/>
          </w:rPr>
          <w:t>二、HTM-1型废纸脱墨剂项目文档管理</w:t>
        </w:r>
        <w:r>
          <w:tab/>
        </w:r>
        <w:r>
          <w:fldChar w:fldCharType="begin"/>
        </w:r>
        <w:r>
          <w:instrText xml:space="preserve"> PAGEREF _Toc28899 \h </w:instrText>
        </w:r>
        <w:r>
          <w:fldChar w:fldCharType="separate"/>
        </w:r>
        <w:r>
          <w:t>6</w:t>
        </w:r>
        <w:r>
          <w:fldChar w:fldCharType="end"/>
        </w:r>
      </w:hyperlink>
    </w:p>
    <w:p>
      <w:pPr>
        <w:pStyle w:val="TOC2"/>
        <w:tabs>
          <w:tab w:val="right" w:leader="dot" w:pos="8306"/>
        </w:tabs>
      </w:pPr>
      <w:hyperlink w:anchor="_Toc10849" w:history="1">
        <w:r>
          <w:rPr>
            <w:rFonts w:ascii="仿宋" w:eastAsia="仿宋" w:hAnsi="仿宋" w:cs="仿宋" w:hint="eastAsia"/>
            <w:lang w:eastAsia="zh-CN"/>
          </w:rPr>
          <w:t>(一)、文档编制与审查</w:t>
        </w:r>
        <w:r>
          <w:tab/>
        </w:r>
        <w:r>
          <w:fldChar w:fldCharType="begin"/>
        </w:r>
        <w:r>
          <w:instrText xml:space="preserve"> PAGEREF _Toc10849 \h </w:instrText>
        </w:r>
        <w:r>
          <w:fldChar w:fldCharType="separate"/>
        </w:r>
        <w:r>
          <w:t>6</w:t>
        </w:r>
        <w:r>
          <w:fldChar w:fldCharType="end"/>
        </w:r>
      </w:hyperlink>
    </w:p>
    <w:p>
      <w:pPr>
        <w:pStyle w:val="TOC2"/>
        <w:tabs>
          <w:tab w:val="right" w:leader="dot" w:pos="8306"/>
        </w:tabs>
      </w:pPr>
      <w:hyperlink w:anchor="_Toc6521" w:history="1">
        <w:r>
          <w:rPr>
            <w:rFonts w:ascii="仿宋" w:eastAsia="仿宋" w:hAnsi="仿宋" w:cs="仿宋" w:hint="eastAsia"/>
            <w:lang w:eastAsia="zh-CN"/>
          </w:rPr>
          <w:t>(二)、文档发布与分发</w:t>
        </w:r>
        <w:r>
          <w:tab/>
        </w:r>
        <w:r>
          <w:fldChar w:fldCharType="begin"/>
        </w:r>
        <w:r>
          <w:instrText xml:space="preserve"> PAGEREF _Toc6521 \h </w:instrText>
        </w:r>
        <w:r>
          <w:fldChar w:fldCharType="separate"/>
        </w:r>
        <w:r>
          <w:t>7</w:t>
        </w:r>
        <w:r>
          <w:fldChar w:fldCharType="end"/>
        </w:r>
      </w:hyperlink>
    </w:p>
    <w:p>
      <w:pPr>
        <w:pStyle w:val="TOC2"/>
        <w:tabs>
          <w:tab w:val="right" w:leader="dot" w:pos="8306"/>
        </w:tabs>
      </w:pPr>
      <w:hyperlink w:anchor="_Toc24807" w:history="1">
        <w:r>
          <w:rPr>
            <w:rFonts w:ascii="仿宋" w:eastAsia="仿宋" w:hAnsi="仿宋" w:cs="仿宋" w:hint="eastAsia"/>
            <w:lang w:eastAsia="zh-CN"/>
          </w:rPr>
          <w:t>(三)、文档存档与归档</w:t>
        </w:r>
        <w:r>
          <w:tab/>
        </w:r>
        <w:r>
          <w:fldChar w:fldCharType="begin"/>
        </w:r>
        <w:r>
          <w:instrText xml:space="preserve"> PAGEREF _Toc24807 \h </w:instrText>
        </w:r>
        <w:r>
          <w:fldChar w:fldCharType="separate"/>
        </w:r>
        <w:r>
          <w:t>8</w:t>
        </w:r>
        <w:r>
          <w:fldChar w:fldCharType="end"/>
        </w:r>
      </w:hyperlink>
    </w:p>
    <w:p>
      <w:pPr>
        <w:pStyle w:val="TOC1"/>
        <w:tabs>
          <w:tab w:val="right" w:leader="dot" w:pos="8306"/>
        </w:tabs>
      </w:pPr>
      <w:hyperlink w:anchor="_Toc22059" w:history="1">
        <w:r>
          <w:rPr>
            <w:rFonts w:ascii="仿宋" w:eastAsia="仿宋" w:hAnsi="仿宋" w:cs="仿宋" w:hint="eastAsia"/>
            <w:lang w:eastAsia="zh-CN"/>
          </w:rPr>
          <w:t>三、HTM-1型废纸脱墨剂项目概论</w:t>
        </w:r>
        <w:r>
          <w:tab/>
        </w:r>
        <w:r>
          <w:fldChar w:fldCharType="begin"/>
        </w:r>
        <w:r>
          <w:instrText xml:space="preserve"> PAGEREF _Toc22059 \h </w:instrText>
        </w:r>
        <w:r>
          <w:fldChar w:fldCharType="separate"/>
        </w:r>
        <w:r>
          <w:t>9</w:t>
        </w:r>
        <w:r>
          <w:fldChar w:fldCharType="end"/>
        </w:r>
      </w:hyperlink>
    </w:p>
    <w:p>
      <w:pPr>
        <w:pStyle w:val="TOC2"/>
        <w:tabs>
          <w:tab w:val="right" w:leader="dot" w:pos="8306"/>
        </w:tabs>
      </w:pPr>
      <w:hyperlink w:anchor="_Toc13993" w:history="1">
        <w:r>
          <w:rPr>
            <w:rFonts w:ascii="仿宋" w:eastAsia="仿宋" w:hAnsi="仿宋" w:cs="仿宋" w:hint="eastAsia"/>
            <w:lang w:eastAsia="zh-CN"/>
          </w:rPr>
          <w:t>(一)、HTM-1型废纸脱墨剂项目概况</w:t>
        </w:r>
        <w:r>
          <w:tab/>
        </w:r>
        <w:r>
          <w:fldChar w:fldCharType="begin"/>
        </w:r>
        <w:r>
          <w:instrText xml:space="preserve"> PAGEREF _Toc13993 \h </w:instrText>
        </w:r>
        <w:r>
          <w:fldChar w:fldCharType="separate"/>
        </w:r>
        <w:r>
          <w:t>9</w:t>
        </w:r>
        <w:r>
          <w:fldChar w:fldCharType="end"/>
        </w:r>
      </w:hyperlink>
    </w:p>
    <w:p>
      <w:pPr>
        <w:pStyle w:val="TOC2"/>
        <w:tabs>
          <w:tab w:val="right" w:leader="dot" w:pos="8306"/>
        </w:tabs>
      </w:pPr>
      <w:hyperlink w:anchor="_Toc11131" w:history="1">
        <w:r>
          <w:rPr>
            <w:rFonts w:ascii="仿宋" w:eastAsia="仿宋" w:hAnsi="仿宋" w:cs="仿宋" w:hint="eastAsia"/>
            <w:lang w:eastAsia="zh-CN"/>
          </w:rPr>
          <w:t>(二)、HTM-1型废纸脱墨剂项目目标</w:t>
        </w:r>
        <w:r>
          <w:tab/>
        </w:r>
        <w:r>
          <w:fldChar w:fldCharType="begin"/>
        </w:r>
        <w:r>
          <w:instrText xml:space="preserve"> PAGEREF _Toc11131 \h </w:instrText>
        </w:r>
        <w:r>
          <w:fldChar w:fldCharType="separate"/>
        </w:r>
        <w:r>
          <w:t>12</w:t>
        </w:r>
        <w:r>
          <w:fldChar w:fldCharType="end"/>
        </w:r>
      </w:hyperlink>
    </w:p>
    <w:p>
      <w:pPr>
        <w:pStyle w:val="TOC2"/>
        <w:tabs>
          <w:tab w:val="right" w:leader="dot" w:pos="8306"/>
        </w:tabs>
      </w:pPr>
      <w:hyperlink w:anchor="_Toc17554" w:history="1">
        <w:r>
          <w:rPr>
            <w:rFonts w:ascii="仿宋" w:eastAsia="仿宋" w:hAnsi="仿宋" w:cs="仿宋" w:hint="eastAsia"/>
            <w:lang w:eastAsia="zh-CN"/>
          </w:rPr>
          <w:t>(三)、HTM-1型废纸脱墨剂项目提出的理由</w:t>
        </w:r>
        <w:r>
          <w:tab/>
        </w:r>
        <w:r>
          <w:fldChar w:fldCharType="begin"/>
        </w:r>
        <w:r>
          <w:instrText xml:space="preserve"> PAGEREF _Toc17554 \h </w:instrText>
        </w:r>
        <w:r>
          <w:fldChar w:fldCharType="separate"/>
        </w:r>
        <w:r>
          <w:t>13</w:t>
        </w:r>
        <w:r>
          <w:fldChar w:fldCharType="end"/>
        </w:r>
      </w:hyperlink>
    </w:p>
    <w:p>
      <w:pPr>
        <w:pStyle w:val="TOC2"/>
        <w:tabs>
          <w:tab w:val="right" w:leader="dot" w:pos="8306"/>
        </w:tabs>
      </w:pPr>
      <w:hyperlink w:anchor="_Toc9047" w:history="1">
        <w:r>
          <w:rPr>
            <w:rFonts w:ascii="仿宋" w:eastAsia="仿宋" w:hAnsi="仿宋" w:cs="仿宋" w:hint="eastAsia"/>
            <w:lang w:eastAsia="zh-CN"/>
          </w:rPr>
          <w:t>(四)、HTM-1型废纸脱墨剂项目意义</w:t>
        </w:r>
        <w:r>
          <w:tab/>
        </w:r>
        <w:r>
          <w:fldChar w:fldCharType="begin"/>
        </w:r>
        <w:r>
          <w:instrText xml:space="preserve"> PAGEREF _Toc9047 \h </w:instrText>
        </w:r>
        <w:r>
          <w:fldChar w:fldCharType="separate"/>
        </w:r>
        <w:r>
          <w:t>14</w:t>
        </w:r>
        <w:r>
          <w:fldChar w:fldCharType="end"/>
        </w:r>
      </w:hyperlink>
    </w:p>
    <w:p>
      <w:pPr>
        <w:pStyle w:val="TOC2"/>
        <w:tabs>
          <w:tab w:val="right" w:leader="dot" w:pos="8306"/>
        </w:tabs>
      </w:pPr>
      <w:hyperlink w:anchor="_Toc5848" w:history="1">
        <w:r>
          <w:rPr>
            <w:rFonts w:ascii="仿宋" w:eastAsia="仿宋" w:hAnsi="仿宋" w:cs="仿宋" w:hint="eastAsia"/>
            <w:lang w:eastAsia="zh-CN"/>
          </w:rPr>
          <w:t>(五)、HTM-1型废纸脱墨剂项目背景</w:t>
        </w:r>
        <w:r>
          <w:tab/>
        </w:r>
        <w:r>
          <w:fldChar w:fldCharType="begin"/>
        </w:r>
        <w:r>
          <w:instrText xml:space="preserve"> PAGEREF _Toc5848 \h </w:instrText>
        </w:r>
        <w:r>
          <w:fldChar w:fldCharType="separate"/>
        </w:r>
        <w:r>
          <w:t>15</w:t>
        </w:r>
        <w:r>
          <w:fldChar w:fldCharType="end"/>
        </w:r>
      </w:hyperlink>
    </w:p>
    <w:p>
      <w:pPr>
        <w:pStyle w:val="TOC1"/>
        <w:tabs>
          <w:tab w:val="right" w:leader="dot" w:pos="8306"/>
        </w:tabs>
      </w:pPr>
      <w:hyperlink w:anchor="_Toc8984" w:history="1">
        <w:r>
          <w:rPr>
            <w:rFonts w:ascii="仿宋" w:eastAsia="仿宋" w:hAnsi="仿宋" w:cs="仿宋" w:hint="eastAsia"/>
            <w:lang w:eastAsia="zh-CN"/>
          </w:rPr>
          <w:t>四、HTM-1型废纸脱墨剂项目选址可行性分析</w:t>
        </w:r>
        <w:r>
          <w:tab/>
        </w:r>
        <w:r>
          <w:fldChar w:fldCharType="begin"/>
        </w:r>
        <w:r>
          <w:instrText xml:space="preserve"> PAGEREF _Toc8984 \h </w:instrText>
        </w:r>
        <w:r>
          <w:fldChar w:fldCharType="separate"/>
        </w:r>
        <w:r>
          <w:t>16</w:t>
        </w:r>
        <w:r>
          <w:fldChar w:fldCharType="end"/>
        </w:r>
      </w:hyperlink>
    </w:p>
    <w:p>
      <w:pPr>
        <w:pStyle w:val="TOC2"/>
        <w:tabs>
          <w:tab w:val="right" w:leader="dot" w:pos="8306"/>
        </w:tabs>
      </w:pPr>
      <w:hyperlink w:anchor="_Toc18309" w:history="1">
        <w:r>
          <w:rPr>
            <w:rFonts w:ascii="仿宋" w:eastAsia="仿宋" w:hAnsi="仿宋" w:cs="仿宋" w:hint="eastAsia"/>
            <w:lang w:eastAsia="zh-CN"/>
          </w:rPr>
          <w:t>(一)、HTM-1型废纸脱墨剂项目选址</w:t>
        </w:r>
        <w:r>
          <w:tab/>
        </w:r>
        <w:r>
          <w:fldChar w:fldCharType="begin"/>
        </w:r>
        <w:r>
          <w:instrText xml:space="preserve"> PAGEREF _Toc18309 \h </w:instrText>
        </w:r>
        <w:r>
          <w:fldChar w:fldCharType="separate"/>
        </w:r>
        <w:r>
          <w:t>16</w:t>
        </w:r>
        <w:r>
          <w:fldChar w:fldCharType="end"/>
        </w:r>
      </w:hyperlink>
    </w:p>
    <w:p>
      <w:pPr>
        <w:pStyle w:val="TOC2"/>
        <w:tabs>
          <w:tab w:val="right" w:leader="dot" w:pos="8306"/>
        </w:tabs>
      </w:pPr>
      <w:hyperlink w:anchor="_Toc18018" w:history="1">
        <w:r>
          <w:rPr>
            <w:rFonts w:ascii="仿宋" w:eastAsia="仿宋" w:hAnsi="仿宋" w:cs="仿宋" w:hint="eastAsia"/>
            <w:lang w:eastAsia="zh-CN"/>
          </w:rPr>
          <w:t>(二)、用地控制指标</w:t>
        </w:r>
        <w:r>
          <w:tab/>
        </w:r>
        <w:r>
          <w:fldChar w:fldCharType="begin"/>
        </w:r>
        <w:r>
          <w:instrText xml:space="preserve"> PAGEREF _Toc18018 \h </w:instrText>
        </w:r>
        <w:r>
          <w:fldChar w:fldCharType="separate"/>
        </w:r>
        <w:r>
          <w:t>16</w:t>
        </w:r>
        <w:r>
          <w:fldChar w:fldCharType="end"/>
        </w:r>
      </w:hyperlink>
    </w:p>
    <w:p>
      <w:pPr>
        <w:pStyle w:val="TOC2"/>
        <w:tabs>
          <w:tab w:val="right" w:leader="dot" w:pos="8306"/>
        </w:tabs>
      </w:pPr>
      <w:hyperlink w:anchor="_Toc28234" w:history="1">
        <w:r>
          <w:rPr>
            <w:rFonts w:ascii="仿宋" w:eastAsia="仿宋" w:hAnsi="仿宋" w:cs="仿宋" w:hint="eastAsia"/>
            <w:lang w:eastAsia="zh-CN"/>
          </w:rPr>
          <w:t>(三)、节约用地措施</w:t>
        </w:r>
        <w:r>
          <w:tab/>
        </w:r>
        <w:r>
          <w:fldChar w:fldCharType="begin"/>
        </w:r>
        <w:r>
          <w:instrText xml:space="preserve"> PAGEREF _Toc28234 \h </w:instrText>
        </w:r>
        <w:r>
          <w:fldChar w:fldCharType="separate"/>
        </w:r>
        <w:r>
          <w:t>18</w:t>
        </w:r>
        <w:r>
          <w:fldChar w:fldCharType="end"/>
        </w:r>
      </w:hyperlink>
    </w:p>
    <w:p>
      <w:pPr>
        <w:pStyle w:val="TOC2"/>
        <w:tabs>
          <w:tab w:val="right" w:leader="dot" w:pos="8306"/>
        </w:tabs>
      </w:pPr>
      <w:hyperlink w:anchor="_Toc3651" w:history="1">
        <w:r>
          <w:rPr>
            <w:rFonts w:ascii="仿宋" w:eastAsia="仿宋" w:hAnsi="仿宋" w:cs="仿宋" w:hint="eastAsia"/>
            <w:lang w:eastAsia="zh-CN"/>
          </w:rPr>
          <w:t>(四)、总图布置方案</w:t>
        </w:r>
        <w:r>
          <w:tab/>
        </w:r>
        <w:r>
          <w:fldChar w:fldCharType="begin"/>
        </w:r>
        <w:r>
          <w:instrText xml:space="preserve"> PAGEREF _Toc3651 \h </w:instrText>
        </w:r>
        <w:r>
          <w:fldChar w:fldCharType="separate"/>
        </w:r>
        <w:r>
          <w:t>20</w:t>
        </w:r>
        <w:r>
          <w:fldChar w:fldCharType="end"/>
        </w:r>
      </w:hyperlink>
    </w:p>
    <w:p>
      <w:pPr>
        <w:pStyle w:val="TOC2"/>
        <w:tabs>
          <w:tab w:val="right" w:leader="dot" w:pos="8306"/>
        </w:tabs>
      </w:pPr>
      <w:hyperlink w:anchor="_Toc6069" w:history="1">
        <w:r>
          <w:rPr>
            <w:rFonts w:ascii="仿宋" w:eastAsia="仿宋" w:hAnsi="仿宋" w:cs="仿宋" w:hint="eastAsia"/>
            <w:lang w:eastAsia="zh-CN"/>
          </w:rPr>
          <w:t>(五)、选址综合评价</w:t>
        </w:r>
        <w:r>
          <w:tab/>
        </w:r>
        <w:r>
          <w:fldChar w:fldCharType="begin"/>
        </w:r>
        <w:r>
          <w:instrText xml:space="preserve"> PAGEREF _Toc6069 \h </w:instrText>
        </w:r>
        <w:r>
          <w:fldChar w:fldCharType="separate"/>
        </w:r>
        <w:r>
          <w:t>21</w:t>
        </w:r>
        <w:r>
          <w:fldChar w:fldCharType="end"/>
        </w:r>
      </w:hyperlink>
    </w:p>
    <w:p>
      <w:pPr>
        <w:pStyle w:val="TOC1"/>
        <w:tabs>
          <w:tab w:val="right" w:leader="dot" w:pos="8306"/>
        </w:tabs>
      </w:pPr>
      <w:hyperlink w:anchor="_Toc28157" w:history="1">
        <w:r>
          <w:rPr>
            <w:rFonts w:ascii="仿宋" w:eastAsia="仿宋" w:hAnsi="仿宋" w:cs="仿宋" w:hint="eastAsia"/>
            <w:lang w:eastAsia="zh-CN"/>
          </w:rPr>
          <w:t>五、HTM-1型废纸脱墨剂项目土建工程</w:t>
        </w:r>
        <w:r>
          <w:tab/>
        </w:r>
        <w:r>
          <w:fldChar w:fldCharType="begin"/>
        </w:r>
        <w:r>
          <w:instrText xml:space="preserve"> PAGEREF _Toc28157 \h </w:instrText>
        </w:r>
        <w:r>
          <w:fldChar w:fldCharType="separate"/>
        </w:r>
        <w:r>
          <w:t>22</w:t>
        </w:r>
        <w:r>
          <w:fldChar w:fldCharType="end"/>
        </w:r>
      </w:hyperlink>
    </w:p>
    <w:p>
      <w:pPr>
        <w:pStyle w:val="TOC2"/>
        <w:tabs>
          <w:tab w:val="right" w:leader="dot" w:pos="8306"/>
        </w:tabs>
      </w:pPr>
      <w:hyperlink w:anchor="_Toc18238" w:history="1">
        <w:r>
          <w:rPr>
            <w:rFonts w:ascii="仿宋" w:eastAsia="仿宋" w:hAnsi="仿宋" w:cs="仿宋" w:hint="eastAsia"/>
            <w:lang w:eastAsia="zh-CN"/>
          </w:rPr>
          <w:t>(一)、建筑工程设计原则</w:t>
        </w:r>
        <w:r>
          <w:tab/>
        </w:r>
        <w:r>
          <w:fldChar w:fldCharType="begin"/>
        </w:r>
        <w:r>
          <w:instrText xml:space="preserve"> PAGEREF _Toc18238 \h </w:instrText>
        </w:r>
        <w:r>
          <w:fldChar w:fldCharType="separate"/>
        </w:r>
        <w:r>
          <w:t>22</w:t>
        </w:r>
        <w:r>
          <w:fldChar w:fldCharType="end"/>
        </w:r>
      </w:hyperlink>
    </w:p>
    <w:p>
      <w:pPr>
        <w:pStyle w:val="TOC2"/>
        <w:tabs>
          <w:tab w:val="right" w:leader="dot" w:pos="8306"/>
        </w:tabs>
      </w:pPr>
      <w:hyperlink w:anchor="_Toc19290" w:history="1">
        <w:r>
          <w:rPr>
            <w:rFonts w:ascii="仿宋" w:eastAsia="仿宋" w:hAnsi="仿宋" w:cs="仿宋" w:hint="eastAsia"/>
            <w:lang w:eastAsia="zh-CN"/>
          </w:rPr>
          <w:t>(二)、土建工程设计年限及安全等级</w:t>
        </w:r>
        <w:r>
          <w:tab/>
        </w:r>
        <w:r>
          <w:fldChar w:fldCharType="begin"/>
        </w:r>
        <w:r>
          <w:instrText xml:space="preserve"> PAGEREF _Toc19290 \h </w:instrText>
        </w:r>
        <w:r>
          <w:fldChar w:fldCharType="separate"/>
        </w:r>
        <w:r>
          <w:t>23</w:t>
        </w:r>
        <w:r>
          <w:fldChar w:fldCharType="end"/>
        </w:r>
      </w:hyperlink>
    </w:p>
    <w:p>
      <w:pPr>
        <w:pStyle w:val="TOC2"/>
        <w:tabs>
          <w:tab w:val="right" w:leader="dot" w:pos="8306"/>
        </w:tabs>
      </w:pPr>
      <w:hyperlink w:anchor="_Toc25308" w:history="1">
        <w:r>
          <w:rPr>
            <w:rFonts w:ascii="仿宋" w:eastAsia="仿宋" w:hAnsi="仿宋" w:cs="仿宋" w:hint="eastAsia"/>
            <w:lang w:eastAsia="zh-CN"/>
          </w:rPr>
          <w:t>(三)、建筑工程设计总体要求</w:t>
        </w:r>
        <w:r>
          <w:tab/>
        </w:r>
        <w:r>
          <w:fldChar w:fldCharType="begin"/>
        </w:r>
        <w:r>
          <w:instrText xml:space="preserve"> PAGEREF _Toc25308 \h </w:instrText>
        </w:r>
        <w:r>
          <w:fldChar w:fldCharType="separate"/>
        </w:r>
        <w:r>
          <w:t>24</w:t>
        </w:r>
        <w:r>
          <w:fldChar w:fldCharType="end"/>
        </w:r>
      </w:hyperlink>
    </w:p>
    <w:p>
      <w:pPr>
        <w:pStyle w:val="TOC2"/>
        <w:tabs>
          <w:tab w:val="right" w:leader="dot" w:pos="8306"/>
        </w:tabs>
      </w:pPr>
      <w:hyperlink w:anchor="_Toc30340" w:history="1">
        <w:r>
          <w:rPr>
            <w:rFonts w:ascii="仿宋" w:eastAsia="仿宋" w:hAnsi="仿宋" w:cs="仿宋" w:hint="eastAsia"/>
            <w:lang w:eastAsia="zh-CN"/>
          </w:rPr>
          <w:t>(四)、土建工程建设指标</w:t>
        </w:r>
        <w:r>
          <w:tab/>
        </w:r>
        <w:r>
          <w:fldChar w:fldCharType="begin"/>
        </w:r>
        <w:r>
          <w:instrText xml:space="preserve"> PAGEREF _Toc30340 \h </w:instrText>
        </w:r>
        <w:r>
          <w:fldChar w:fldCharType="separate"/>
        </w:r>
        <w:r>
          <w:t>25</w:t>
        </w:r>
        <w:r>
          <w:fldChar w:fldCharType="end"/>
        </w:r>
      </w:hyperlink>
    </w:p>
    <w:p>
      <w:pPr>
        <w:pStyle w:val="TOC1"/>
        <w:tabs>
          <w:tab w:val="right" w:leader="dot" w:pos="8306"/>
        </w:tabs>
      </w:pPr>
      <w:hyperlink w:anchor="_Toc7152" w:history="1">
        <w:r>
          <w:rPr>
            <w:rFonts w:ascii="仿宋" w:eastAsia="仿宋" w:hAnsi="仿宋" w:cs="仿宋" w:hint="eastAsia"/>
            <w:lang w:eastAsia="zh-CN"/>
          </w:rPr>
          <w:t>六、产品规划分析</w:t>
        </w:r>
        <w:r>
          <w:tab/>
        </w:r>
        <w:r>
          <w:fldChar w:fldCharType="begin"/>
        </w:r>
        <w:r>
          <w:instrText xml:space="preserve"> PAGEREF _Toc7152 \h </w:instrText>
        </w:r>
        <w:r>
          <w:fldChar w:fldCharType="separate"/>
        </w:r>
        <w:r>
          <w:t>25</w:t>
        </w:r>
        <w:r>
          <w:fldChar w:fldCharType="end"/>
        </w:r>
      </w:hyperlink>
    </w:p>
    <w:p>
      <w:pPr>
        <w:pStyle w:val="TOC2"/>
        <w:tabs>
          <w:tab w:val="right" w:leader="dot" w:pos="8306"/>
        </w:tabs>
      </w:pPr>
      <w:hyperlink w:anchor="_Toc32179" w:history="1">
        <w:r>
          <w:rPr>
            <w:rFonts w:ascii="仿宋" w:eastAsia="仿宋" w:hAnsi="仿宋" w:cs="仿宋" w:hint="eastAsia"/>
            <w:lang w:eastAsia="zh-CN"/>
          </w:rPr>
          <w:t>(一)、产品规划</w:t>
        </w:r>
        <w:r>
          <w:tab/>
        </w:r>
        <w:r>
          <w:fldChar w:fldCharType="begin"/>
        </w:r>
        <w:r>
          <w:instrText xml:space="preserve"> PAGEREF _Toc32179 \h </w:instrText>
        </w:r>
        <w:r>
          <w:fldChar w:fldCharType="separate"/>
        </w:r>
        <w:r>
          <w:t>25</w:t>
        </w:r>
        <w:r>
          <w:fldChar w:fldCharType="end"/>
        </w:r>
      </w:hyperlink>
    </w:p>
    <w:p>
      <w:pPr>
        <w:pStyle w:val="TOC2"/>
        <w:tabs>
          <w:tab w:val="right" w:leader="dot" w:pos="8306"/>
        </w:tabs>
      </w:pPr>
      <w:hyperlink w:anchor="_Toc18628" w:history="1">
        <w:r>
          <w:rPr>
            <w:rFonts w:ascii="仿宋" w:eastAsia="仿宋" w:hAnsi="仿宋" w:cs="仿宋" w:hint="eastAsia"/>
            <w:lang w:eastAsia="zh-CN"/>
          </w:rPr>
          <w:t>(二)、建设规模</w:t>
        </w:r>
        <w:r>
          <w:tab/>
        </w:r>
        <w:r>
          <w:fldChar w:fldCharType="begin"/>
        </w:r>
        <w:r>
          <w:instrText xml:space="preserve"> PAGEREF _Toc18628 \h </w:instrText>
        </w:r>
        <w:r>
          <w:fldChar w:fldCharType="separate"/>
        </w:r>
        <w:r>
          <w:t>26</w:t>
        </w:r>
        <w:r>
          <w:fldChar w:fldCharType="end"/>
        </w:r>
      </w:hyperlink>
    </w:p>
    <w:p>
      <w:pPr>
        <w:pStyle w:val="TOC1"/>
        <w:tabs>
          <w:tab w:val="right" w:leader="dot" w:pos="8306"/>
        </w:tabs>
      </w:pPr>
      <w:hyperlink w:anchor="_Toc9008" w:history="1">
        <w:r>
          <w:rPr>
            <w:rFonts w:ascii="仿宋" w:eastAsia="仿宋" w:hAnsi="仿宋" w:cs="仿宋" w:hint="eastAsia"/>
            <w:lang w:eastAsia="zh-CN"/>
          </w:rPr>
          <w:t>七、HTM-1型废纸脱墨剂项目技术管理</w:t>
        </w:r>
        <w:r>
          <w:tab/>
        </w:r>
        <w:r>
          <w:fldChar w:fldCharType="begin"/>
        </w:r>
        <w:r>
          <w:instrText xml:space="preserve"> PAGEREF _Toc9008 \h </w:instrText>
        </w:r>
        <w:r>
          <w:fldChar w:fldCharType="separate"/>
        </w:r>
        <w:r>
          <w:t>27</w:t>
        </w:r>
        <w:r>
          <w:fldChar w:fldCharType="end"/>
        </w:r>
      </w:hyperlink>
    </w:p>
    <w:p>
      <w:pPr>
        <w:pStyle w:val="TOC2"/>
        <w:tabs>
          <w:tab w:val="right" w:leader="dot" w:pos="8306"/>
        </w:tabs>
      </w:pPr>
      <w:hyperlink w:anchor="_Toc31490" w:history="1">
        <w:r>
          <w:rPr>
            <w:rFonts w:ascii="仿宋" w:eastAsia="仿宋" w:hAnsi="仿宋" w:cs="仿宋" w:hint="eastAsia"/>
            <w:lang w:eastAsia="zh-CN"/>
          </w:rPr>
          <w:t>(一)、技术方案选用方向</w:t>
        </w:r>
        <w:r>
          <w:tab/>
        </w:r>
        <w:r>
          <w:fldChar w:fldCharType="begin"/>
        </w:r>
        <w:r>
          <w:instrText xml:space="preserve"> PAGEREF _Toc31490 \h </w:instrText>
        </w:r>
        <w:r>
          <w:fldChar w:fldCharType="separate"/>
        </w:r>
        <w:r>
          <w:t>27</w:t>
        </w:r>
        <w:r>
          <w:fldChar w:fldCharType="end"/>
        </w:r>
      </w:hyperlink>
    </w:p>
    <w:p>
      <w:pPr>
        <w:pStyle w:val="TOC2"/>
        <w:tabs>
          <w:tab w:val="right" w:leader="dot" w:pos="8306"/>
        </w:tabs>
      </w:pPr>
      <w:hyperlink w:anchor="_Toc12409" w:history="1">
        <w:r>
          <w:rPr>
            <w:rFonts w:ascii="仿宋" w:eastAsia="仿宋" w:hAnsi="仿宋" w:cs="仿宋" w:hint="eastAsia"/>
            <w:lang w:eastAsia="zh-CN"/>
          </w:rPr>
          <w:t>(二)、工艺技术方案选用原则</w:t>
        </w:r>
        <w:r>
          <w:tab/>
        </w:r>
        <w:r>
          <w:fldChar w:fldCharType="begin"/>
        </w:r>
        <w:r>
          <w:instrText xml:space="preserve"> PAGEREF _Toc12409 \h </w:instrText>
        </w:r>
        <w:r>
          <w:fldChar w:fldCharType="separate"/>
        </w:r>
        <w:r>
          <w:t>29</w:t>
        </w:r>
        <w:r>
          <w:fldChar w:fldCharType="end"/>
        </w:r>
      </w:hyperlink>
    </w:p>
    <w:p>
      <w:pPr>
        <w:pStyle w:val="TOC2"/>
        <w:tabs>
          <w:tab w:val="right" w:leader="dot" w:pos="8306"/>
        </w:tabs>
      </w:pPr>
      <w:hyperlink w:anchor="_Toc17090" w:history="1">
        <w:r>
          <w:rPr>
            <w:rFonts w:ascii="仿宋" w:eastAsia="仿宋" w:hAnsi="仿宋" w:cs="仿宋" w:hint="eastAsia"/>
            <w:lang w:eastAsia="zh-CN"/>
          </w:rPr>
          <w:t>(三)、工艺技术方案要求</w:t>
        </w:r>
        <w:r>
          <w:tab/>
        </w:r>
        <w:r>
          <w:fldChar w:fldCharType="begin"/>
        </w:r>
        <w:r>
          <w:instrText xml:space="preserve"> PAGEREF _Toc17090 \h </w:instrText>
        </w:r>
        <w:r>
          <w:fldChar w:fldCharType="separate"/>
        </w:r>
        <w:r>
          <w:t>31</w:t>
        </w:r>
        <w:r>
          <w:fldChar w:fldCharType="end"/>
        </w:r>
      </w:hyperlink>
    </w:p>
    <w:p>
      <w:pPr>
        <w:pStyle w:val="TOC1"/>
        <w:tabs>
          <w:tab w:val="right" w:leader="dot" w:pos="8306"/>
        </w:tabs>
      </w:pPr>
      <w:hyperlink w:anchor="_Toc30606" w:history="1">
        <w:r>
          <w:rPr>
            <w:rFonts w:ascii="仿宋" w:eastAsia="仿宋" w:hAnsi="仿宋" w:cs="仿宋" w:hint="eastAsia"/>
            <w:lang w:eastAsia="zh-CN"/>
          </w:rPr>
          <w:t>八、HTM-1型废纸脱墨剂项目财务管理</w:t>
        </w:r>
        <w:r>
          <w:tab/>
        </w:r>
        <w:r>
          <w:fldChar w:fldCharType="begin"/>
        </w:r>
        <w:r>
          <w:instrText xml:space="preserve"> PAGEREF _Toc30606 \h </w:instrText>
        </w:r>
        <w:r>
          <w:fldChar w:fldCharType="separate"/>
        </w:r>
        <w:r>
          <w:t>33</w:t>
        </w:r>
        <w:r>
          <w:fldChar w:fldCharType="end"/>
        </w:r>
      </w:hyperlink>
    </w:p>
    <w:p>
      <w:pPr>
        <w:pStyle w:val="TOC2"/>
        <w:tabs>
          <w:tab w:val="right" w:leader="dot" w:pos="8306"/>
        </w:tabs>
      </w:pPr>
      <w:hyperlink w:anchor="_Toc19232" w:history="1">
        <w:r>
          <w:rPr>
            <w:rFonts w:ascii="仿宋" w:eastAsia="仿宋" w:hAnsi="仿宋" w:cs="仿宋" w:hint="eastAsia"/>
            <w:lang w:eastAsia="zh-CN"/>
          </w:rPr>
          <w:t>(一)、资金需求大</w:t>
        </w:r>
        <w:r>
          <w:tab/>
        </w:r>
        <w:r>
          <w:fldChar w:fldCharType="begin"/>
        </w:r>
        <w:r>
          <w:instrText xml:space="preserve"> PAGEREF _Toc19232 \h </w:instrText>
        </w:r>
        <w:r>
          <w:fldChar w:fldCharType="separate"/>
        </w:r>
        <w:r>
          <w:t>33</w:t>
        </w:r>
        <w:r>
          <w:fldChar w:fldCharType="end"/>
        </w:r>
      </w:hyperlink>
    </w:p>
    <w:p>
      <w:pPr>
        <w:pStyle w:val="TOC2"/>
        <w:tabs>
          <w:tab w:val="right" w:leader="dot" w:pos="8306"/>
        </w:tabs>
      </w:pPr>
      <w:hyperlink w:anchor="_Toc7094" w:history="1">
        <w:r>
          <w:rPr>
            <w:rFonts w:ascii="仿宋" w:eastAsia="仿宋" w:hAnsi="仿宋" w:cs="仿宋" w:hint="eastAsia"/>
            <w:lang w:eastAsia="zh-CN"/>
          </w:rPr>
          <w:t>(二)、研发周期长</w:t>
        </w:r>
        <w:r>
          <w:tab/>
        </w:r>
        <w:r>
          <w:fldChar w:fldCharType="begin"/>
        </w:r>
        <w:r>
          <w:instrText xml:space="preserve"> PAGEREF _Toc7094 \h </w:instrText>
        </w:r>
        <w:r>
          <w:fldChar w:fldCharType="separate"/>
        </w:r>
        <w:r>
          <w:t>35</w:t>
        </w:r>
        <w:r>
          <w:fldChar w:fldCharType="end"/>
        </w:r>
      </w:hyperlink>
    </w:p>
    <w:p>
      <w:pPr>
        <w:pStyle w:val="TOC2"/>
        <w:tabs>
          <w:tab w:val="right" w:leader="dot" w:pos="8306"/>
        </w:tabs>
      </w:pPr>
      <w:hyperlink w:anchor="_Toc9344" w:history="1">
        <w:r>
          <w:rPr>
            <w:rFonts w:ascii="仿宋" w:eastAsia="仿宋" w:hAnsi="仿宋" w:cs="仿宋" w:hint="eastAsia"/>
            <w:lang w:eastAsia="zh-CN"/>
          </w:rPr>
          <w:t>(三)、市场风险大</w:t>
        </w:r>
        <w:r>
          <w:tab/>
        </w:r>
        <w:r>
          <w:fldChar w:fldCharType="begin"/>
        </w:r>
        <w:r>
          <w:instrText xml:space="preserve"> PAGEREF _Toc9344 \h </w:instrText>
        </w:r>
        <w:r>
          <w:fldChar w:fldCharType="separate"/>
        </w:r>
        <w:r>
          <w:t>36</w:t>
        </w:r>
        <w:r>
          <w:fldChar w:fldCharType="end"/>
        </w:r>
      </w:hyperlink>
    </w:p>
    <w:p>
      <w:pPr>
        <w:pStyle w:val="TOC2"/>
        <w:tabs>
          <w:tab w:val="right" w:leader="dot" w:pos="8306"/>
        </w:tabs>
      </w:pPr>
      <w:hyperlink w:anchor="_Toc17712" w:history="1">
        <w:r>
          <w:rPr>
            <w:rFonts w:ascii="仿宋" w:eastAsia="仿宋" w:hAnsi="仿宋" w:cs="仿宋" w:hint="eastAsia"/>
            <w:lang w:eastAsia="zh-CN"/>
          </w:rPr>
          <w:t>(四)、利润率高</w:t>
        </w:r>
        <w:r>
          <w:tab/>
        </w:r>
        <w:r>
          <w:fldChar w:fldCharType="begin"/>
        </w:r>
        <w:r>
          <w:instrText xml:space="preserve"> PAGEREF _Toc17712 \h </w:instrText>
        </w:r>
        <w:r>
          <w:fldChar w:fldCharType="separate"/>
        </w:r>
        <w:r>
          <w:t>39</w:t>
        </w:r>
        <w:r>
          <w:fldChar w:fldCharType="end"/>
        </w:r>
      </w:hyperlink>
    </w:p>
    <w:p>
      <w:pPr>
        <w:pStyle w:val="TOC1"/>
        <w:tabs>
          <w:tab w:val="right" w:leader="dot" w:pos="8306"/>
        </w:tabs>
      </w:pPr>
      <w:hyperlink w:anchor="_Toc29156" w:history="1">
        <w:r>
          <w:rPr>
            <w:rFonts w:ascii="仿宋" w:eastAsia="仿宋" w:hAnsi="仿宋" w:cs="仿宋" w:hint="eastAsia"/>
            <w:lang w:eastAsia="zh-CN"/>
          </w:rPr>
          <w:t>九、HTM-1型废纸脱墨剂项目人力资源管理</w:t>
        </w:r>
        <w:r>
          <w:tab/>
        </w:r>
        <w:r>
          <w:fldChar w:fldCharType="begin"/>
        </w:r>
        <w:r>
          <w:instrText xml:space="preserve"> PAGEREF _Toc29156 \h </w:instrText>
        </w:r>
        <w:r>
          <w:fldChar w:fldCharType="separate"/>
        </w:r>
        <w:r>
          <w:t>41</w:t>
        </w:r>
        <w:r>
          <w:fldChar w:fldCharType="end"/>
        </w:r>
      </w:hyperlink>
    </w:p>
    <w:p>
      <w:pPr>
        <w:pStyle w:val="TOC2"/>
        <w:tabs>
          <w:tab w:val="right" w:leader="dot" w:pos="8306"/>
        </w:tabs>
      </w:pPr>
      <w:hyperlink w:anchor="_Toc16304" w:history="1">
        <w:r>
          <w:rPr>
            <w:rFonts w:ascii="仿宋" w:eastAsia="仿宋" w:hAnsi="仿宋" w:cs="仿宋" w:hint="eastAsia"/>
            <w:lang w:eastAsia="zh-CN"/>
          </w:rPr>
          <w:t>(一)、建立健全的预算管理制度</w:t>
        </w:r>
        <w:r>
          <w:tab/>
        </w:r>
        <w:r>
          <w:fldChar w:fldCharType="begin"/>
        </w:r>
        <w:r>
          <w:instrText xml:space="preserve"> PAGEREF _Toc16304 \h </w:instrText>
        </w:r>
        <w:r>
          <w:fldChar w:fldCharType="separate"/>
        </w:r>
        <w:r>
          <w:t>41</w:t>
        </w:r>
        <w:r>
          <w:fldChar w:fldCharType="end"/>
        </w:r>
      </w:hyperlink>
    </w:p>
    <w:p>
      <w:pPr>
        <w:pStyle w:val="TOC2"/>
        <w:tabs>
          <w:tab w:val="right" w:leader="dot" w:pos="8306"/>
        </w:tabs>
      </w:pPr>
      <w:hyperlink w:anchor="_Toc6656" w:history="1">
        <w:r>
          <w:rPr>
            <w:rFonts w:ascii="仿宋" w:eastAsia="仿宋" w:hAnsi="仿宋" w:cs="仿宋" w:hint="eastAsia"/>
            <w:lang w:eastAsia="zh-CN"/>
          </w:rPr>
          <w:t>(二)、加强资金流动监控</w:t>
        </w:r>
        <w:r>
          <w:tab/>
        </w:r>
        <w:r>
          <w:fldChar w:fldCharType="begin"/>
        </w:r>
        <w:r>
          <w:instrText xml:space="preserve"> PAGEREF _Toc6656 \h </w:instrText>
        </w:r>
        <w:r>
          <w:fldChar w:fldCharType="separate"/>
        </w:r>
        <w:r>
          <w:t>43</w:t>
        </w:r>
        <w:r>
          <w:fldChar w:fldCharType="end"/>
        </w:r>
      </w:hyperlink>
    </w:p>
    <w:p>
      <w:pPr>
        <w:pStyle w:val="TOC2"/>
        <w:tabs>
          <w:tab w:val="right" w:leader="dot" w:pos="8306"/>
        </w:tabs>
      </w:pPr>
      <w:hyperlink w:anchor="_Toc16802" w:history="1">
        <w:r>
          <w:rPr>
            <w:rFonts w:ascii="仿宋" w:eastAsia="仿宋" w:hAnsi="仿宋" w:cs="仿宋" w:hint="eastAsia"/>
            <w:lang w:eastAsia="zh-CN"/>
          </w:rPr>
          <w:t>(三)、制定完善的风险控制机制</w:t>
        </w:r>
        <w:r>
          <w:tab/>
        </w:r>
        <w:r>
          <w:fldChar w:fldCharType="begin"/>
        </w:r>
        <w:r>
          <w:instrText xml:space="preserve"> PAGEREF _Toc16802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9" w:history="1">
        <w:r>
          <w:rPr>
            <w:rFonts w:ascii="仿宋" w:eastAsia="仿宋" w:hAnsi="仿宋" w:cs="仿宋" w:hint="eastAsia"/>
            <w:lang w:eastAsia="zh-CN"/>
          </w:rPr>
          <w:t>(四)、优化成本管理</w:t>
        </w:r>
        <w:r>
          <w:tab/>
        </w:r>
        <w:r>
          <w:fldChar w:fldCharType="begin"/>
        </w:r>
        <w:r>
          <w:instrText xml:space="preserve"> PAGEREF _Toc25079 \h </w:instrText>
        </w:r>
        <w:r>
          <w:fldChar w:fldCharType="separate"/>
        </w:r>
        <w:r>
          <w:t>45</w:t>
        </w:r>
        <w:r>
          <w:fldChar w:fldCharType="end"/>
        </w:r>
      </w:hyperlink>
    </w:p>
    <w:p>
      <w:pPr>
        <w:pStyle w:val="TOC1"/>
        <w:tabs>
          <w:tab w:val="right" w:leader="dot" w:pos="8306"/>
        </w:tabs>
      </w:pPr>
      <w:hyperlink w:anchor="_Toc19065" w:history="1">
        <w:r>
          <w:rPr>
            <w:rFonts w:ascii="仿宋" w:eastAsia="仿宋" w:hAnsi="仿宋" w:cs="仿宋" w:hint="eastAsia"/>
            <w:lang w:eastAsia="zh-CN"/>
          </w:rPr>
          <w:t>十、HTM-1型废纸脱墨剂项目投资规划</w:t>
        </w:r>
        <w:r>
          <w:tab/>
        </w:r>
        <w:r>
          <w:fldChar w:fldCharType="begin"/>
        </w:r>
        <w:r>
          <w:instrText xml:space="preserve"> PAGEREF _Toc19065 \h </w:instrText>
        </w:r>
        <w:r>
          <w:fldChar w:fldCharType="separate"/>
        </w:r>
        <w:r>
          <w:t>47</w:t>
        </w:r>
        <w:r>
          <w:fldChar w:fldCharType="end"/>
        </w:r>
      </w:hyperlink>
    </w:p>
    <w:p>
      <w:pPr>
        <w:pStyle w:val="TOC2"/>
        <w:tabs>
          <w:tab w:val="right" w:leader="dot" w:pos="8306"/>
        </w:tabs>
      </w:pPr>
      <w:hyperlink w:anchor="_Toc18142" w:history="1">
        <w:r>
          <w:rPr>
            <w:rFonts w:ascii="仿宋" w:eastAsia="仿宋" w:hAnsi="仿宋" w:cs="仿宋" w:hint="eastAsia"/>
            <w:lang w:eastAsia="zh-CN"/>
          </w:rPr>
          <w:t>(一)、HTM-1型废纸脱墨剂项目总投资估算</w:t>
        </w:r>
        <w:r>
          <w:tab/>
        </w:r>
        <w:r>
          <w:fldChar w:fldCharType="begin"/>
        </w:r>
        <w:r>
          <w:instrText xml:space="preserve"> PAGEREF _Toc18142 \h </w:instrText>
        </w:r>
        <w:r>
          <w:fldChar w:fldCharType="separate"/>
        </w:r>
        <w:r>
          <w:t>47</w:t>
        </w:r>
        <w:r>
          <w:fldChar w:fldCharType="end"/>
        </w:r>
      </w:hyperlink>
    </w:p>
    <w:p>
      <w:pPr>
        <w:pStyle w:val="TOC2"/>
        <w:tabs>
          <w:tab w:val="right" w:leader="dot" w:pos="8306"/>
        </w:tabs>
      </w:pPr>
      <w:hyperlink w:anchor="_Toc14495" w:history="1">
        <w:r>
          <w:rPr>
            <w:rFonts w:ascii="仿宋" w:eastAsia="仿宋" w:hAnsi="仿宋" w:cs="仿宋" w:hint="eastAsia"/>
            <w:lang w:eastAsia="zh-CN"/>
          </w:rPr>
          <w:t>(二)、资金筹措</w:t>
        </w:r>
        <w:r>
          <w:tab/>
        </w:r>
        <w:r>
          <w:fldChar w:fldCharType="begin"/>
        </w:r>
        <w:r>
          <w:instrText xml:space="preserve"> PAGEREF _Toc14495 \h </w:instrText>
        </w:r>
        <w:r>
          <w:fldChar w:fldCharType="separate"/>
        </w:r>
        <w:r>
          <w:t>48</w:t>
        </w:r>
        <w:r>
          <w:fldChar w:fldCharType="end"/>
        </w:r>
      </w:hyperlink>
    </w:p>
    <w:p>
      <w:pPr>
        <w:pStyle w:val="TOC1"/>
        <w:tabs>
          <w:tab w:val="right" w:leader="dot" w:pos="8306"/>
        </w:tabs>
      </w:pPr>
      <w:hyperlink w:anchor="_Toc21626" w:history="1">
        <w:r>
          <w:rPr>
            <w:rFonts w:ascii="仿宋" w:eastAsia="仿宋" w:hAnsi="仿宋" w:cs="仿宋" w:hint="eastAsia"/>
            <w:lang w:eastAsia="zh-CN"/>
          </w:rPr>
          <w:t>十一、生产安全保护</w:t>
        </w:r>
        <w:r>
          <w:tab/>
        </w:r>
        <w:r>
          <w:fldChar w:fldCharType="begin"/>
        </w:r>
        <w:r>
          <w:instrText xml:space="preserve"> PAGEREF _Toc21626 \h </w:instrText>
        </w:r>
        <w:r>
          <w:fldChar w:fldCharType="separate"/>
        </w:r>
        <w:r>
          <w:t>49</w:t>
        </w:r>
        <w:r>
          <w:fldChar w:fldCharType="end"/>
        </w:r>
      </w:hyperlink>
    </w:p>
    <w:p>
      <w:pPr>
        <w:pStyle w:val="TOC2"/>
        <w:tabs>
          <w:tab w:val="right" w:leader="dot" w:pos="8306"/>
        </w:tabs>
      </w:pPr>
      <w:hyperlink w:anchor="_Toc31682" w:history="1">
        <w:r>
          <w:rPr>
            <w:rFonts w:ascii="仿宋" w:eastAsia="仿宋" w:hAnsi="仿宋" w:cs="仿宋" w:hint="eastAsia"/>
            <w:lang w:eastAsia="zh-CN"/>
          </w:rPr>
          <w:t>(一)、消防安全</w:t>
        </w:r>
        <w:r>
          <w:tab/>
        </w:r>
        <w:r>
          <w:fldChar w:fldCharType="begin"/>
        </w:r>
        <w:r>
          <w:instrText xml:space="preserve"> PAGEREF _Toc31682 \h </w:instrText>
        </w:r>
        <w:r>
          <w:fldChar w:fldCharType="separate"/>
        </w:r>
        <w:r>
          <w:t>49</w:t>
        </w:r>
        <w:r>
          <w:fldChar w:fldCharType="end"/>
        </w:r>
      </w:hyperlink>
    </w:p>
    <w:p>
      <w:pPr>
        <w:pStyle w:val="TOC2"/>
        <w:tabs>
          <w:tab w:val="right" w:leader="dot" w:pos="8306"/>
        </w:tabs>
      </w:pPr>
      <w:hyperlink w:anchor="_Toc27350" w:history="1">
        <w:r>
          <w:rPr>
            <w:rFonts w:ascii="仿宋" w:eastAsia="仿宋" w:hAnsi="仿宋" w:cs="仿宋" w:hint="eastAsia"/>
            <w:lang w:eastAsia="zh-CN"/>
          </w:rPr>
          <w:t>(二)、防火防爆总图布置措施</w:t>
        </w:r>
        <w:r>
          <w:tab/>
        </w:r>
        <w:r>
          <w:fldChar w:fldCharType="begin"/>
        </w:r>
        <w:r>
          <w:instrText xml:space="preserve"> PAGEREF _Toc27350 \h </w:instrText>
        </w:r>
        <w:r>
          <w:fldChar w:fldCharType="separate"/>
        </w:r>
        <w:r>
          <w:t>50</w:t>
        </w:r>
        <w:r>
          <w:fldChar w:fldCharType="end"/>
        </w:r>
      </w:hyperlink>
    </w:p>
    <w:p>
      <w:pPr>
        <w:pStyle w:val="TOC2"/>
        <w:tabs>
          <w:tab w:val="right" w:leader="dot" w:pos="8306"/>
        </w:tabs>
      </w:pPr>
      <w:hyperlink w:anchor="_Toc11909" w:history="1">
        <w:r>
          <w:rPr>
            <w:rFonts w:ascii="仿宋" w:eastAsia="仿宋" w:hAnsi="仿宋" w:cs="仿宋" w:hint="eastAsia"/>
            <w:lang w:eastAsia="zh-CN"/>
          </w:rPr>
          <w:t>(三)、自然灾害防范措施</w:t>
        </w:r>
        <w:r>
          <w:tab/>
        </w:r>
        <w:r>
          <w:fldChar w:fldCharType="begin"/>
        </w:r>
        <w:r>
          <w:instrText xml:space="preserve"> PAGEREF _Toc11909 \h </w:instrText>
        </w:r>
        <w:r>
          <w:fldChar w:fldCharType="separate"/>
        </w:r>
        <w:r>
          <w:t>51</w:t>
        </w:r>
        <w:r>
          <w:fldChar w:fldCharType="end"/>
        </w:r>
      </w:hyperlink>
    </w:p>
    <w:p>
      <w:pPr>
        <w:pStyle w:val="TOC2"/>
        <w:tabs>
          <w:tab w:val="right" w:leader="dot" w:pos="8306"/>
        </w:tabs>
      </w:pPr>
      <w:hyperlink w:anchor="_Toc12708" w:history="1">
        <w:r>
          <w:rPr>
            <w:rFonts w:ascii="仿宋" w:eastAsia="仿宋" w:hAnsi="仿宋" w:cs="仿宋" w:hint="eastAsia"/>
            <w:lang w:eastAsia="zh-CN"/>
          </w:rPr>
          <w:t>(四)、安全色及安全标志使用要求</w:t>
        </w:r>
        <w:r>
          <w:tab/>
        </w:r>
        <w:r>
          <w:fldChar w:fldCharType="begin"/>
        </w:r>
        <w:r>
          <w:instrText xml:space="preserve"> PAGEREF _Toc12708 \h </w:instrText>
        </w:r>
        <w:r>
          <w:fldChar w:fldCharType="separate"/>
        </w:r>
        <w:r>
          <w:t>52</w:t>
        </w:r>
        <w:r>
          <w:fldChar w:fldCharType="end"/>
        </w:r>
      </w:hyperlink>
    </w:p>
    <w:p>
      <w:pPr>
        <w:pStyle w:val="TOC2"/>
        <w:tabs>
          <w:tab w:val="right" w:leader="dot" w:pos="8306"/>
        </w:tabs>
      </w:pPr>
      <w:hyperlink w:anchor="_Toc31472" w:history="1">
        <w:r>
          <w:rPr>
            <w:rFonts w:ascii="仿宋" w:eastAsia="仿宋" w:hAnsi="仿宋" w:cs="仿宋" w:hint="eastAsia"/>
            <w:lang w:eastAsia="zh-CN"/>
          </w:rPr>
          <w:t>(五)、防尘防毒措施</w:t>
        </w:r>
        <w:r>
          <w:tab/>
        </w:r>
        <w:r>
          <w:fldChar w:fldCharType="begin"/>
        </w:r>
        <w:r>
          <w:instrText xml:space="preserve"> PAGEREF _Toc31472 \h </w:instrText>
        </w:r>
        <w:r>
          <w:fldChar w:fldCharType="separate"/>
        </w:r>
        <w:r>
          <w:t>53</w:t>
        </w:r>
        <w:r>
          <w:fldChar w:fldCharType="end"/>
        </w:r>
      </w:hyperlink>
    </w:p>
    <w:p>
      <w:pPr>
        <w:pStyle w:val="TOC2"/>
        <w:tabs>
          <w:tab w:val="right" w:leader="dot" w:pos="8306"/>
        </w:tabs>
      </w:pPr>
      <w:hyperlink w:anchor="_Toc12165" w:history="1">
        <w:r>
          <w:rPr>
            <w:rFonts w:ascii="仿宋" w:eastAsia="仿宋" w:hAnsi="仿宋" w:cs="仿宋" w:hint="eastAsia"/>
            <w:lang w:eastAsia="zh-CN"/>
          </w:rPr>
          <w:t>(六)、防静电、触电防护及防雷措施</w:t>
        </w:r>
        <w:r>
          <w:tab/>
        </w:r>
        <w:r>
          <w:fldChar w:fldCharType="begin"/>
        </w:r>
        <w:r>
          <w:instrText xml:space="preserve"> PAGEREF _Toc12165 \h </w:instrText>
        </w:r>
        <w:r>
          <w:fldChar w:fldCharType="separate"/>
        </w:r>
        <w:r>
          <w:t>54</w:t>
        </w:r>
        <w:r>
          <w:fldChar w:fldCharType="end"/>
        </w:r>
      </w:hyperlink>
    </w:p>
    <w:p>
      <w:pPr>
        <w:pStyle w:val="TOC2"/>
        <w:tabs>
          <w:tab w:val="right" w:leader="dot" w:pos="8306"/>
        </w:tabs>
      </w:pPr>
      <w:hyperlink w:anchor="_Toc1799" w:history="1">
        <w:r>
          <w:rPr>
            <w:rFonts w:ascii="仿宋" w:eastAsia="仿宋" w:hAnsi="仿宋" w:cs="仿宋" w:hint="eastAsia"/>
            <w:lang w:eastAsia="zh-CN"/>
          </w:rPr>
          <w:t>(七)、机械设备安全保障措施</w:t>
        </w:r>
        <w:r>
          <w:tab/>
        </w:r>
        <w:r>
          <w:fldChar w:fldCharType="begin"/>
        </w:r>
        <w:r>
          <w:instrText xml:space="preserve"> PAGEREF _Toc1799 \h </w:instrText>
        </w:r>
        <w:r>
          <w:fldChar w:fldCharType="separate"/>
        </w:r>
        <w:r>
          <w:t>56</w:t>
        </w:r>
        <w:r>
          <w:fldChar w:fldCharType="end"/>
        </w:r>
      </w:hyperlink>
    </w:p>
    <w:p>
      <w:pPr>
        <w:pStyle w:val="TOC1"/>
        <w:tabs>
          <w:tab w:val="right" w:leader="dot" w:pos="8306"/>
        </w:tabs>
      </w:pPr>
      <w:hyperlink w:anchor="_Toc27820" w:history="1">
        <w:r>
          <w:rPr>
            <w:rFonts w:ascii="仿宋" w:eastAsia="仿宋" w:hAnsi="仿宋" w:cs="仿宋" w:hint="eastAsia"/>
            <w:lang w:eastAsia="zh-CN"/>
          </w:rPr>
          <w:t>十二、HTM-1型废纸脱墨剂项目经营效益</w:t>
        </w:r>
        <w:r>
          <w:tab/>
        </w:r>
        <w:r>
          <w:fldChar w:fldCharType="begin"/>
        </w:r>
        <w:r>
          <w:instrText xml:space="preserve"> PAGEREF _Toc27820 \h </w:instrText>
        </w:r>
        <w:r>
          <w:fldChar w:fldCharType="separate"/>
        </w:r>
        <w:r>
          <w:t>57</w:t>
        </w:r>
        <w:r>
          <w:fldChar w:fldCharType="end"/>
        </w:r>
      </w:hyperlink>
    </w:p>
    <w:p>
      <w:pPr>
        <w:pStyle w:val="TOC2"/>
        <w:tabs>
          <w:tab w:val="right" w:leader="dot" w:pos="8306"/>
        </w:tabs>
      </w:pPr>
      <w:hyperlink w:anchor="_Toc21362" w:history="1">
        <w:r>
          <w:rPr>
            <w:rFonts w:ascii="仿宋" w:eastAsia="仿宋" w:hAnsi="仿宋" w:cs="仿宋" w:hint="eastAsia"/>
            <w:lang w:eastAsia="zh-CN"/>
          </w:rPr>
          <w:t>(一)、经济评价财务测算</w:t>
        </w:r>
        <w:r>
          <w:tab/>
        </w:r>
        <w:r>
          <w:fldChar w:fldCharType="begin"/>
        </w:r>
        <w:r>
          <w:instrText xml:space="preserve"> PAGEREF _Toc21362 \h </w:instrText>
        </w:r>
        <w:r>
          <w:fldChar w:fldCharType="separate"/>
        </w:r>
        <w:r>
          <w:t>57</w:t>
        </w:r>
        <w:r>
          <w:fldChar w:fldCharType="end"/>
        </w:r>
      </w:hyperlink>
    </w:p>
    <w:p>
      <w:pPr>
        <w:pStyle w:val="TOC2"/>
        <w:tabs>
          <w:tab w:val="right" w:leader="dot" w:pos="8306"/>
        </w:tabs>
      </w:pPr>
      <w:hyperlink w:anchor="_Toc884" w:history="1">
        <w:r>
          <w:rPr>
            <w:rFonts w:ascii="仿宋" w:eastAsia="仿宋" w:hAnsi="仿宋" w:cs="仿宋" w:hint="eastAsia"/>
            <w:lang w:eastAsia="zh-CN"/>
          </w:rPr>
          <w:t>(二)、HTM-1型废纸脱墨剂项目盈利能力分析</w:t>
        </w:r>
        <w:r>
          <w:tab/>
        </w:r>
        <w:r>
          <w:fldChar w:fldCharType="begin"/>
        </w:r>
        <w:r>
          <w:instrText xml:space="preserve"> PAGEREF _Toc884 \h </w:instrText>
        </w:r>
        <w:r>
          <w:fldChar w:fldCharType="separate"/>
        </w:r>
        <w:r>
          <w:t>59</w:t>
        </w:r>
        <w:r>
          <w:fldChar w:fldCharType="end"/>
        </w:r>
      </w:hyperlink>
    </w:p>
    <w:p>
      <w:pPr>
        <w:pStyle w:val="TOC1"/>
        <w:tabs>
          <w:tab w:val="right" w:leader="dot" w:pos="8306"/>
        </w:tabs>
      </w:pPr>
      <w:hyperlink w:anchor="_Toc1058" w:history="1">
        <w:r>
          <w:rPr>
            <w:rFonts w:ascii="仿宋" w:eastAsia="仿宋" w:hAnsi="仿宋" w:cs="仿宋" w:hint="eastAsia"/>
            <w:lang w:eastAsia="zh-CN"/>
          </w:rPr>
          <w:t>十三、风险识别与分类</w:t>
        </w:r>
        <w:r>
          <w:tab/>
        </w:r>
        <w:r>
          <w:fldChar w:fldCharType="begin"/>
        </w:r>
        <w:r>
          <w:instrText xml:space="preserve"> PAGEREF _Toc1058 \h </w:instrText>
        </w:r>
        <w:r>
          <w:fldChar w:fldCharType="separate"/>
        </w:r>
        <w:r>
          <w:t>59</w:t>
        </w:r>
        <w:r>
          <w:fldChar w:fldCharType="end"/>
        </w:r>
      </w:hyperlink>
    </w:p>
    <w:p>
      <w:pPr>
        <w:pStyle w:val="TOC2"/>
        <w:tabs>
          <w:tab w:val="right" w:leader="dot" w:pos="8306"/>
        </w:tabs>
      </w:pPr>
      <w:hyperlink w:anchor="_Toc22249" w:history="1">
        <w:r>
          <w:rPr>
            <w:rFonts w:ascii="仿宋" w:eastAsia="仿宋" w:hAnsi="仿宋" w:cs="仿宋" w:hint="eastAsia"/>
            <w:lang w:eastAsia="zh-CN"/>
          </w:rPr>
          <w:t>(一)、风险识别</w:t>
        </w:r>
        <w:r>
          <w:tab/>
        </w:r>
        <w:r>
          <w:fldChar w:fldCharType="begin"/>
        </w:r>
        <w:r>
          <w:instrText xml:space="preserve"> PAGEREF _Toc22249 \h </w:instrText>
        </w:r>
        <w:r>
          <w:fldChar w:fldCharType="separate"/>
        </w:r>
        <w:r>
          <w:t>59</w:t>
        </w:r>
        <w:r>
          <w:fldChar w:fldCharType="end"/>
        </w:r>
      </w:hyperlink>
    </w:p>
    <w:p>
      <w:pPr>
        <w:pStyle w:val="TOC2"/>
        <w:tabs>
          <w:tab w:val="right" w:leader="dot" w:pos="8306"/>
        </w:tabs>
      </w:pPr>
      <w:hyperlink w:anchor="_Toc2897" w:history="1">
        <w:r>
          <w:rPr>
            <w:rFonts w:ascii="仿宋" w:eastAsia="仿宋" w:hAnsi="仿宋" w:cs="仿宋" w:hint="eastAsia"/>
            <w:lang w:eastAsia="zh-CN"/>
          </w:rPr>
          <w:t>(二)、风险分类</w:t>
        </w:r>
        <w:r>
          <w:tab/>
        </w:r>
        <w:r>
          <w:fldChar w:fldCharType="begin"/>
        </w:r>
        <w:r>
          <w:instrText xml:space="preserve"> PAGEREF _Toc2897 \h </w:instrText>
        </w:r>
        <w:r>
          <w:fldChar w:fldCharType="separate"/>
        </w:r>
        <w:r>
          <w:t>61</w:t>
        </w:r>
        <w:r>
          <w:fldChar w:fldCharType="end"/>
        </w:r>
      </w:hyperlink>
    </w:p>
    <w:p>
      <w:pPr>
        <w:pStyle w:val="TOC1"/>
        <w:tabs>
          <w:tab w:val="right" w:leader="dot" w:pos="8306"/>
        </w:tabs>
      </w:pPr>
      <w:hyperlink w:anchor="_Toc9810" w:history="1">
        <w:r>
          <w:rPr>
            <w:rFonts w:ascii="仿宋" w:eastAsia="仿宋" w:hAnsi="仿宋" w:cs="仿宋" w:hint="eastAsia"/>
            <w:lang w:eastAsia="zh-CN"/>
          </w:rPr>
          <w:t>十四、HTM-1型废纸脱墨剂项目治理与监督</w:t>
        </w:r>
        <w:r>
          <w:tab/>
        </w:r>
        <w:r>
          <w:fldChar w:fldCharType="begin"/>
        </w:r>
        <w:r>
          <w:instrText xml:space="preserve"> PAGEREF _Toc9810 \h </w:instrText>
        </w:r>
        <w:r>
          <w:fldChar w:fldCharType="separate"/>
        </w:r>
        <w:r>
          <w:t>63</w:t>
        </w:r>
        <w:r>
          <w:fldChar w:fldCharType="end"/>
        </w:r>
      </w:hyperlink>
    </w:p>
    <w:p>
      <w:pPr>
        <w:pStyle w:val="TOC2"/>
        <w:tabs>
          <w:tab w:val="right" w:leader="dot" w:pos="8306"/>
        </w:tabs>
      </w:pPr>
      <w:hyperlink w:anchor="_Toc12626" w:history="1">
        <w:r>
          <w:rPr>
            <w:rFonts w:ascii="仿宋" w:eastAsia="仿宋" w:hAnsi="仿宋" w:cs="仿宋" w:hint="eastAsia"/>
            <w:lang w:eastAsia="zh-CN"/>
          </w:rPr>
          <w:t>(一)、HTM-1型废纸脱墨剂项目治理结构</w:t>
        </w:r>
        <w:r>
          <w:tab/>
        </w:r>
        <w:r>
          <w:fldChar w:fldCharType="begin"/>
        </w:r>
        <w:r>
          <w:instrText xml:space="preserve"> PAGEREF _Toc12626 \h </w:instrText>
        </w:r>
        <w:r>
          <w:fldChar w:fldCharType="separate"/>
        </w:r>
        <w:r>
          <w:t>63</w:t>
        </w:r>
        <w:r>
          <w:fldChar w:fldCharType="end"/>
        </w:r>
      </w:hyperlink>
    </w:p>
    <w:p>
      <w:pPr>
        <w:pStyle w:val="TOC2"/>
        <w:tabs>
          <w:tab w:val="right" w:leader="dot" w:pos="8306"/>
        </w:tabs>
      </w:pPr>
      <w:hyperlink w:anchor="_Toc11832" w:history="1">
        <w:r>
          <w:rPr>
            <w:rFonts w:ascii="仿宋" w:eastAsia="仿宋" w:hAnsi="仿宋" w:cs="仿宋" w:hint="eastAsia"/>
            <w:lang w:eastAsia="zh-CN"/>
          </w:rPr>
          <w:t>(二)、监督与审计</w:t>
        </w:r>
        <w:r>
          <w:tab/>
        </w:r>
        <w:r>
          <w:fldChar w:fldCharType="begin"/>
        </w:r>
        <w:r>
          <w:instrText xml:space="preserve"> PAGEREF _Toc11832 \h </w:instrText>
        </w:r>
        <w:r>
          <w:fldChar w:fldCharType="separate"/>
        </w:r>
        <w:r>
          <w:t>64</w:t>
        </w:r>
        <w:r>
          <w:fldChar w:fldCharType="end"/>
        </w:r>
      </w:hyperlink>
    </w:p>
    <w:p>
      <w:pPr>
        <w:pStyle w:val="TOC1"/>
        <w:tabs>
          <w:tab w:val="right" w:leader="dot" w:pos="8306"/>
        </w:tabs>
      </w:pPr>
      <w:hyperlink w:anchor="_Toc2056" w:history="1">
        <w:r>
          <w:rPr>
            <w:rFonts w:ascii="仿宋" w:eastAsia="仿宋" w:hAnsi="仿宋" w:cs="仿宋" w:hint="eastAsia"/>
            <w:lang w:eastAsia="zh-CN"/>
          </w:rPr>
          <w:t>十五、利益相关者分析与沟通计划</w:t>
        </w:r>
        <w:r>
          <w:tab/>
        </w:r>
        <w:r>
          <w:fldChar w:fldCharType="begin"/>
        </w:r>
        <w:r>
          <w:instrText xml:space="preserve"> PAGEREF _Toc2056 \h </w:instrText>
        </w:r>
        <w:r>
          <w:fldChar w:fldCharType="separate"/>
        </w:r>
        <w:r>
          <w:t>66</w:t>
        </w:r>
        <w:r>
          <w:fldChar w:fldCharType="end"/>
        </w:r>
      </w:hyperlink>
    </w:p>
    <w:p>
      <w:pPr>
        <w:pStyle w:val="TOC2"/>
        <w:tabs>
          <w:tab w:val="right" w:leader="dot" w:pos="8306"/>
        </w:tabs>
      </w:pPr>
      <w:hyperlink w:anchor="_Toc19073" w:history="1">
        <w:r>
          <w:rPr>
            <w:rFonts w:ascii="仿宋" w:eastAsia="仿宋" w:hAnsi="仿宋" w:cs="仿宋" w:hint="eastAsia"/>
            <w:lang w:eastAsia="zh-CN"/>
          </w:rPr>
          <w:t>(一)、利益相关者分析</w:t>
        </w:r>
        <w:r>
          <w:tab/>
        </w:r>
        <w:r>
          <w:fldChar w:fldCharType="begin"/>
        </w:r>
        <w:r>
          <w:instrText xml:space="preserve"> PAGEREF _Toc19073 \h </w:instrText>
        </w:r>
        <w:r>
          <w:fldChar w:fldCharType="separate"/>
        </w:r>
        <w:r>
          <w:t>66</w:t>
        </w:r>
        <w:r>
          <w:fldChar w:fldCharType="end"/>
        </w:r>
      </w:hyperlink>
    </w:p>
    <w:p>
      <w:pPr>
        <w:pStyle w:val="TOC2"/>
        <w:tabs>
          <w:tab w:val="right" w:leader="dot" w:pos="8306"/>
        </w:tabs>
      </w:pPr>
      <w:hyperlink w:anchor="_Toc3845" w:history="1">
        <w:r>
          <w:rPr>
            <w:rFonts w:ascii="仿宋" w:eastAsia="仿宋" w:hAnsi="仿宋" w:cs="仿宋" w:hint="eastAsia"/>
            <w:lang w:eastAsia="zh-CN"/>
          </w:rPr>
          <w:t>(二)、沟通计划</w:t>
        </w:r>
        <w:r>
          <w:tab/>
        </w:r>
        <w:r>
          <w:fldChar w:fldCharType="begin"/>
        </w:r>
        <w:r>
          <w:instrText xml:space="preserve"> PAGEREF _Toc3845 \h </w:instrText>
        </w:r>
        <w:r>
          <w:fldChar w:fldCharType="separate"/>
        </w:r>
        <w:r>
          <w:t>67</w:t>
        </w:r>
        <w:r>
          <w:fldChar w:fldCharType="end"/>
        </w:r>
      </w:hyperlink>
    </w:p>
    <w:p>
      <w:pPr>
        <w:pStyle w:val="TOC1"/>
        <w:tabs>
          <w:tab w:val="right" w:leader="dot" w:pos="8306"/>
        </w:tabs>
      </w:pPr>
      <w:hyperlink w:anchor="_Toc27294" w:history="1">
        <w:r>
          <w:rPr>
            <w:rFonts w:ascii="仿宋" w:eastAsia="仿宋" w:hAnsi="仿宋" w:cs="仿宋" w:hint="eastAsia"/>
            <w:lang w:eastAsia="zh-CN"/>
          </w:rPr>
          <w:t>十六、HTM-1型废纸脱墨剂项目变更管理</w:t>
        </w:r>
        <w:r>
          <w:tab/>
        </w:r>
        <w:r>
          <w:fldChar w:fldCharType="begin"/>
        </w:r>
        <w:r>
          <w:instrText xml:space="preserve"> PAGEREF _Toc27294 \h </w:instrText>
        </w:r>
        <w:r>
          <w:fldChar w:fldCharType="separate"/>
        </w:r>
        <w:r>
          <w:t>68</w:t>
        </w:r>
        <w:r>
          <w:fldChar w:fldCharType="end"/>
        </w:r>
      </w:hyperlink>
    </w:p>
    <w:p>
      <w:pPr>
        <w:pStyle w:val="TOC2"/>
        <w:tabs>
          <w:tab w:val="right" w:leader="dot" w:pos="8306"/>
        </w:tabs>
      </w:pPr>
      <w:hyperlink w:anchor="_Toc13719" w:history="1">
        <w:r>
          <w:rPr>
            <w:rFonts w:ascii="仿宋" w:eastAsia="仿宋" w:hAnsi="仿宋" w:cs="仿宋" w:hint="eastAsia"/>
            <w:lang w:eastAsia="zh-CN"/>
          </w:rPr>
          <w:t>(一)、变更申请与评估</w:t>
        </w:r>
        <w:r>
          <w:tab/>
        </w:r>
        <w:r>
          <w:fldChar w:fldCharType="begin"/>
        </w:r>
        <w:r>
          <w:instrText xml:space="preserve"> PAGEREF _Toc13719 \h </w:instrText>
        </w:r>
        <w:r>
          <w:fldChar w:fldCharType="separate"/>
        </w:r>
        <w:r>
          <w:t>68</w:t>
        </w:r>
        <w:r>
          <w:fldChar w:fldCharType="end"/>
        </w:r>
      </w:hyperlink>
    </w:p>
    <w:p>
      <w:pPr>
        <w:pStyle w:val="TOC2"/>
        <w:tabs>
          <w:tab w:val="right" w:leader="dot" w:pos="8306"/>
        </w:tabs>
      </w:pPr>
      <w:hyperlink w:anchor="_Toc28629" w:history="1">
        <w:r>
          <w:rPr>
            <w:rFonts w:ascii="仿宋" w:eastAsia="仿宋" w:hAnsi="仿宋" w:cs="仿宋" w:hint="eastAsia"/>
            <w:lang w:eastAsia="zh-CN"/>
          </w:rPr>
          <w:t>(二)、变更实施与控制</w:t>
        </w:r>
        <w:r>
          <w:tab/>
        </w:r>
        <w:r>
          <w:fldChar w:fldCharType="begin"/>
        </w:r>
        <w:r>
          <w:instrText xml:space="preserve"> PAGEREF _Toc28629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
      <w:r>
        <w:rPr>
          <w:rFonts w:ascii="仿宋" w:eastAsia="仿宋" w:hAnsi="仿宋" w:cs="仿宋" w:hint="eastAsia"/>
          <w:sz w:val="28"/>
          <w:lang w:eastAsia="zh-CN"/>
        </w:rPr>
        <w:t>一、HTM-1型废纸脱墨剂项目危机管理</w:t>
      </w:r>
      <w:bookmarkEnd w:id="2"/>
    </w:p>
    <w:p>
      <w:pPr>
        <w:pStyle w:val="Heading2"/>
        <w:rPr>
          <w:rFonts w:ascii="仿宋" w:eastAsia="仿宋" w:hAnsi="仿宋" w:cs="仿宋" w:hint="eastAsia"/>
          <w:lang w:eastAsia="zh-CN"/>
        </w:rPr>
      </w:pPr>
      <w:bookmarkStart w:id="3" w:name="_Toc136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TM-1型废纸脱墨剂项目危机管理中，危机预警与识别是确保HTM-1型废纸脱墨剂项目稳健运行的核心步骤。通过建立全面的监测机制，HTM-1型废纸脱墨剂项目团队旨在及时发现和理解潜在的风险和危机因素，以便采取及时的预防和应对措施，确保HTM-1型废纸脱墨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TM-1型废纸脱墨剂项目团队全面分析了整个HTM-1型废纸脱墨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HTM-1型废纸脱墨剂项目团队着重于明确定义HTM-1型废纸脱墨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HTM-1型废纸脱墨剂项目进展的持续监控，团队能够及时发现潜在问题并作出迅速反应。HTM-1型废纸脱墨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在这一阶段，团队的专业素养和反应速度将发挥至关重要的作用，以确保潜在危机能够在初期得到有效的处理，最大程度地减轻负面影响。通过危机预警与识别，HTM-1型废纸脱墨剂项目得以更有序、可控地推进。</w:t>
      </w:r>
    </w:p>
    <w:p>
      <w:pPr>
        <w:pStyle w:val="Heading2"/>
        <w:ind w:firstLine="560" w:firstLineChars="200"/>
        <w:rPr>
          <w:rFonts w:ascii="仿宋" w:eastAsia="仿宋" w:hAnsi="仿宋" w:cs="仿宋" w:hint="eastAsia"/>
          <w:sz w:val="28"/>
          <w:lang w:eastAsia="zh-CN"/>
        </w:rPr>
      </w:pPr>
      <w:bookmarkStart w:id="4" w:name="_Toc34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在危机发生时，HTM-1型废纸脱墨剂项目团队立即行动，成立了应急小组。该小组的任务是迅速制定并实施紧急应对措施，以最小化潜在损失。以下是采取的主要措施：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暂停HTM-1型废纸脱墨剂项目进度：为遏制危机蔓延，HTM-1型废纸脱墨剂项目暂时停止进行，以便全面评估当前状况。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资源重新分配：重新评估HTM-1型废纸脱墨剂项目资源的分配，确保最大限度地减小损失。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实时沟通：与关键利益相关者建立实时沟通机制，向他们传递HTM-1型废纸脱墨剂项目危机的实际状况，保障HTM-1型废纸脱墨剂项目核心利益。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在紧急应对的同时，HTM-1型废纸脱墨剂项目团队强调了团队协作和有效沟通的重要性。以下是团队协作的关键举措：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信息共享机制：建立了信息共享平台，确保团队成员能够及时获取HTM-1型废纸脱墨剂项目危机的实时信息。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领导者沟通：HTM-1型废纸脱墨剂项目领导者通过定期会议和即时沟通工具，指导团队应对危机，保持团队稳定运行。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随着危机得到初步控制，HTM-1型废纸脱墨剂项目团队转向制定恢复计划，以确保HTM-1型废纸脱墨剂项目能够从中迅速恢复。主要恢复计划包括：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修复受损的进度计划：重新评估HTM-1型废纸脱墨剂项目进度，制定修复计划，确保HTM-1型废纸脱墨剂项目尽快回归正常进程。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重新调整资源分配：优化资源分配，确保HTM-1型废纸脱墨剂项目在有限资源下高效运转。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风险管理机制加强：对HTM-1型废纸脱墨剂项目风险进行全面评估，制定更强化的风险管理策略，以预防未来可能的危机。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899"/>
      <w:r>
        <w:rPr>
          <w:rFonts w:ascii="仿宋" w:eastAsia="仿宋" w:hAnsi="仿宋" w:cs="仿宋" w:hint="eastAsia"/>
          <w:sz w:val="28"/>
          <w:lang w:eastAsia="zh-CN"/>
        </w:rPr>
        <w:t>二、HTM-1型废纸脱墨剂项目文档管理</w:t>
      </w:r>
      <w:bookmarkEnd w:id="5"/>
    </w:p>
    <w:p>
      <w:pPr>
        <w:pStyle w:val="Heading2"/>
        <w:rPr>
          <w:rFonts w:ascii="仿宋" w:eastAsia="仿宋" w:hAnsi="仿宋" w:cs="仿宋" w:hint="eastAsia"/>
          <w:lang w:eastAsia="zh-CN"/>
        </w:rPr>
      </w:pPr>
      <w:bookmarkStart w:id="6" w:name="_Toc1084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HTM-1型废纸脱墨剂项目高度重视文档的质量和准确性，以支持HTM-1型废纸脱墨剂项目的各项活动和决策。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文档的编制始于HTM-1型废纸脱墨剂项目计划的初期，我们制定了详细的文档编制计划，明确了每个文档的内容、格式和编写责任人。在HTM-1型废纸脱墨剂项目启动阶段，我们首先编制了HTM-1型废纸脱墨剂项目章程，明确定义了HTM-1型废纸脱墨剂项目的目标、范围、风险等关键要素。随后，HTM-1型废纸脱墨剂项目团队根据计划陆续编制了需求文档、设计文档、测试文档等各类文档，确保HTM-1型废纸脱墨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TM-1型废纸脱墨剂项目管理中的重要环节，旨在确保HTM-1型废纸脱墨剂项目文档符合质量标准和HTM-1型废纸脱墨剂项目需求。在HTM-1型废纸脱墨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TM-1型废纸脱墨剂项目相关利益方和专业领域的专家对文档进行独立审查。这有助于获取更全面、客观的反馈，确保HTM-1型废纸脱墨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在文档编制与审查方面建立了严格的管理机制，通过规范的流程和多维度的审查，确保HTM-1型废纸脱墨剂项目文档的质量、准确性和可靠性，为HTM-1型废纸脱墨剂项目的顺利推进提供了有力支持。</w:t>
      </w:r>
    </w:p>
    <w:p>
      <w:pPr>
        <w:pStyle w:val="Heading2"/>
        <w:ind w:firstLine="560" w:firstLineChars="200"/>
        <w:rPr>
          <w:rFonts w:ascii="仿宋" w:eastAsia="仿宋" w:hAnsi="仿宋" w:cs="仿宋" w:hint="eastAsia"/>
          <w:sz w:val="28"/>
          <w:lang w:eastAsia="zh-CN"/>
        </w:rPr>
      </w:pPr>
      <w:bookmarkStart w:id="7" w:name="_Toc65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在HTM-1型废纸脱墨剂项目中，我们致力于优化文档发布与分发过程，以确保信息的高效传递和团队间协作的顺畅进行。以下是我们采取的关键优化策略：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我们通过多渠道发布文档，包括电子邮件、HTM-1型废纸脱墨剂项目管理平台、内部网站等，以满足不同团队成员的偏好和需求。多渠道发布确保了信息的全面覆盖。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我们采用了精细的权限控制，确保只有授权人员可以访问敏感信息。这种安全措施保护了HTM-1型废纸脱墨剂项目文档的机密性，防止了未经授权的信息泄露。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8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TM-1型废纸脱墨剂项目生命周期中一个至关重要的环节，直接关系到HTM-1型废纸脱墨剂项目信息的长期保存和历史记录的完整性。在HTM-1型废纸脱墨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059"/>
      <w:r>
        <w:rPr>
          <w:rFonts w:ascii="仿宋" w:eastAsia="仿宋" w:hAnsi="仿宋" w:cs="仿宋" w:hint="eastAsia"/>
          <w:sz w:val="28"/>
          <w:lang w:eastAsia="zh-CN"/>
        </w:rPr>
        <w:t>三、HTM-1型废纸脱墨剂项目概论</w:t>
      </w:r>
      <w:bookmarkEnd w:id="9"/>
    </w:p>
    <w:p>
      <w:pPr>
        <w:pStyle w:val="Heading2"/>
        <w:rPr>
          <w:rFonts w:ascii="仿宋" w:eastAsia="仿宋" w:hAnsi="仿宋" w:cs="仿宋" w:hint="eastAsia"/>
          <w:lang w:eastAsia="zh-CN"/>
        </w:rPr>
      </w:pPr>
      <w:bookmarkStart w:id="10" w:name="_Toc13993"/>
      <w:r>
        <w:rPr>
          <w:rFonts w:ascii="仿宋" w:eastAsia="仿宋" w:hAnsi="仿宋" w:cs="仿宋" w:hint="eastAsia"/>
          <w:lang w:eastAsia="zh-CN"/>
        </w:rPr>
        <w:t>(一)、HTM-1型废纸脱墨剂项目概况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起源追溯至对市场的深入洞察。市场的不断演变与变革为HTM-1型废纸脱墨剂项目提供了难得的机遇。当前市场存在的需求缺口和变革的大环境共同构成了HTM-1型废纸脱墨剂项目的背景。这个HTM-1型废纸脱墨剂项目旨在充分利用市场机遇，填补行业中尚未满足的需求，为客户提供全新的解决方案。市场的变革和需求的增长使得这个HTM-1型废纸脱墨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HTM-1型废纸脱墨剂项目名称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正式命名为HTM-1型废纸脱墨剂。这个名称不仅仅是一个标识，更代表了HTM-1型废纸脱墨剂项目的核心理念和愿景。它蕴含着HTM-1型废纸脱墨剂项目所要解决问题的关键字，具有强烈的表达和辨识度，为HTM-1型废纸脱墨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HTM-1型废纸脱墨剂项目目标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核心目标是提供一种全新、高效的解决方案，满足客户日益增长的需求。HTM-1型废纸脱墨剂项目追求的不仅仅是满足市场需求，更是在市场中获得卓越的竞争优势。通过不断提升产品或服务的质量和创新水平，HTM-1型废纸脱墨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HTM-1型废纸脱墨剂项目范围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全面涵盖了产品研发、制造、市场推广和售后服务，确保从产品设计到最终用户体验的全方位关注。这一全面的HTM-1型废纸脱墨剂项目范围是为了确保HTM-1型废纸脱墨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HTM-1型废纸脱墨剂项目时间表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HTM-1型废纸脱墨剂项目计划在未来18个月内完成，包括研发、测试、市场试点和正式推出等不同阶段。这个时间表的合理设计是为了确保HTM-1型废纸脱墨剂项目各个阶段的顺利推进，以便按时交付高质量的成果。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HTM-1型废纸脱墨剂项目预算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总预算估算为XX百万美元，主要分配在研发、市场推广、人员培训和运营等方面。这一充足的预算为HTM-1型废纸脱墨剂项目提供了充足的资源，确保HTM-1型废纸脱墨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HTM-1型废纸脱墨剂项目风险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可能面临的风险包括市场接受度低、技术难题、竞争激烈等。HTM-1型废纸脱墨剂项目团队已经制定了相应的风险应对计划，通过前瞻性的风险管理，确保HTM-1型废纸脱墨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HTM-1型废纸脱墨剂项目团队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HTM-1型废纸脱墨剂项目汇聚了一支经验丰富、多领域专业素养的核心团队，确保HTM-1型废纸脱墨剂项目在各个方面都能拥有高水平的执行力。团队的协同作战是HTM-1型废纸脱墨剂项目成功的关键因素之一。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HTM-1型废纸脱墨剂项目背景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HTM-1型废纸脱墨剂项目的背景根植于市场对更高效、创新产品的渴望，同时也受到科技发展对行业格局的深刻改变的影响。这为HTM-1型废纸脱墨剂项目提供了广阔的发展空间和市场需求。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HTM-1型废纸脱墨剂项目现状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截至目前，HTM-1型废纸脱墨剂项目已完成市场调研和技术验证，取得了初步的成功。这为HTM-1型废纸脱墨剂项目在未来的发展奠定了坚实的基础，为更远大的目标打下了坚实的基石。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131"/>
      <w:r>
        <w:rPr>
          <w:rFonts w:ascii="仿宋" w:eastAsia="仿宋" w:hAnsi="仿宋" w:cs="仿宋" w:hint="eastAsia"/>
          <w:sz w:val="28"/>
          <w:lang w:eastAsia="zh-CN"/>
        </w:rPr>
        <w:t>(二)、HTM-1型废纸脱墨剂项目目标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keyword》HTM-1型废纸脱墨剂项目首要业务目标是在市场中占据有利地位，实现产品/服务的成功推广和销售。通过不断提升产品质量、创新性，HTM-1型废纸脱墨剂项目追求成为行业中的领导者，赢得更多客户的青睐。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在科技迅速发展的时代，HTM-1型废纸脱墨剂项目着眼于技术创新。通过持续的研发和技术升级，HTM-1型废纸脱墨剂项目旨在推出更具创新性的产品或服务，以满足市场对新鲜、先进解决方案的需求。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TM-1型废纸脱墨剂项目设定了客户满意度目标。通过提供卓越的产品质量和优质的客户服务，HTM-1型废纸脱墨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HTM-1型废纸脱墨剂项目注重社会责任和可持续发展。通过实施环保、社会责任HTM-1型废纸脱墨剂项目，HTM-1型废纸脱墨剂项目致力于在经济发展的同时保护环境，促进社会公平，实现可持续经营。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HTM-1型废纸脱墨剂项目的团队是实现目标的核心驱动力。因此，HTM-1型废纸脱墨剂项目设定了团队发展目标，包括提升团队成员的专业技能、培养领导力，以及搭建协同高效的团队工作氛围。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554"/>
      <w:r>
        <w:rPr>
          <w:rFonts w:ascii="仿宋" w:eastAsia="仿宋" w:hAnsi="仿宋" w:cs="仿宋" w:hint="eastAsia"/>
          <w:sz w:val="28"/>
          <w:lang w:eastAsia="zh-CN"/>
        </w:rPr>
        <w:t>(三)、HTM-1型废纸脱墨剂项目提出的理由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HTM-1型废纸脱墨剂项目提出的理由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提出源于对市场机遇的深刻洞察。当前市场中存在的需求缺口和行业发展趋势表明，有巨大的商业机会等待被开发。通过准确捕捉市场机遇，HTM-1型废纸脱墨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理念基于对技术创新的信仰。通过持续的研发和技术投入，HTM-1型废纸脱墨剂项目有望推出更具创新性的产品或服务。在科技飞速发展的当下，HTM-1型废纸脱墨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提出是为了增强企业的行业竞争力。通过提升产品或服务的质量和独特性，HTM-1型废纸脱墨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HTM-1型废纸脱墨剂项目响应了消费者需求的变化。随着社会和科技的不断发展，消费者对产品和服务的需求也在发生变化。通过深入了解并及时回应消费者的新需求，HTM-1型废纸脱墨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提出是企业战略发展规划的一部分。在面对日益激烈的市场竞争和不断变化的商业环境中，HTM-1型废纸脱墨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提出不仅仅是基于商业考量，还注重社会责任。通过推出环保、社会责任等方面的HTM-1型废纸脱墨剂项目，HTM-1型废纸脱墨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HTM-1型废纸脱墨剂项目的提出反映了对利益相关者期望的关注。包括客户、员工、投资者等利益相关者在企业发展中都有着各自的期望，HTM-1型废纸脱墨剂项目力求在满足这些期望的同时，取得更大的共赢。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047"/>
      <w:r>
        <w:rPr>
          <w:rFonts w:ascii="仿宋" w:eastAsia="仿宋" w:hAnsi="仿宋" w:cs="仿宋" w:hint="eastAsia"/>
          <w:sz w:val="28"/>
          <w:lang w:eastAsia="zh-CN"/>
        </w:rPr>
        <w:t>(四)、HTM-1型废纸脱墨剂项目意义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在实施HTM-1型废纸脱墨剂项目的过程中，我们不仅仅是在追逐商业成功，更是为企业和社会的多个层面创造了深远的意义。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TM-1型废纸脱墨剂项目的首要意义在于提升企业的市场竞争力。通过持续的创新和对产品质量的高标准要求，HTM-1型废纸脱墨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TM-1型废纸脱墨剂项目的推进将促使行业技术水平的提升。通过引入先进技术和创新性解决方案，HTM-1型废纸脱墨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TM-1型废纸脱墨剂项目不仅创造了大量就业机会，提高了就业水平，还注重社会责任和环保。通过参与社会公益事业和推动环保HTM-1型废纸脱墨剂项目，HTM-1型废纸脱墨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综合而言，HTM-1型废纸脱墨剂项目意义重大，不仅推动了企业的发展，也为行业和社会的进步贡献了积极力量。这是一个全面而深刻的影响，将在未来产生可持续的正面效应。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848"/>
      <w:r>
        <w:rPr>
          <w:rFonts w:ascii="仿宋" w:eastAsia="仿宋" w:hAnsi="仿宋" w:cs="仿宋" w:hint="eastAsia"/>
          <w:sz w:val="28"/>
          <w:lang w:eastAsia="zh-CN"/>
        </w:rPr>
        <w:t>(五)、HTM-1型废纸脱墨剂项目背景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在当今迅猛发展的商业环境中，HTM-1型废纸脱墨剂项目的动因根植于对多方面因素的审慎考量。这个HTM-1型废纸脱墨剂项目的提出并非孤立的决策，而是对企业所处背景深入思考的产物。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HTM-1型废纸脱墨剂项目背后的首要原因。科技的迅速发展和全球市场的快速变化使得企业必须灵活应对。HTM-1型废纸脱墨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竞争的激烈程度也是HTM-1型废纸脱墨剂项目背景中不可忽视的一环。企业需要在激烈竞争中脱颖而出，为此，HTM-1型废纸脱墨剂项目致力于打破常规，提供独特的价值主张，以吸引客户并确保市场份额的增长。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技术的迅速发展为企业带来了机遇与挑战。作为HTM-1型废纸脱墨剂项目启动的背景之一，对新兴技术的应用将有助于提升企业的技术水平，使其在不断演进的商业环境中保持竞争优势。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此外，社会对企业责任的期望也在逐渐升高。HTM-1型废纸脱墨剂项目充分融入了社会责任的理念，通过可持续经营和社会公益HTM-1型废纸脱墨剂项目，企图为社会贡献一份力量，在商业成功的同时关注社会价值。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984"/>
      <w:r>
        <w:rPr>
          <w:rFonts w:ascii="仿宋" w:eastAsia="仿宋" w:hAnsi="仿宋" w:cs="仿宋" w:hint="eastAsia"/>
          <w:sz w:val="28"/>
          <w:lang w:eastAsia="zh-CN"/>
        </w:rPr>
        <w:t>四、HTM-1型废纸脱墨剂项目选址可行性分析</w:t>
      </w:r>
      <w:bookmarkEnd w:id="15"/>
    </w:p>
    <w:p>
      <w:pPr>
        <w:pStyle w:val="Heading2"/>
        <w:rPr>
          <w:rFonts w:ascii="仿宋" w:eastAsia="仿宋" w:hAnsi="仿宋" w:cs="仿宋" w:hint="eastAsia"/>
          <w:lang w:eastAsia="zh-CN"/>
        </w:rPr>
      </w:pPr>
      <w:bookmarkStart w:id="16" w:name="_Toc18309"/>
      <w:r>
        <w:rPr>
          <w:rFonts w:ascii="仿宋" w:eastAsia="仿宋" w:hAnsi="仿宋" w:cs="仿宋" w:hint="eastAsia"/>
          <w:lang w:eastAsia="zh-CN"/>
        </w:rPr>
        <w:t>(一)、HTM-1型废纸脱墨剂项目选址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该HTM-1型废纸脱墨剂项目选址位于XX省XX市XX区XXX街道</w:t>
      </w:r>
    </w:p>
    <w:p>
      <w:pPr>
        <w:pStyle w:val="Heading2"/>
        <w:ind w:firstLine="560" w:firstLineChars="200"/>
        <w:rPr>
          <w:rFonts w:ascii="仿宋" w:eastAsia="仿宋" w:hAnsi="仿宋" w:cs="仿宋" w:hint="eastAsia"/>
          <w:sz w:val="28"/>
          <w:lang w:eastAsia="zh-CN"/>
        </w:rPr>
      </w:pPr>
      <w:bookmarkStart w:id="17" w:name="_Toc1801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TM-1型废纸脱墨剂项目的征地面积将根据HTM-1型废纸脱墨剂项目的实际规模和需求进行精确规划。具体面积XXX平方米，旨在确保HTM-1型废纸脱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https://d.book118.com/876103031104010033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E7892"/>
    <w:rsid w:val="1A5E7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030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2024-01-10T15:11:00Z</dcterms:created>
  <dcterms:modified xsi:type="dcterms:W3CDTF">2024-01-10T15:11:13Z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2E64A03950574EEAA56D7C4AC7D61C02_11</vt:lpwstr>
  </property>
  <property fmtid="{D5CDD505-2E9C-101B-9397-08002B2CF9AE}" pid="3" name="KSOProductBuildVer">
    <vt:lpwstr>2052-12.1.0.16120</vt:lpwstr>
  </property>
</Properties>
</file>