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B40D5" w14:paraId="2D1DE3D8" w14:textId="77777777">
      <w:pPr>
        <w:widowControl/>
        <w:jc w:val="left"/>
        <w:rPr>
          <w:rFonts w:ascii="仿宋" w:eastAsia="仿宋" w:hAnsi="仿宋"/>
          <w:b/>
          <w:sz w:val="40"/>
        </w:rPr>
      </w:pPr>
    </w:p>
    <w:p w:rsidR="005B40D5" w14:paraId="0671EE97" w14:textId="77777777">
      <w:pPr>
        <w:widowControl/>
        <w:jc w:val="left"/>
        <w:rPr>
          <w:rFonts w:ascii="仿宋" w:eastAsia="仿宋" w:hAnsi="仿宋"/>
          <w:b/>
          <w:sz w:val="40"/>
        </w:rPr>
      </w:pPr>
    </w:p>
    <w:p w:rsidR="005B40D5" w14:paraId="70DF0F96" w14:textId="77777777">
      <w:pPr>
        <w:widowControl/>
        <w:jc w:val="left"/>
        <w:rPr>
          <w:rFonts w:ascii="仿宋" w:eastAsia="仿宋" w:hAnsi="仿宋"/>
          <w:b/>
          <w:sz w:val="40"/>
        </w:rPr>
      </w:pPr>
    </w:p>
    <w:p w:rsidR="005B40D5" w:rsidRPr="005B40D5" w14:paraId="548773FC" w14:textId="5BB4A86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B40D5">
        <w:rPr>
          <w:rFonts w:ascii="宋体" w:eastAsia="宋体" w:hAnsi="宋体" w:hint="eastAsia"/>
          <w:b/>
          <w:sz w:val="60"/>
        </w:rPr>
        <w:t>火车制品相关行业项目成效实现方案</w:t>
      </w:r>
    </w:p>
    <w:p w:rsidR="005B40D5" w:rsidP="005B40D5" w14:paraId="5CD2CF7A" w14:textId="6EC346FE">
      <w:pPr>
        <w:widowControl/>
        <w:jc w:val="center"/>
        <w:rPr>
          <w:rFonts w:ascii="仿宋" w:eastAsia="仿宋" w:hAnsi="仿宋" w:hint="eastAsia"/>
          <w:b/>
          <w:sz w:val="40"/>
        </w:rPr>
      </w:pPr>
      <w:r w:rsidRPr="005B40D5">
        <w:rPr>
          <w:rFonts w:ascii="仿宋" w:eastAsia="仿宋" w:hAnsi="仿宋" w:hint="eastAsia"/>
          <w:b/>
          <w:sz w:val="40"/>
        </w:rPr>
        <w:t>目录</w:t>
      </w:r>
    </w:p>
    <w:p w:rsidR="005B40D5" w14:paraId="0361B003" w14:textId="7B9DBC6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_Toc153678316 \h </w:instrText>
      </w:r>
      <w:r>
        <w:rPr>
          <w:noProof/>
        </w:rPr>
        <w:fldChar w:fldCharType="separate"/>
      </w:r>
      <w:r>
        <w:rPr>
          <w:noProof/>
        </w:rPr>
        <w:t>3</w:t>
      </w:r>
      <w:r>
        <w:rPr>
          <w:noProof/>
        </w:rPr>
        <w:fldChar w:fldCharType="end"/>
      </w:r>
    </w:p>
    <w:p w:rsidR="005B40D5" w14:paraId="55AA07BB" w14:textId="4BC0E8C3">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_Toc153678317 \h </w:instrText>
      </w:r>
      <w:r>
        <w:rPr>
          <w:noProof/>
        </w:rPr>
        <w:fldChar w:fldCharType="separate"/>
      </w:r>
      <w:r>
        <w:rPr>
          <w:noProof/>
        </w:rPr>
        <w:t>3</w:t>
      </w:r>
      <w:r>
        <w:rPr>
          <w:noProof/>
        </w:rPr>
        <w:fldChar w:fldCharType="end"/>
      </w:r>
    </w:p>
    <w:p w:rsidR="005B40D5" w14:paraId="76F763F3" w14:textId="75B66E88">
      <w:pPr>
        <w:pStyle w:val="TOC2"/>
        <w:tabs>
          <w:tab w:val="right" w:leader="dot" w:pos="8296"/>
        </w:tabs>
        <w:rPr>
          <w:noProof/>
        </w:rPr>
      </w:pPr>
      <w:r>
        <w:rPr>
          <w:noProof/>
        </w:rPr>
        <w:t>(一)、火车制品项目承办单位背景分析</w:t>
      </w:r>
      <w:r>
        <w:rPr>
          <w:noProof/>
        </w:rPr>
        <w:tab/>
      </w:r>
      <w:r>
        <w:rPr>
          <w:noProof/>
        </w:rPr>
        <w:fldChar w:fldCharType="begin"/>
      </w:r>
      <w:r>
        <w:rPr>
          <w:noProof/>
        </w:rPr>
        <w:instrText xml:space="preserve"> PAGEREF _Toc153678318 \h </w:instrText>
      </w:r>
      <w:r>
        <w:rPr>
          <w:noProof/>
        </w:rPr>
        <w:fldChar w:fldCharType="separate"/>
      </w:r>
      <w:r>
        <w:rPr>
          <w:noProof/>
        </w:rPr>
        <w:t>3</w:t>
      </w:r>
      <w:r>
        <w:rPr>
          <w:noProof/>
        </w:rPr>
        <w:fldChar w:fldCharType="end"/>
      </w:r>
    </w:p>
    <w:p w:rsidR="005B40D5" w14:paraId="0BC26B60" w14:textId="634C2A7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_Toc153678319 \h </w:instrText>
      </w:r>
      <w:r>
        <w:rPr>
          <w:noProof/>
        </w:rPr>
        <w:fldChar w:fldCharType="separate"/>
      </w:r>
      <w:r>
        <w:rPr>
          <w:noProof/>
        </w:rPr>
        <w:t>5</w:t>
      </w:r>
      <w:r>
        <w:rPr>
          <w:noProof/>
        </w:rPr>
        <w:fldChar w:fldCharType="end"/>
      </w:r>
    </w:p>
    <w:p w:rsidR="005B40D5" w14:paraId="3C9DEC5C" w14:textId="7FF919EB">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_Toc153678320 \h </w:instrText>
      </w:r>
      <w:r>
        <w:rPr>
          <w:noProof/>
        </w:rPr>
        <w:fldChar w:fldCharType="separate"/>
      </w:r>
      <w:r>
        <w:rPr>
          <w:noProof/>
        </w:rPr>
        <w:t>6</w:t>
      </w:r>
      <w:r>
        <w:rPr>
          <w:noProof/>
        </w:rPr>
        <w:fldChar w:fldCharType="end"/>
      </w:r>
    </w:p>
    <w:p w:rsidR="005B40D5" w14:paraId="11815EE4" w14:textId="34C060BD">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_Toc153678321 \h </w:instrText>
      </w:r>
      <w:r>
        <w:rPr>
          <w:noProof/>
        </w:rPr>
        <w:fldChar w:fldCharType="separate"/>
      </w:r>
      <w:r>
        <w:rPr>
          <w:noProof/>
        </w:rPr>
        <w:t>7</w:t>
      </w:r>
      <w:r>
        <w:rPr>
          <w:noProof/>
        </w:rPr>
        <w:fldChar w:fldCharType="end"/>
      </w:r>
    </w:p>
    <w:p w:rsidR="005B40D5" w14:paraId="2B21FFA9" w14:textId="6F193393">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_Toc153678322 \h </w:instrText>
      </w:r>
      <w:r>
        <w:rPr>
          <w:noProof/>
        </w:rPr>
        <w:fldChar w:fldCharType="separate"/>
      </w:r>
      <w:r>
        <w:rPr>
          <w:noProof/>
        </w:rPr>
        <w:t>7</w:t>
      </w:r>
      <w:r>
        <w:rPr>
          <w:noProof/>
        </w:rPr>
        <w:fldChar w:fldCharType="end"/>
      </w:r>
    </w:p>
    <w:p w:rsidR="005B40D5" w14:paraId="5259BE06" w14:textId="28C6655D">
      <w:pPr>
        <w:pStyle w:val="TOC2"/>
        <w:tabs>
          <w:tab w:val="right" w:leader="dot" w:pos="8296"/>
        </w:tabs>
        <w:rPr>
          <w:noProof/>
        </w:rPr>
      </w:pPr>
      <w:r>
        <w:rPr>
          <w:noProof/>
        </w:rPr>
        <w:t>(六)、火车制品项目必要性分析</w:t>
      </w:r>
      <w:r>
        <w:rPr>
          <w:noProof/>
        </w:rPr>
        <w:tab/>
      </w:r>
      <w:r>
        <w:rPr>
          <w:noProof/>
        </w:rPr>
        <w:fldChar w:fldCharType="begin"/>
      </w:r>
      <w:r>
        <w:rPr>
          <w:noProof/>
        </w:rPr>
        <w:instrText xml:space="preserve"> PAGEREF _Toc153678323 \h </w:instrText>
      </w:r>
      <w:r>
        <w:rPr>
          <w:noProof/>
        </w:rPr>
        <w:fldChar w:fldCharType="separate"/>
      </w:r>
      <w:r>
        <w:rPr>
          <w:noProof/>
        </w:rPr>
        <w:t>8</w:t>
      </w:r>
      <w:r>
        <w:rPr>
          <w:noProof/>
        </w:rPr>
        <w:fldChar w:fldCharType="end"/>
      </w:r>
    </w:p>
    <w:p w:rsidR="005B40D5" w14:paraId="57DBDEE5" w14:textId="2519D1B4">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_Toc153678324 \h </w:instrText>
      </w:r>
      <w:r>
        <w:rPr>
          <w:noProof/>
        </w:rPr>
        <w:fldChar w:fldCharType="separate"/>
      </w:r>
      <w:r>
        <w:rPr>
          <w:noProof/>
        </w:rPr>
        <w:t>9</w:t>
      </w:r>
      <w:r>
        <w:rPr>
          <w:noProof/>
        </w:rPr>
        <w:fldChar w:fldCharType="end"/>
      </w:r>
    </w:p>
    <w:p w:rsidR="005B40D5" w14:paraId="2902D48E" w14:textId="2EA85F3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_Toc153678325 \h </w:instrText>
      </w:r>
      <w:r>
        <w:rPr>
          <w:noProof/>
        </w:rPr>
        <w:fldChar w:fldCharType="separate"/>
      </w:r>
      <w:r>
        <w:rPr>
          <w:noProof/>
        </w:rPr>
        <w:t>9</w:t>
      </w:r>
      <w:r>
        <w:rPr>
          <w:noProof/>
        </w:rPr>
        <w:fldChar w:fldCharType="end"/>
      </w:r>
    </w:p>
    <w:p w:rsidR="005B40D5" w14:paraId="6CA10B7F" w14:textId="052DF20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_Toc153678326 \h </w:instrText>
      </w:r>
      <w:r>
        <w:rPr>
          <w:noProof/>
        </w:rPr>
        <w:fldChar w:fldCharType="separate"/>
      </w:r>
      <w:r>
        <w:rPr>
          <w:noProof/>
        </w:rPr>
        <w:t>10</w:t>
      </w:r>
      <w:r>
        <w:rPr>
          <w:noProof/>
        </w:rPr>
        <w:fldChar w:fldCharType="end"/>
      </w:r>
    </w:p>
    <w:p w:rsidR="005B40D5" w14:paraId="79430503" w14:textId="52406598">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_Toc153678327 \h </w:instrText>
      </w:r>
      <w:r>
        <w:rPr>
          <w:noProof/>
        </w:rPr>
        <w:fldChar w:fldCharType="separate"/>
      </w:r>
      <w:r>
        <w:rPr>
          <w:noProof/>
        </w:rPr>
        <w:t>11</w:t>
      </w:r>
      <w:r>
        <w:rPr>
          <w:noProof/>
        </w:rPr>
        <w:fldChar w:fldCharType="end"/>
      </w:r>
    </w:p>
    <w:p w:rsidR="005B40D5" w14:paraId="1B244A4A" w14:textId="04CDE986">
      <w:pPr>
        <w:pStyle w:val="TOC2"/>
        <w:tabs>
          <w:tab w:val="right" w:leader="dot" w:pos="8296"/>
        </w:tabs>
        <w:rPr>
          <w:noProof/>
        </w:rPr>
      </w:pPr>
      <w:r>
        <w:rPr>
          <w:noProof/>
        </w:rPr>
        <w:t>(一)、火车制品项目估算说明</w:t>
      </w:r>
      <w:r>
        <w:rPr>
          <w:noProof/>
        </w:rPr>
        <w:tab/>
      </w:r>
      <w:r>
        <w:rPr>
          <w:noProof/>
        </w:rPr>
        <w:fldChar w:fldCharType="begin"/>
      </w:r>
      <w:r>
        <w:rPr>
          <w:noProof/>
        </w:rPr>
        <w:instrText xml:space="preserve"> PAGEREF _Toc153678328 \h </w:instrText>
      </w:r>
      <w:r>
        <w:rPr>
          <w:noProof/>
        </w:rPr>
        <w:fldChar w:fldCharType="separate"/>
      </w:r>
      <w:r>
        <w:rPr>
          <w:noProof/>
        </w:rPr>
        <w:t>11</w:t>
      </w:r>
      <w:r>
        <w:rPr>
          <w:noProof/>
        </w:rPr>
        <w:fldChar w:fldCharType="end"/>
      </w:r>
    </w:p>
    <w:p w:rsidR="005B40D5" w14:paraId="5A42B8A5" w14:textId="59A36788">
      <w:pPr>
        <w:pStyle w:val="TOC2"/>
        <w:tabs>
          <w:tab w:val="right" w:leader="dot" w:pos="8296"/>
        </w:tabs>
        <w:rPr>
          <w:noProof/>
        </w:rPr>
      </w:pPr>
      <w:r>
        <w:rPr>
          <w:noProof/>
        </w:rPr>
        <w:t>(二)、火车制品项目总投资估算</w:t>
      </w:r>
      <w:r>
        <w:rPr>
          <w:noProof/>
        </w:rPr>
        <w:tab/>
      </w:r>
      <w:r>
        <w:rPr>
          <w:noProof/>
        </w:rPr>
        <w:fldChar w:fldCharType="begin"/>
      </w:r>
      <w:r>
        <w:rPr>
          <w:noProof/>
        </w:rPr>
        <w:instrText xml:space="preserve"> PAGEREF _Toc153678329 \h </w:instrText>
      </w:r>
      <w:r>
        <w:rPr>
          <w:noProof/>
        </w:rPr>
        <w:fldChar w:fldCharType="separate"/>
      </w:r>
      <w:r>
        <w:rPr>
          <w:noProof/>
        </w:rPr>
        <w:t>13</w:t>
      </w:r>
      <w:r>
        <w:rPr>
          <w:noProof/>
        </w:rPr>
        <w:fldChar w:fldCharType="end"/>
      </w:r>
    </w:p>
    <w:p w:rsidR="005B40D5" w14:paraId="4CB281E2" w14:textId="07F8FB6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_Toc153678330 \h </w:instrText>
      </w:r>
      <w:r>
        <w:rPr>
          <w:noProof/>
        </w:rPr>
        <w:fldChar w:fldCharType="separate"/>
      </w:r>
      <w:r>
        <w:rPr>
          <w:noProof/>
        </w:rPr>
        <w:t>14</w:t>
      </w:r>
      <w:r>
        <w:rPr>
          <w:noProof/>
        </w:rPr>
        <w:fldChar w:fldCharType="end"/>
      </w:r>
    </w:p>
    <w:p w:rsidR="005B40D5" w14:paraId="772DA32D" w14:textId="4089CA54">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_Toc153678331 \h </w:instrText>
      </w:r>
      <w:r>
        <w:rPr>
          <w:noProof/>
        </w:rPr>
        <w:fldChar w:fldCharType="separate"/>
      </w:r>
      <w:r>
        <w:rPr>
          <w:noProof/>
        </w:rPr>
        <w:t>15</w:t>
      </w:r>
      <w:r>
        <w:rPr>
          <w:noProof/>
        </w:rPr>
        <w:fldChar w:fldCharType="end"/>
      </w:r>
    </w:p>
    <w:p w:rsidR="005B40D5" w14:paraId="2CD9DAA7" w14:textId="31385D3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_Toc153678332 \h </w:instrText>
      </w:r>
      <w:r>
        <w:rPr>
          <w:noProof/>
        </w:rPr>
        <w:fldChar w:fldCharType="separate"/>
      </w:r>
      <w:r>
        <w:rPr>
          <w:noProof/>
        </w:rPr>
        <w:t>15</w:t>
      </w:r>
      <w:r>
        <w:rPr>
          <w:noProof/>
        </w:rPr>
        <w:fldChar w:fldCharType="end"/>
      </w:r>
    </w:p>
    <w:p w:rsidR="005B40D5" w14:paraId="3CA60253" w14:textId="4C349F6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_Toc153678333 \h </w:instrText>
      </w:r>
      <w:r>
        <w:rPr>
          <w:noProof/>
        </w:rPr>
        <w:fldChar w:fldCharType="separate"/>
      </w:r>
      <w:r>
        <w:rPr>
          <w:noProof/>
        </w:rPr>
        <w:t>16</w:t>
      </w:r>
      <w:r>
        <w:rPr>
          <w:noProof/>
        </w:rPr>
        <w:fldChar w:fldCharType="end"/>
      </w:r>
    </w:p>
    <w:p w:rsidR="005B40D5" w14:paraId="47B3F2D5" w14:textId="34B9D40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_Toc153678334 \h </w:instrText>
      </w:r>
      <w:r>
        <w:rPr>
          <w:noProof/>
        </w:rPr>
        <w:fldChar w:fldCharType="separate"/>
      </w:r>
      <w:r>
        <w:rPr>
          <w:noProof/>
        </w:rPr>
        <w:t>18</w:t>
      </w:r>
      <w:r>
        <w:rPr>
          <w:noProof/>
        </w:rPr>
        <w:fldChar w:fldCharType="end"/>
      </w:r>
    </w:p>
    <w:p w:rsidR="005B40D5" w14:paraId="5D77B68F" w14:textId="0645F52C">
      <w:pPr>
        <w:pStyle w:val="TOC1"/>
        <w:tabs>
          <w:tab w:val="right" w:leader="dot" w:pos="8296"/>
        </w:tabs>
        <w:rPr>
          <w:noProof/>
        </w:rPr>
      </w:pPr>
      <w:r>
        <w:rPr>
          <w:noProof/>
        </w:rPr>
        <w:t>五、火车制品项目风险概况</w:t>
      </w:r>
      <w:r>
        <w:rPr>
          <w:noProof/>
        </w:rPr>
        <w:tab/>
      </w:r>
      <w:r>
        <w:rPr>
          <w:noProof/>
        </w:rPr>
        <w:fldChar w:fldCharType="begin"/>
      </w:r>
      <w:r>
        <w:rPr>
          <w:noProof/>
        </w:rPr>
        <w:instrText xml:space="preserve"> PAGEREF _Toc153678335 \h </w:instrText>
      </w:r>
      <w:r>
        <w:rPr>
          <w:noProof/>
        </w:rPr>
        <w:fldChar w:fldCharType="separate"/>
      </w:r>
      <w:r>
        <w:rPr>
          <w:noProof/>
        </w:rPr>
        <w:t>19</w:t>
      </w:r>
      <w:r>
        <w:rPr>
          <w:noProof/>
        </w:rPr>
        <w:fldChar w:fldCharType="end"/>
      </w:r>
    </w:p>
    <w:p w:rsidR="005B40D5" w14:paraId="54A37C57" w14:textId="58A1738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_Toc153678336 \h </w:instrText>
      </w:r>
      <w:r>
        <w:rPr>
          <w:noProof/>
        </w:rPr>
        <w:fldChar w:fldCharType="separate"/>
      </w:r>
      <w:r>
        <w:rPr>
          <w:noProof/>
        </w:rPr>
        <w:t>19</w:t>
      </w:r>
      <w:r>
        <w:rPr>
          <w:noProof/>
        </w:rPr>
        <w:fldChar w:fldCharType="end"/>
      </w:r>
    </w:p>
    <w:p w:rsidR="005B40D5" w14:paraId="1EE60121" w14:textId="24B4C61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_Toc153678337 \h </w:instrText>
      </w:r>
      <w:r>
        <w:rPr>
          <w:noProof/>
        </w:rPr>
        <w:fldChar w:fldCharType="separate"/>
      </w:r>
      <w:r>
        <w:rPr>
          <w:noProof/>
        </w:rPr>
        <w:t>20</w:t>
      </w:r>
      <w:r>
        <w:rPr>
          <w:noProof/>
        </w:rPr>
        <w:fldChar w:fldCharType="end"/>
      </w:r>
    </w:p>
    <w:p w:rsidR="005B40D5" w14:paraId="78C61B90" w14:textId="5F74C98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_Toc153678338 \h </w:instrText>
      </w:r>
      <w:r>
        <w:rPr>
          <w:noProof/>
        </w:rPr>
        <w:fldChar w:fldCharType="separate"/>
      </w:r>
      <w:r>
        <w:rPr>
          <w:noProof/>
        </w:rPr>
        <w:t>22</w:t>
      </w:r>
      <w:r>
        <w:rPr>
          <w:noProof/>
        </w:rPr>
        <w:fldChar w:fldCharType="end"/>
      </w:r>
    </w:p>
    <w:p w:rsidR="005B40D5" w14:paraId="631C5594" w14:textId="03454EA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_Toc153678339 \h </w:instrText>
      </w:r>
      <w:r>
        <w:rPr>
          <w:noProof/>
        </w:rPr>
        <w:fldChar w:fldCharType="separate"/>
      </w:r>
      <w:r>
        <w:rPr>
          <w:noProof/>
        </w:rPr>
        <w:t>22</w:t>
      </w:r>
      <w:r>
        <w:rPr>
          <w:noProof/>
        </w:rPr>
        <w:fldChar w:fldCharType="end"/>
      </w:r>
    </w:p>
    <w:p w:rsidR="005B40D5" w14:paraId="510BE8C1" w14:textId="4EF1399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_Toc153678340 \h </w:instrText>
      </w:r>
      <w:r>
        <w:rPr>
          <w:noProof/>
        </w:rPr>
        <w:fldChar w:fldCharType="separate"/>
      </w:r>
      <w:r>
        <w:rPr>
          <w:noProof/>
        </w:rPr>
        <w:t>23</w:t>
      </w:r>
      <w:r>
        <w:rPr>
          <w:noProof/>
        </w:rPr>
        <w:fldChar w:fldCharType="end"/>
      </w:r>
    </w:p>
    <w:p w:rsidR="005B40D5" w14:paraId="50ED13B9" w14:textId="1331C22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_Toc153678341 \h </w:instrText>
      </w:r>
      <w:r>
        <w:rPr>
          <w:noProof/>
        </w:rPr>
        <w:fldChar w:fldCharType="separate"/>
      </w:r>
      <w:r>
        <w:rPr>
          <w:noProof/>
        </w:rPr>
        <w:t>24</w:t>
      </w:r>
      <w:r>
        <w:rPr>
          <w:noProof/>
        </w:rPr>
        <w:fldChar w:fldCharType="end"/>
      </w:r>
    </w:p>
    <w:p w:rsidR="005B40D5" w14:paraId="321A715B" w14:textId="61CDCA6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_Toc153678342 \h </w:instrText>
      </w:r>
      <w:r>
        <w:rPr>
          <w:noProof/>
        </w:rPr>
        <w:fldChar w:fldCharType="separate"/>
      </w:r>
      <w:r>
        <w:rPr>
          <w:noProof/>
        </w:rPr>
        <w:t>25</w:t>
      </w:r>
      <w:r>
        <w:rPr>
          <w:noProof/>
        </w:rPr>
        <w:fldChar w:fldCharType="end"/>
      </w:r>
    </w:p>
    <w:p w:rsidR="005B40D5" w14:paraId="3B7B7F09" w14:textId="5F91B55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_Toc153678343 \h </w:instrText>
      </w:r>
      <w:r>
        <w:rPr>
          <w:noProof/>
        </w:rPr>
        <w:fldChar w:fldCharType="separate"/>
      </w:r>
      <w:r>
        <w:rPr>
          <w:noProof/>
        </w:rPr>
        <w:t>26</w:t>
      </w:r>
      <w:r>
        <w:rPr>
          <w:noProof/>
        </w:rPr>
        <w:fldChar w:fldCharType="end"/>
      </w:r>
    </w:p>
    <w:p w:rsidR="005B40D5" w14:paraId="0BC540FB" w14:textId="0D28858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_Toc153678344 \h </w:instrText>
      </w:r>
      <w:r>
        <w:rPr>
          <w:noProof/>
        </w:rPr>
        <w:fldChar w:fldCharType="separate"/>
      </w:r>
      <w:r>
        <w:rPr>
          <w:noProof/>
        </w:rPr>
        <w:t>27</w:t>
      </w:r>
      <w:r>
        <w:rPr>
          <w:noProof/>
        </w:rPr>
        <w:fldChar w:fldCharType="end"/>
      </w:r>
    </w:p>
    <w:p w:rsidR="005B40D5" w14:paraId="295AA651" w14:textId="040BDEC2">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_Toc153678345 \h </w:instrText>
      </w:r>
      <w:r>
        <w:rPr>
          <w:noProof/>
        </w:rPr>
        <w:fldChar w:fldCharType="separate"/>
      </w:r>
      <w:r>
        <w:rPr>
          <w:noProof/>
        </w:rPr>
        <w:t>30</w:t>
      </w:r>
      <w:r>
        <w:rPr>
          <w:noProof/>
        </w:rPr>
        <w:fldChar w:fldCharType="end"/>
      </w:r>
    </w:p>
    <w:p w:rsidR="005B40D5" w14:paraId="15AB2FB2" w14:textId="0277FDE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_Toc153678346 \h </w:instrText>
      </w:r>
      <w:r>
        <w:rPr>
          <w:noProof/>
        </w:rPr>
        <w:fldChar w:fldCharType="separate"/>
      </w:r>
      <w:r>
        <w:rPr>
          <w:noProof/>
        </w:rPr>
        <w:t>30</w:t>
      </w:r>
      <w:r>
        <w:rPr>
          <w:noProof/>
        </w:rPr>
        <w:fldChar w:fldCharType="end"/>
      </w:r>
    </w:p>
    <w:p w:rsidR="005B40D5" w14:paraId="635170F7" w14:textId="1358357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_Toc153678347 \h </w:instrText>
      </w:r>
      <w:r>
        <w:rPr>
          <w:noProof/>
        </w:rPr>
        <w:fldChar w:fldCharType="separate"/>
      </w:r>
      <w:r>
        <w:rPr>
          <w:noProof/>
        </w:rPr>
        <w:t>32</w:t>
      </w:r>
      <w:r>
        <w:rPr>
          <w:noProof/>
        </w:rPr>
        <w:fldChar w:fldCharType="end"/>
      </w:r>
    </w:p>
    <w:p w:rsidR="005B40D5" w14:paraId="4667A180" w14:textId="3553A72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_Toc153678348 \h </w:instrText>
      </w:r>
      <w:r>
        <w:rPr>
          <w:noProof/>
        </w:rPr>
        <w:fldChar w:fldCharType="separate"/>
      </w:r>
      <w:r>
        <w:rPr>
          <w:noProof/>
        </w:rPr>
        <w:t>32</w:t>
      </w:r>
      <w:r>
        <w:rPr>
          <w:noProof/>
        </w:rPr>
        <w:fldChar w:fldCharType="end"/>
      </w:r>
    </w:p>
    <w:p w:rsidR="005B40D5" w14:paraId="10AB8950" w14:textId="2ED1E3E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_Toc153678349 \h </w:instrText>
      </w:r>
      <w:r>
        <w:rPr>
          <w:noProof/>
        </w:rPr>
        <w:fldChar w:fldCharType="separate"/>
      </w:r>
      <w:r>
        <w:rPr>
          <w:noProof/>
        </w:rPr>
        <w:t>33</w:t>
      </w:r>
      <w:r>
        <w:rPr>
          <w:noProof/>
        </w:rPr>
        <w:fldChar w:fldCharType="end"/>
      </w:r>
    </w:p>
    <w:p w:rsidR="005B40D5" w14:paraId="1FBF856D" w14:textId="53DDC81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_Toc153678350 \h </w:instrText>
      </w:r>
      <w:r>
        <w:rPr>
          <w:noProof/>
        </w:rPr>
        <w:fldChar w:fldCharType="separate"/>
      </w:r>
      <w:r>
        <w:rPr>
          <w:noProof/>
        </w:rPr>
        <w:t>34</w:t>
      </w:r>
      <w:r>
        <w:rPr>
          <w:noProof/>
        </w:rPr>
        <w:fldChar w:fldCharType="end"/>
      </w:r>
    </w:p>
    <w:p w:rsidR="005B40D5" w14:paraId="116E6564" w14:textId="745AE2C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_Toc153678351 \h </w:instrText>
      </w:r>
      <w:r>
        <w:rPr>
          <w:noProof/>
        </w:rPr>
        <w:fldChar w:fldCharType="separate"/>
      </w:r>
      <w:r>
        <w:rPr>
          <w:noProof/>
        </w:rPr>
        <w:t>35</w:t>
      </w:r>
      <w:r>
        <w:rPr>
          <w:noProof/>
        </w:rPr>
        <w:fldChar w:fldCharType="end"/>
      </w:r>
    </w:p>
    <w:p w:rsidR="005B40D5" w14:paraId="5334690C" w14:textId="2398EE0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_Toc153678352 \h </w:instrText>
      </w:r>
      <w:r>
        <w:rPr>
          <w:noProof/>
        </w:rPr>
        <w:fldChar w:fldCharType="separate"/>
      </w:r>
      <w:r>
        <w:rPr>
          <w:noProof/>
        </w:rPr>
        <w:t>35</w:t>
      </w:r>
      <w:r>
        <w:rPr>
          <w:noProof/>
        </w:rPr>
        <w:fldChar w:fldCharType="end"/>
      </w:r>
    </w:p>
    <w:p w:rsidR="005B40D5" w14:paraId="1CAEC249" w14:textId="6FE0871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_Toc153678353 \h </w:instrText>
      </w:r>
      <w:r>
        <w:rPr>
          <w:noProof/>
        </w:rPr>
        <w:fldChar w:fldCharType="separate"/>
      </w:r>
      <w:r>
        <w:rPr>
          <w:noProof/>
        </w:rPr>
        <w:t>36</w:t>
      </w:r>
      <w:r>
        <w:rPr>
          <w:noProof/>
        </w:rPr>
        <w:fldChar w:fldCharType="end"/>
      </w:r>
    </w:p>
    <w:p w:rsidR="005B40D5" w14:paraId="77602496" w14:textId="0693A60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_Toc153678354 \h </w:instrText>
      </w:r>
      <w:r>
        <w:rPr>
          <w:noProof/>
        </w:rPr>
        <w:fldChar w:fldCharType="separate"/>
      </w:r>
      <w:r>
        <w:rPr>
          <w:noProof/>
        </w:rPr>
        <w:t>37</w:t>
      </w:r>
      <w:r>
        <w:rPr>
          <w:noProof/>
        </w:rPr>
        <w:fldChar w:fldCharType="end"/>
      </w:r>
    </w:p>
    <w:p w:rsidR="005B40D5" w14:paraId="3E6885EE" w14:textId="7748782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_Toc153678355 \h </w:instrText>
      </w:r>
      <w:r>
        <w:rPr>
          <w:noProof/>
        </w:rPr>
        <w:fldChar w:fldCharType="separate"/>
      </w:r>
      <w:r>
        <w:rPr>
          <w:noProof/>
        </w:rPr>
        <w:t>38</w:t>
      </w:r>
      <w:r>
        <w:rPr>
          <w:noProof/>
        </w:rPr>
        <w:fldChar w:fldCharType="end"/>
      </w:r>
    </w:p>
    <w:p w:rsidR="005B40D5" w14:paraId="4AE6C39E" w14:textId="501B4F9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_Toc153678356 \h </w:instrText>
      </w:r>
      <w:r>
        <w:rPr>
          <w:noProof/>
        </w:rPr>
        <w:fldChar w:fldCharType="separate"/>
      </w:r>
      <w:r>
        <w:rPr>
          <w:noProof/>
        </w:rPr>
        <w:t>38</w:t>
      </w:r>
      <w:r>
        <w:rPr>
          <w:noProof/>
        </w:rPr>
        <w:fldChar w:fldCharType="end"/>
      </w:r>
    </w:p>
    <w:p w:rsidR="005B40D5" w14:paraId="11EB5B2B" w14:textId="7F04A834">
      <w:pPr>
        <w:pStyle w:val="TOC1"/>
        <w:tabs>
          <w:tab w:val="right" w:leader="dot" w:pos="8296"/>
        </w:tabs>
        <w:rPr>
          <w:noProof/>
        </w:rPr>
      </w:pPr>
      <w:r>
        <w:rPr>
          <w:noProof/>
        </w:rPr>
        <w:t>七、火车制品项目节能概况</w:t>
      </w:r>
      <w:r>
        <w:rPr>
          <w:noProof/>
        </w:rPr>
        <w:tab/>
      </w:r>
      <w:r>
        <w:rPr>
          <w:noProof/>
        </w:rPr>
        <w:fldChar w:fldCharType="begin"/>
      </w:r>
      <w:r>
        <w:rPr>
          <w:noProof/>
        </w:rPr>
        <w:instrText xml:space="preserve"> PAGEREF _Toc153678357 \h </w:instrText>
      </w:r>
      <w:r>
        <w:rPr>
          <w:noProof/>
        </w:rPr>
        <w:fldChar w:fldCharType="separate"/>
      </w:r>
      <w:r>
        <w:rPr>
          <w:noProof/>
        </w:rPr>
        <w:t>39</w:t>
      </w:r>
      <w:r>
        <w:rPr>
          <w:noProof/>
        </w:rPr>
        <w:fldChar w:fldCharType="end"/>
      </w:r>
    </w:p>
    <w:p w:rsidR="005B40D5" w14:paraId="0D154123" w14:textId="26359FE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(一)、节能概述</w:t>
      </w:r>
      <w:r>
        <w:rPr>
          <w:noProof/>
        </w:rPr>
        <w:tab/>
      </w:r>
      <w:r>
        <w:rPr>
          <w:noProof/>
        </w:rPr>
        <w:fldChar w:fldCharType="begin"/>
      </w:r>
      <w:r>
        <w:rPr>
          <w:noProof/>
        </w:rPr>
        <w:instrText xml:space="preserve"> PAGEREF _Toc153678358 \h </w:instrText>
      </w:r>
      <w:r>
        <w:rPr>
          <w:noProof/>
        </w:rPr>
        <w:fldChar w:fldCharType="separate"/>
      </w:r>
      <w:r>
        <w:rPr>
          <w:noProof/>
        </w:rPr>
        <w:t>39</w:t>
      </w:r>
      <w:r>
        <w:rPr>
          <w:noProof/>
        </w:rPr>
        <w:fldChar w:fldCharType="end"/>
      </w:r>
    </w:p>
    <w:p w:rsidR="005B40D5" w14:paraId="03709E41" w14:textId="546A95DF">
      <w:pPr>
        <w:pStyle w:val="TOC2"/>
        <w:tabs>
          <w:tab w:val="right" w:leader="dot" w:pos="8296"/>
        </w:tabs>
        <w:rPr>
          <w:noProof/>
        </w:rPr>
      </w:pPr>
      <w:r>
        <w:rPr>
          <w:noProof/>
        </w:rPr>
        <w:t>(二)、火车制品项目所在地能源消费及能源供应条件</w:t>
      </w:r>
      <w:r>
        <w:rPr>
          <w:noProof/>
        </w:rPr>
        <w:tab/>
      </w:r>
      <w:r>
        <w:rPr>
          <w:noProof/>
        </w:rPr>
        <w:fldChar w:fldCharType="begin"/>
      </w:r>
      <w:r>
        <w:rPr>
          <w:noProof/>
        </w:rPr>
        <w:instrText xml:space="preserve"> PAGEREF _Toc153678359 \h </w:instrText>
      </w:r>
      <w:r>
        <w:rPr>
          <w:noProof/>
        </w:rPr>
        <w:fldChar w:fldCharType="separate"/>
      </w:r>
      <w:r>
        <w:rPr>
          <w:noProof/>
        </w:rPr>
        <w:t>40</w:t>
      </w:r>
      <w:r>
        <w:rPr>
          <w:noProof/>
        </w:rPr>
        <w:fldChar w:fldCharType="end"/>
      </w:r>
    </w:p>
    <w:p w:rsidR="005B40D5" w14:paraId="1273E27B" w14:textId="5CB8C04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_Toc153678360 \h </w:instrText>
      </w:r>
      <w:r>
        <w:rPr>
          <w:noProof/>
        </w:rPr>
        <w:fldChar w:fldCharType="separate"/>
      </w:r>
      <w:r>
        <w:rPr>
          <w:noProof/>
        </w:rPr>
        <w:t>41</w:t>
      </w:r>
      <w:r>
        <w:rPr>
          <w:noProof/>
        </w:rPr>
        <w:fldChar w:fldCharType="end"/>
      </w:r>
    </w:p>
    <w:p w:rsidR="005B40D5" w14:paraId="02C44B60" w14:textId="41F2A7B5">
      <w:pPr>
        <w:pStyle w:val="TOC2"/>
        <w:tabs>
          <w:tab w:val="right" w:leader="dot" w:pos="8296"/>
        </w:tabs>
        <w:rPr>
          <w:noProof/>
        </w:rPr>
      </w:pPr>
      <w:r>
        <w:rPr>
          <w:noProof/>
        </w:rPr>
        <w:t>(四)、火车制品项目预期节能综合评价</w:t>
      </w:r>
      <w:r>
        <w:rPr>
          <w:noProof/>
        </w:rPr>
        <w:tab/>
      </w:r>
      <w:r>
        <w:rPr>
          <w:noProof/>
        </w:rPr>
        <w:fldChar w:fldCharType="begin"/>
      </w:r>
      <w:r>
        <w:rPr>
          <w:noProof/>
        </w:rPr>
        <w:instrText xml:space="preserve"> PAGEREF _Toc153678361 \h </w:instrText>
      </w:r>
      <w:r>
        <w:rPr>
          <w:noProof/>
        </w:rPr>
        <w:fldChar w:fldCharType="separate"/>
      </w:r>
      <w:r>
        <w:rPr>
          <w:noProof/>
        </w:rPr>
        <w:t>42</w:t>
      </w:r>
      <w:r>
        <w:rPr>
          <w:noProof/>
        </w:rPr>
        <w:fldChar w:fldCharType="end"/>
      </w:r>
    </w:p>
    <w:p w:rsidR="005B40D5" w14:paraId="3F8C4850" w14:textId="1DB01AEE">
      <w:pPr>
        <w:pStyle w:val="TOC2"/>
        <w:tabs>
          <w:tab w:val="right" w:leader="dot" w:pos="8296"/>
        </w:tabs>
        <w:rPr>
          <w:noProof/>
        </w:rPr>
      </w:pPr>
      <w:r>
        <w:rPr>
          <w:noProof/>
        </w:rPr>
        <w:t>(五)、火车制品项目节能设计</w:t>
      </w:r>
      <w:r>
        <w:rPr>
          <w:noProof/>
        </w:rPr>
        <w:tab/>
      </w:r>
      <w:r>
        <w:rPr>
          <w:noProof/>
        </w:rPr>
        <w:fldChar w:fldCharType="begin"/>
      </w:r>
      <w:r>
        <w:rPr>
          <w:noProof/>
        </w:rPr>
        <w:instrText xml:space="preserve"> PAGEREF _Toc153678362 \h </w:instrText>
      </w:r>
      <w:r>
        <w:rPr>
          <w:noProof/>
        </w:rPr>
        <w:fldChar w:fldCharType="separate"/>
      </w:r>
      <w:r>
        <w:rPr>
          <w:noProof/>
        </w:rPr>
        <w:t>42</w:t>
      </w:r>
      <w:r>
        <w:rPr>
          <w:noProof/>
        </w:rPr>
        <w:fldChar w:fldCharType="end"/>
      </w:r>
    </w:p>
    <w:p w:rsidR="005B40D5" w14:paraId="03BF05E0" w14:textId="0EFE7494">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_Toc153678363 \h </w:instrText>
      </w:r>
      <w:r>
        <w:rPr>
          <w:noProof/>
        </w:rPr>
        <w:fldChar w:fldCharType="separate"/>
      </w:r>
      <w:r>
        <w:rPr>
          <w:noProof/>
        </w:rPr>
        <w:t>43</w:t>
      </w:r>
      <w:r>
        <w:rPr>
          <w:noProof/>
        </w:rPr>
        <w:fldChar w:fldCharType="end"/>
      </w:r>
    </w:p>
    <w:p w:rsidR="005B40D5" w14:paraId="52512091" w14:textId="745A40C4">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_Toc153678364 \h </w:instrText>
      </w:r>
      <w:r>
        <w:rPr>
          <w:noProof/>
        </w:rPr>
        <w:fldChar w:fldCharType="separate"/>
      </w:r>
      <w:r>
        <w:rPr>
          <w:noProof/>
        </w:rPr>
        <w:t>44</w:t>
      </w:r>
      <w:r>
        <w:rPr>
          <w:noProof/>
        </w:rPr>
        <w:fldChar w:fldCharType="end"/>
      </w:r>
    </w:p>
    <w:p w:rsidR="005B40D5" w14:paraId="0D5B2B61" w14:textId="4CBEF95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_Toc153678365 \h </w:instrText>
      </w:r>
      <w:r>
        <w:rPr>
          <w:noProof/>
        </w:rPr>
        <w:fldChar w:fldCharType="separate"/>
      </w:r>
      <w:r>
        <w:rPr>
          <w:noProof/>
        </w:rPr>
        <w:t>44</w:t>
      </w:r>
      <w:r>
        <w:rPr>
          <w:noProof/>
        </w:rPr>
        <w:fldChar w:fldCharType="end"/>
      </w:r>
    </w:p>
    <w:p w:rsidR="005B40D5" w14:paraId="7D9BCD66" w14:textId="0F759751">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_Toc153678366 \h </w:instrText>
      </w:r>
      <w:r>
        <w:rPr>
          <w:noProof/>
        </w:rPr>
        <w:fldChar w:fldCharType="separate"/>
      </w:r>
      <w:r>
        <w:rPr>
          <w:noProof/>
        </w:rPr>
        <w:t>46</w:t>
      </w:r>
      <w:r>
        <w:rPr>
          <w:noProof/>
        </w:rPr>
        <w:fldChar w:fldCharType="end"/>
      </w:r>
    </w:p>
    <w:p w:rsidR="005B40D5" w14:paraId="5D23C5DA" w14:textId="01C4CD2A">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_Toc153678367 \h </w:instrText>
      </w:r>
      <w:r>
        <w:rPr>
          <w:noProof/>
        </w:rPr>
        <w:fldChar w:fldCharType="separate"/>
      </w:r>
      <w:r>
        <w:rPr>
          <w:noProof/>
        </w:rPr>
        <w:t>48</w:t>
      </w:r>
      <w:r>
        <w:rPr>
          <w:noProof/>
        </w:rPr>
        <w:fldChar w:fldCharType="end"/>
      </w:r>
    </w:p>
    <w:p w:rsidR="005B40D5" w14:paraId="406A2984" w14:textId="239BE7F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_Toc153678368 \h </w:instrText>
      </w:r>
      <w:r>
        <w:rPr>
          <w:noProof/>
        </w:rPr>
        <w:fldChar w:fldCharType="separate"/>
      </w:r>
      <w:r>
        <w:rPr>
          <w:noProof/>
        </w:rPr>
        <w:t>48</w:t>
      </w:r>
      <w:r>
        <w:rPr>
          <w:noProof/>
        </w:rPr>
        <w:fldChar w:fldCharType="end"/>
      </w:r>
    </w:p>
    <w:p w:rsidR="005B40D5" w14:paraId="43C78751" w14:textId="7D69832C">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_Toc153678369 \h </w:instrText>
      </w:r>
      <w:r>
        <w:rPr>
          <w:noProof/>
        </w:rPr>
        <w:fldChar w:fldCharType="separate"/>
      </w:r>
      <w:r>
        <w:rPr>
          <w:noProof/>
        </w:rPr>
        <w:t>49</w:t>
      </w:r>
      <w:r>
        <w:rPr>
          <w:noProof/>
        </w:rPr>
        <w:fldChar w:fldCharType="end"/>
      </w:r>
    </w:p>
    <w:p w:rsidR="005B40D5" w14:paraId="589F0A83" w14:textId="0DC88C6C">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_Toc153678370 \h </w:instrText>
      </w:r>
      <w:r>
        <w:rPr>
          <w:noProof/>
        </w:rPr>
        <w:fldChar w:fldCharType="separate"/>
      </w:r>
      <w:r>
        <w:rPr>
          <w:noProof/>
        </w:rPr>
        <w:t>49</w:t>
      </w:r>
      <w:r>
        <w:rPr>
          <w:noProof/>
        </w:rPr>
        <w:fldChar w:fldCharType="end"/>
      </w:r>
    </w:p>
    <w:p w:rsidR="005B40D5" w14:paraId="6863267E" w14:textId="5EFAED8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_Toc153678371 \h </w:instrText>
      </w:r>
      <w:r>
        <w:rPr>
          <w:noProof/>
        </w:rPr>
        <w:fldChar w:fldCharType="separate"/>
      </w:r>
      <w:r>
        <w:rPr>
          <w:noProof/>
        </w:rPr>
        <w:t>50</w:t>
      </w:r>
      <w:r>
        <w:rPr>
          <w:noProof/>
        </w:rPr>
        <w:fldChar w:fldCharType="end"/>
      </w:r>
    </w:p>
    <w:p w:rsidR="005B40D5" w14:paraId="3EC8A6FC" w14:textId="617FE50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_Toc153678372 \h </w:instrText>
      </w:r>
      <w:r>
        <w:rPr>
          <w:noProof/>
        </w:rPr>
        <w:fldChar w:fldCharType="separate"/>
      </w:r>
      <w:r>
        <w:rPr>
          <w:noProof/>
        </w:rPr>
        <w:t>52</w:t>
      </w:r>
      <w:r>
        <w:rPr>
          <w:noProof/>
        </w:rPr>
        <w:fldChar w:fldCharType="end"/>
      </w:r>
    </w:p>
    <w:p w:rsidR="005B40D5" w14:paraId="32BAEB03" w14:textId="5EE8B45D">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_Toc153678373 \h </w:instrText>
      </w:r>
      <w:r>
        <w:rPr>
          <w:noProof/>
        </w:rPr>
        <w:fldChar w:fldCharType="separate"/>
      </w:r>
      <w:r>
        <w:rPr>
          <w:noProof/>
        </w:rPr>
        <w:t>53</w:t>
      </w:r>
      <w:r>
        <w:rPr>
          <w:noProof/>
        </w:rPr>
        <w:fldChar w:fldCharType="end"/>
      </w:r>
    </w:p>
    <w:p w:rsidR="005B40D5" w14:paraId="47D6A748" w14:textId="4C22BE3C">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_Toc153678374 \h </w:instrText>
      </w:r>
      <w:r>
        <w:rPr>
          <w:noProof/>
        </w:rPr>
        <w:fldChar w:fldCharType="separate"/>
      </w:r>
      <w:r>
        <w:rPr>
          <w:noProof/>
        </w:rPr>
        <w:t>53</w:t>
      </w:r>
      <w:r>
        <w:rPr>
          <w:noProof/>
        </w:rPr>
        <w:fldChar w:fldCharType="end"/>
      </w:r>
    </w:p>
    <w:p w:rsidR="005B40D5" w14:paraId="10DC6327" w14:textId="3C53E579">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_Toc153678375 \h </w:instrText>
      </w:r>
      <w:r>
        <w:rPr>
          <w:noProof/>
        </w:rPr>
        <w:fldChar w:fldCharType="separate"/>
      </w:r>
      <w:r>
        <w:rPr>
          <w:noProof/>
        </w:rPr>
        <w:t>54</w:t>
      </w:r>
      <w:r>
        <w:rPr>
          <w:noProof/>
        </w:rPr>
        <w:fldChar w:fldCharType="end"/>
      </w:r>
    </w:p>
    <w:p w:rsidR="005B40D5" w14:paraId="71D49B84" w14:textId="34AA66A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_Toc153678376 \h </w:instrText>
      </w:r>
      <w:r>
        <w:rPr>
          <w:noProof/>
        </w:rPr>
        <w:fldChar w:fldCharType="separate"/>
      </w:r>
      <w:r>
        <w:rPr>
          <w:noProof/>
        </w:rPr>
        <w:t>55</w:t>
      </w:r>
      <w:r>
        <w:rPr>
          <w:noProof/>
        </w:rPr>
        <w:fldChar w:fldCharType="end"/>
      </w:r>
    </w:p>
    <w:p w:rsidR="005B40D5" w14:paraId="045F1AAE" w14:textId="67485D2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_Toc153678377 \h </w:instrText>
      </w:r>
      <w:r>
        <w:rPr>
          <w:noProof/>
        </w:rPr>
        <w:fldChar w:fldCharType="separate"/>
      </w:r>
      <w:r>
        <w:rPr>
          <w:noProof/>
        </w:rPr>
        <w:t>58</w:t>
      </w:r>
      <w:r>
        <w:rPr>
          <w:noProof/>
        </w:rPr>
        <w:fldChar w:fldCharType="end"/>
      </w:r>
    </w:p>
    <w:p w:rsidR="005B40D5" w14:paraId="4F8F4546" w14:textId="3FE5D25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_Toc153678378 \h </w:instrText>
      </w:r>
      <w:r>
        <w:rPr>
          <w:noProof/>
        </w:rPr>
        <w:fldChar w:fldCharType="separate"/>
      </w:r>
      <w:r>
        <w:rPr>
          <w:noProof/>
        </w:rPr>
        <w:t>58</w:t>
      </w:r>
      <w:r>
        <w:rPr>
          <w:noProof/>
        </w:rPr>
        <w:fldChar w:fldCharType="end"/>
      </w:r>
    </w:p>
    <w:p w:rsidR="005B40D5" w:rsidP="005B40D5" w14:paraId="1A03DB9C" w14:textId="466173E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B40D5" w:rsidP="005B40D5" w14:paraId="48CB0BE0" w14:textId="4DDFB3DC">
      <w:pPr>
        <w:pStyle w:val="Heading1"/>
        <w:jc w:val="center"/>
        <w:rPr>
          <w:rFonts w:hint="eastAsia"/>
        </w:rPr>
      </w:pPr>
      <w:bookmarkStart w:id="0" w:name="_Toc153678316"/>
      <w:r w:rsidRPr="005B40D5">
        <w:rPr>
          <w:rFonts w:hint="eastAsia"/>
        </w:rPr>
        <w:t>序言</w:t>
      </w:r>
      <w:bookmarkEnd w:id="0"/>
    </w:p>
    <w:p w:rsidR="005B40D5" w:rsidP="005B40D5" w14:paraId="6BF8E7D5" w14:textId="07D5FDE0">
      <w:pPr>
        <w:ind w:firstLine="560" w:firstLineChars="200"/>
        <w:rPr>
          <w:rFonts w:ascii="仿宋" w:eastAsia="仿宋" w:hint="eastAsia"/>
          <w:sz w:val="28"/>
        </w:rPr>
      </w:pPr>
      <w:r w:rsidRPr="005B40D5">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5B40D5" w:rsidP="005B40D5" w14:paraId="37793977" w14:textId="171B9C18">
      <w:pPr>
        <w:pStyle w:val="Heading1"/>
        <w:rPr>
          <w:rFonts w:hint="eastAsia"/>
        </w:rPr>
      </w:pPr>
      <w:bookmarkStart w:id="1" w:name="_Toc153678317"/>
      <w:r w:rsidRPr="005B40D5">
        <w:rPr>
          <w:rFonts w:hint="eastAsia"/>
        </w:rPr>
        <w:t>一、背景和必要性研究</w:t>
      </w:r>
      <w:bookmarkEnd w:id="1"/>
    </w:p>
    <w:p w:rsidR="005B40D5" w:rsidP="005B40D5" w14:paraId="1940004A" w14:textId="104E0254">
      <w:pPr>
        <w:pStyle w:val="Heading2"/>
      </w:pPr>
      <w:bookmarkStart w:id="2" w:name="_Toc153678318"/>
      <w:r w:rsidRPr="005B40D5">
        <w:t>(一)、火车制品项目承办单位背景分析</w:t>
      </w:r>
      <w:bookmarkEnd w:id="2"/>
    </w:p>
    <w:p w:rsidR="005B40D5" w:rsidRPr="005B40D5" w:rsidP="005B40D5" w14:paraId="26F9AD31" w14:textId="77777777">
      <w:pPr>
        <w:ind w:firstLine="560" w:firstLineChars="200"/>
        <w:rPr>
          <w:rFonts w:ascii="仿宋" w:eastAsia="仿宋" w:hAnsi="仿宋"/>
          <w:sz w:val="28"/>
        </w:rPr>
      </w:pPr>
      <w:r w:rsidRPr="005B40D5">
        <w:rPr>
          <w:rFonts w:ascii="仿宋" w:eastAsia="仿宋" w:hAnsi="仿宋"/>
          <w:sz w:val="28"/>
        </w:rPr>
        <w:t>( 一)公司概况</w:t>
      </w:r>
    </w:p>
    <w:p w:rsidR="005B40D5" w:rsidRPr="005B40D5" w:rsidP="005B40D5" w14:paraId="6742FE08" w14:textId="77777777">
      <w:pPr>
        <w:ind w:firstLine="560" w:firstLineChars="200"/>
        <w:rPr>
          <w:rFonts w:ascii="仿宋" w:eastAsia="仿宋" w:hAnsi="仿宋"/>
          <w:sz w:val="28"/>
        </w:rPr>
      </w:pPr>
      <w:r w:rsidRPr="005B40D5">
        <w:rPr>
          <w:rFonts w:ascii="仿宋" w:eastAsia="仿宋" w:hAnsi="仿宋" w:hint="eastAsia"/>
          <w:sz w:val="28"/>
        </w:rPr>
        <w:t>公司坚持</w:t>
      </w:r>
      <w:r w:rsidRPr="005B40D5">
        <w:rPr>
          <w:rFonts w:ascii="仿宋" w:eastAsia="仿宋" w:hAnsi="仿宋"/>
          <w:sz w:val="28"/>
        </w:rPr>
        <w:t>"以人为本，无为而治”的企业管理理念，以“走正道，</w:t>
      </w:r>
    </w:p>
    <w:p w:rsidR="005B40D5" w:rsidRPr="005B40D5" w:rsidP="005B40D5" w14:paraId="002600BD" w14:textId="77777777">
      <w:pPr>
        <w:ind w:firstLine="560" w:firstLineChars="200"/>
        <w:rPr>
          <w:rFonts w:ascii="仿宋" w:eastAsia="仿宋" w:hAnsi="仿宋"/>
          <w:sz w:val="28"/>
        </w:rPr>
      </w:pPr>
      <w:r w:rsidRPr="005B40D5">
        <w:rPr>
          <w:rFonts w:ascii="仿宋" w:eastAsia="仿宋" w:hAnsi="仿宋" w:hint="eastAsia"/>
          <w:sz w:val="28"/>
        </w:rPr>
        <w:t>负责任，心中有别人</w:t>
      </w:r>
      <w:r w:rsidRPr="005B40D5">
        <w:rPr>
          <w:rFonts w:ascii="仿宋" w:eastAsia="仿宋" w:hAnsi="仿宋"/>
          <w:sz w:val="28"/>
        </w:rPr>
        <w:t>"的企业文化核心思想为指针，实现新的跨越，</w:t>
      </w:r>
    </w:p>
    <w:p w:rsidR="005B40D5" w:rsidRPr="005B40D5" w:rsidP="005B40D5" w14:paraId="66CA9B0F" w14:textId="77777777">
      <w:pPr>
        <w:ind w:firstLine="560" w:firstLineChars="200"/>
        <w:rPr>
          <w:rFonts w:ascii="仿宋" w:eastAsia="仿宋" w:hAnsi="仿宋"/>
          <w:sz w:val="28"/>
        </w:rPr>
      </w:pPr>
      <w:r w:rsidRPr="005B40D5">
        <w:rPr>
          <w:rFonts w:ascii="仿宋" w:eastAsia="仿宋" w:hAnsi="仿宋" w:hint="eastAsia"/>
          <w:sz w:val="28"/>
        </w:rPr>
        <w:t>创造新的辉煌。热忱欢迎社会各界人士咨询与合作。</w:t>
      </w:r>
    </w:p>
    <w:p w:rsidR="005B40D5" w:rsidRPr="005B40D5" w:rsidP="005B40D5" w14:paraId="68AF8794"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B40D5">
        <w:rPr>
          <w:rFonts w:ascii="仿宋" w:eastAsia="仿宋" w:hAnsi="仿宋" w:hint="eastAsia"/>
          <w:sz w:val="28"/>
        </w:rPr>
        <w:t>公司自成立以来，在整合产业服务资源的基础上，积累用户需求实现技术创新，专注为客户创造价值。公司通过了</w:t>
      </w:r>
      <w:r w:rsidRPr="005B40D5">
        <w:rPr>
          <w:rFonts w:ascii="仿宋" w:eastAsia="仿宋" w:hAnsi="仿宋"/>
          <w:sz w:val="28"/>
        </w:rPr>
        <w:t>XX质量体系、</w:t>
      </w:r>
      <w:r w:rsidRPr="005B40D5">
        <w:rPr>
          <w:rFonts w:ascii="仿宋" w:eastAsia="仿宋" w:hAnsi="仿宋"/>
          <w:sz w:val="28"/>
        </w:rPr>
        <w:t xml:space="preserve"> XX环境管理体系、</w:t>
      </w:r>
      <w:r w:rsidRPr="005B40D5">
        <w:rPr>
          <w:rFonts w:ascii="仿宋" w:eastAsia="仿宋" w:hAnsi="仿宋"/>
          <w:sz w:val="28"/>
        </w:rPr>
        <w:t xml:space="preserve"> XX职业健康安全管理体系和信息安全管理体系认证，并获得XX</w:t>
      </w:r>
    </w:p>
    <w:p w:rsidR="005B40D5" w:rsidRPr="005B40D5" w:rsidP="005B40D5" w14:textId="77777777">
      <w:pPr>
        <w:ind w:firstLine="560" w:firstLineChars="200"/>
        <w:rPr>
          <w:rFonts w:ascii="仿宋" w:eastAsia="仿宋" w:hAnsi="仿宋"/>
          <w:sz w:val="28"/>
        </w:rPr>
      </w:pPr>
      <w:r w:rsidRPr="005B40D5">
        <w:rPr>
          <w:rFonts w:ascii="仿宋" w:eastAsia="仿宋" w:hAnsi="仿宋"/>
          <w:sz w:val="28"/>
        </w:rPr>
        <w:t xml:space="preserve"> 信息系统业务安全服务资质证书以及计算机信息系统集成XX资质。</w:t>
      </w:r>
    </w:p>
    <w:p w:rsidR="005B40D5" w:rsidRPr="005B40D5" w:rsidP="005B40D5" w14:paraId="62AAC9D2" w14:textId="77777777">
      <w:pPr>
        <w:ind w:firstLine="560" w:firstLineChars="200"/>
        <w:rPr>
          <w:rFonts w:ascii="仿宋" w:eastAsia="仿宋" w:hAnsi="仿宋"/>
          <w:sz w:val="28"/>
        </w:rPr>
      </w:pPr>
      <w:r w:rsidRPr="005B40D5">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5B40D5">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5B40D5">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5B40D5">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B40D5" w:rsidRPr="005B40D5" w:rsidP="005B40D5" w14:paraId="147B172A" w14:textId="77777777">
      <w:pPr>
        <w:ind w:firstLine="560" w:firstLineChars="200"/>
        <w:rPr>
          <w:rFonts w:ascii="仿宋" w:eastAsia="仿宋" w:hAnsi="仿宋"/>
          <w:sz w:val="28"/>
        </w:rPr>
      </w:pPr>
      <w:r w:rsidRPr="005B40D5">
        <w:rPr>
          <w:rFonts w:ascii="仿宋" w:eastAsia="仿宋" w:hAnsi="仿宋"/>
          <w:sz w:val="28"/>
        </w:rPr>
        <w:t>(二)公司经济效益分析</w:t>
      </w:r>
    </w:p>
    <w:p w:rsidR="005B40D5" w:rsidRPr="005B40D5" w:rsidP="005B40D5" w14:paraId="7BC3E36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B40D5">
        <w:rPr>
          <w:rFonts w:ascii="仿宋" w:eastAsia="仿宋" w:hAnsi="仿宋" w:hint="eastAsia"/>
          <w:sz w:val="28"/>
        </w:rPr>
        <w:t>上一年度，</w:t>
      </w:r>
      <w:r w:rsidRPr="005B40D5">
        <w:rPr>
          <w:rFonts w:ascii="仿宋" w:eastAsia="仿宋" w:hAnsi="仿宋"/>
          <w:sz w:val="28"/>
        </w:rPr>
        <w:t xml:space="preserve"> xxx (集团)有</w:t>
      </w:r>
      <w:r w:rsidRPr="005B40D5">
        <w:rPr>
          <w:rFonts w:ascii="仿宋" w:eastAsia="仿宋" w:hAnsi="仿宋" w:hint="eastAsia"/>
          <w:sz w:val="28"/>
        </w:rPr>
        <w:t>限公司实现营业收入</w:t>
      </w:r>
    </w:p>
    <w:p w:rsidR="005B40D5" w:rsidRPr="005B40D5" w:rsidP="005B40D5" w14:textId="77777777">
      <w:pPr>
        <w:ind w:firstLine="560" w:firstLineChars="200"/>
        <w:rPr>
          <w:rFonts w:ascii="仿宋" w:eastAsia="仿宋" w:hAnsi="仿宋"/>
          <w:sz w:val="28"/>
        </w:rPr>
      </w:pPr>
      <w:r w:rsidRPr="005B40D5">
        <w:rPr>
          <w:rFonts w:ascii="仿宋" w:eastAsia="仿宋" w:hAnsi="仿宋"/>
          <w:sz w:val="28"/>
        </w:rPr>
        <w:t>XX万元，同比增长XX%。其中，主营业业务火车制品生产及销售收入为XX万元，占营业总收入的XX%。</w:t>
      </w:r>
    </w:p>
    <w:p w:rsidR="005B40D5" w:rsidP="005B40D5" w14:paraId="1BBBFA7A" w14:textId="379E1520">
      <w:pPr>
        <w:ind w:firstLine="560" w:firstLineChars="200"/>
        <w:rPr>
          <w:rFonts w:ascii="仿宋" w:eastAsia="仿宋" w:hAnsi="仿宋"/>
          <w:sz w:val="28"/>
        </w:rPr>
      </w:pPr>
      <w:r w:rsidRPr="005B40D5">
        <w:rPr>
          <w:rFonts w:ascii="仿宋" w:eastAsia="仿宋" w:hAnsi="仿宋" w:hint="eastAsia"/>
          <w:sz w:val="28"/>
        </w:rPr>
        <w:t>根据初步统计测算，公司实现利润总额</w:t>
      </w:r>
      <w:r w:rsidRPr="005B40D5">
        <w:rPr>
          <w:rFonts w:ascii="仿宋" w:eastAsia="仿宋" w:hAnsi="仿宋"/>
          <w:sz w:val="28"/>
        </w:rPr>
        <w:t>XX万元</w:t>
      </w:r>
    </w:p>
    <w:p w:rsidR="005B40D5" w:rsidP="005B40D5" w14:paraId="469D3EF9" w14:textId="369E5E3E">
      <w:pPr>
        <w:pStyle w:val="Heading2"/>
      </w:pPr>
      <w:bookmarkStart w:id="3" w:name="_Toc153678319"/>
      <w:r w:rsidRPr="005B40D5">
        <w:t>(二)、产业政策及发展规划</w:t>
      </w:r>
      <w:bookmarkEnd w:id="3"/>
    </w:p>
    <w:p w:rsidR="005B40D5" w:rsidRPr="005B40D5" w:rsidP="005B40D5" w14:paraId="362A6A4B" w14:textId="77777777">
      <w:pPr>
        <w:ind w:firstLine="560" w:firstLineChars="200"/>
        <w:rPr>
          <w:rFonts w:ascii="仿宋" w:eastAsia="仿宋" w:hAnsi="仿宋"/>
          <w:sz w:val="28"/>
        </w:rPr>
      </w:pPr>
      <w:r w:rsidRPr="005B40D5">
        <w:rPr>
          <w:rFonts w:ascii="仿宋" w:eastAsia="仿宋" w:hAnsi="仿宋" w:hint="eastAsia"/>
          <w:sz w:val="28"/>
        </w:rPr>
        <w:t>产业战略定位：明确企业在产业链中的位置和角色，如主导企业、参与企业、支持企业等。</w:t>
      </w:r>
    </w:p>
    <w:p w:rsidR="005B40D5" w:rsidRPr="005B40D5" w:rsidP="005B40D5" w14:paraId="6EE25C9B" w14:textId="77777777">
      <w:pPr>
        <w:ind w:firstLine="560" w:firstLineChars="200"/>
        <w:rPr>
          <w:rFonts w:ascii="仿宋" w:eastAsia="仿宋" w:hAnsi="仿宋"/>
          <w:sz w:val="28"/>
        </w:rPr>
      </w:pPr>
      <w:r w:rsidRPr="005B40D5">
        <w:rPr>
          <w:rFonts w:ascii="仿宋" w:eastAsia="仿宋" w:hAnsi="仿宋" w:hint="eastAsia"/>
          <w:sz w:val="28"/>
        </w:rPr>
        <w:t>业务范围规划：明确企业的主营业务、辅助业务、新兴业务等，以及各业务之间的关系和互动。</w:t>
      </w:r>
    </w:p>
    <w:p w:rsidR="005B40D5" w:rsidRPr="005B40D5" w:rsidP="005B40D5" w14:paraId="54049ADC" w14:textId="77777777">
      <w:pPr>
        <w:ind w:firstLine="560" w:firstLineChars="200"/>
        <w:rPr>
          <w:rFonts w:ascii="仿宋" w:eastAsia="仿宋" w:hAnsi="仿宋"/>
          <w:sz w:val="28"/>
        </w:rPr>
      </w:pPr>
      <w:r w:rsidRPr="005B40D5">
        <w:rPr>
          <w:rFonts w:ascii="仿宋" w:eastAsia="仿宋" w:hAnsi="仿宋" w:hint="eastAsia"/>
          <w:sz w:val="28"/>
        </w:rPr>
        <w:t>市场目标设定：明确企业的市场定位、市场份额目标、市场拓展策略等。</w:t>
      </w:r>
    </w:p>
    <w:p w:rsidR="005B40D5" w:rsidRPr="005B40D5" w:rsidP="005B40D5" w14:paraId="0DB33DBA" w14:textId="77777777">
      <w:pPr>
        <w:ind w:firstLine="560" w:firstLineChars="200"/>
        <w:rPr>
          <w:rFonts w:ascii="仿宋" w:eastAsia="仿宋" w:hAnsi="仿宋"/>
          <w:sz w:val="28"/>
        </w:rPr>
      </w:pPr>
      <w:r w:rsidRPr="005B40D5">
        <w:rPr>
          <w:rFonts w:ascii="仿宋" w:eastAsia="仿宋" w:hAnsi="仿宋" w:hint="eastAsia"/>
          <w:sz w:val="28"/>
        </w:rPr>
        <w:t>投资计划制定：明确企业的投资方向、投资规模、投资回报预期等。</w:t>
      </w:r>
    </w:p>
    <w:p w:rsidR="005B40D5" w:rsidRPr="005B40D5" w:rsidP="005B40D5" w14:paraId="23C67DEF" w14:textId="77777777">
      <w:pPr>
        <w:ind w:firstLine="560" w:firstLineChars="200"/>
        <w:rPr>
          <w:rFonts w:ascii="仿宋" w:eastAsia="仿宋" w:hAnsi="仿宋"/>
          <w:sz w:val="28"/>
        </w:rPr>
      </w:pPr>
      <w:r w:rsidRPr="005B40D5">
        <w:rPr>
          <w:rFonts w:ascii="仿宋" w:eastAsia="仿宋" w:hAnsi="仿宋" w:hint="eastAsia"/>
          <w:sz w:val="28"/>
        </w:rPr>
        <w:t>人力资源规划：明确企业的人力资源需求、人力资源配置、人力资源开发等。</w:t>
      </w:r>
    </w:p>
    <w:p w:rsidR="005B40D5" w:rsidRPr="005B40D5" w:rsidP="005B40D5" w14:paraId="2B5F386C" w14:textId="77777777">
      <w:pPr>
        <w:ind w:firstLine="560" w:firstLineChars="200"/>
        <w:rPr>
          <w:rFonts w:ascii="仿宋" w:eastAsia="仿宋" w:hAnsi="仿宋"/>
          <w:sz w:val="28"/>
        </w:rPr>
      </w:pPr>
      <w:r w:rsidRPr="005B40D5">
        <w:rPr>
          <w:rFonts w:ascii="仿宋" w:eastAsia="仿宋" w:hAnsi="仿宋" w:hint="eastAsia"/>
          <w:sz w:val="28"/>
        </w:rPr>
        <w:t>技术研发策略：明确企业的技术研发方向、技术研发投入、技术研发成果转化等。</w:t>
      </w:r>
    </w:p>
    <w:p w:rsidR="005B40D5" w:rsidRPr="005B40D5" w:rsidP="005B40D5" w14:paraId="3E50B342" w14:textId="77777777">
      <w:pPr>
        <w:ind w:firstLine="560" w:firstLineChars="200"/>
        <w:rPr>
          <w:rFonts w:ascii="仿宋" w:eastAsia="仿宋" w:hAnsi="仿宋"/>
          <w:sz w:val="28"/>
        </w:rPr>
      </w:pPr>
      <w:r w:rsidRPr="005B40D5">
        <w:rPr>
          <w:rFonts w:ascii="仿宋" w:eastAsia="仿宋" w:hAnsi="仿宋" w:hint="eastAsia"/>
          <w:sz w:val="28"/>
        </w:rPr>
        <w:t>企业文化建设：明确企业的价值观、企业精神、企业行为规范等，以塑造良好的企业文化。</w:t>
      </w:r>
    </w:p>
    <w:p w:rsidR="005B40D5" w:rsidRPr="005B40D5" w:rsidP="005B40D5" w14:paraId="24782A28" w14:textId="77777777">
      <w:pPr>
        <w:ind w:firstLine="560" w:firstLineChars="200"/>
        <w:rPr>
          <w:rFonts w:ascii="仿宋" w:eastAsia="仿宋" w:hAnsi="仿宋"/>
          <w:sz w:val="28"/>
        </w:rPr>
      </w:pPr>
      <w:r w:rsidRPr="005B40D5">
        <w:rPr>
          <w:rFonts w:ascii="仿宋" w:eastAsia="仿宋" w:hAnsi="仿宋" w:hint="eastAsia"/>
          <w:sz w:val="28"/>
        </w:rPr>
        <w:t>社会责任承担：明确企业的社会责任，如环保责任、公益责任、员工责任等。</w:t>
      </w:r>
    </w:p>
    <w:p w:rsidR="005B40D5" w:rsidP="005B40D5" w14:paraId="74923FA5" w14:textId="681191B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B40D5" w:rsidP="005B40D5" w14:textId="681191B7">
      <w:pPr>
        <w:ind w:firstLine="560" w:firstLineChars="200"/>
        <w:rPr>
          <w:rFonts w:ascii="仿宋" w:eastAsia="仿宋" w:hAnsi="仿宋" w:hint="eastAsia"/>
          <w:sz w:val="28"/>
        </w:rPr>
      </w:pPr>
      <w:r w:rsidRPr="005B40D5">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B40D5" w:rsidP="005B40D5" w14:paraId="050FF858" w14:textId="1699D8EF">
      <w:pPr>
        <w:pStyle w:val="Heading2"/>
      </w:pPr>
      <w:bookmarkStart w:id="4" w:name="_Toc153678320"/>
      <w:r w:rsidRPr="005B40D5">
        <w:t>(三)、鼓励中小企业发展</w:t>
      </w:r>
      <w:bookmarkEnd w:id="4"/>
    </w:p>
    <w:p w:rsidR="005B40D5" w:rsidRPr="005B40D5" w:rsidP="005B40D5" w14:paraId="181CB59B" w14:textId="77777777">
      <w:pPr>
        <w:ind w:firstLine="560" w:firstLineChars="200"/>
        <w:rPr>
          <w:rFonts w:ascii="仿宋" w:eastAsia="仿宋" w:hAnsi="仿宋"/>
          <w:sz w:val="28"/>
        </w:rPr>
      </w:pPr>
      <w:r w:rsidRPr="005B40D5">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B40D5" w:rsidRPr="005B40D5" w:rsidP="005B40D5" w14:paraId="35ED5791" w14:textId="77777777">
      <w:pPr>
        <w:ind w:firstLine="560" w:firstLineChars="200"/>
        <w:rPr>
          <w:rFonts w:ascii="仿宋" w:eastAsia="仿宋" w:hAnsi="仿宋"/>
          <w:sz w:val="28"/>
        </w:rPr>
      </w:pPr>
      <w:r w:rsidRPr="005B40D5">
        <w:rPr>
          <w:rFonts w:ascii="仿宋" w:eastAsia="仿宋" w:hAnsi="仿宋" w:hint="eastAsia"/>
          <w:sz w:val="28"/>
        </w:rPr>
        <w:t>优化政策环境：制定一系列有利于中小企业发展的政策，如减税、降费、简政放权等，降低中小企业的运营成本，提高其竞争力。</w:t>
      </w:r>
    </w:p>
    <w:p w:rsidR="005B40D5" w:rsidRPr="005B40D5" w:rsidP="005B40D5" w14:paraId="035F6DBE" w14:textId="77777777">
      <w:pPr>
        <w:ind w:firstLine="560" w:firstLineChars="200"/>
        <w:rPr>
          <w:rFonts w:ascii="仿宋" w:eastAsia="仿宋" w:hAnsi="仿宋"/>
          <w:sz w:val="28"/>
        </w:rPr>
      </w:pPr>
      <w:r w:rsidRPr="005B40D5">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5B40D5" w:rsidRPr="005B40D5" w:rsidP="005B40D5" w14:paraId="01FD5F79" w14:textId="77777777">
      <w:pPr>
        <w:ind w:firstLine="560" w:firstLineChars="200"/>
        <w:rPr>
          <w:rFonts w:ascii="仿宋" w:eastAsia="仿宋" w:hAnsi="仿宋"/>
          <w:sz w:val="28"/>
        </w:rPr>
      </w:pPr>
      <w:r w:rsidRPr="005B40D5">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5B40D5" w:rsidRPr="005B40D5" w:rsidP="005B40D5" w14:paraId="43ADC3AD" w14:textId="77777777">
      <w:pPr>
        <w:ind w:firstLine="560" w:firstLineChars="200"/>
        <w:rPr>
          <w:rFonts w:ascii="仿宋" w:eastAsia="仿宋" w:hAnsi="仿宋"/>
          <w:sz w:val="28"/>
        </w:rPr>
      </w:pPr>
      <w:r w:rsidRPr="005B40D5">
        <w:rPr>
          <w:rFonts w:ascii="仿宋" w:eastAsia="仿宋" w:hAnsi="仿宋" w:hint="eastAsia"/>
          <w:sz w:val="28"/>
        </w:rPr>
        <w:t>培育创新能力：鼓励中小企业进行技术研发和创新，提供技术研发的资金支持和政策优惠，建立技术研发和成果转化的平台。</w:t>
      </w:r>
    </w:p>
    <w:p w:rsidR="005B40D5" w:rsidRPr="005B40D5" w:rsidP="005B40D5" w14:paraId="31AD0E85" w14:textId="77777777">
      <w:pPr>
        <w:ind w:firstLine="560" w:firstLineChars="200"/>
        <w:rPr>
          <w:rFonts w:ascii="仿宋" w:eastAsia="仿宋" w:hAnsi="仿宋"/>
          <w:sz w:val="28"/>
        </w:rPr>
      </w:pPr>
      <w:r w:rsidRPr="005B40D5">
        <w:rPr>
          <w:rFonts w:ascii="仿宋" w:eastAsia="仿宋" w:hAnsi="仿宋" w:hint="eastAsia"/>
          <w:sz w:val="28"/>
        </w:rPr>
        <w:t>加强人才培养：鼓励中小企业对人才的培养和引进，提供人才培养的政策支持和资金补贴，建立人才交流和合作的平台。</w:t>
      </w:r>
    </w:p>
    <w:p w:rsidR="005B40D5" w:rsidRPr="005B40D5" w:rsidP="005B40D5" w14:paraId="416B3902" w14:textId="77777777">
      <w:pPr>
        <w:ind w:firstLine="560" w:firstLineChars="200"/>
        <w:rPr>
          <w:rFonts w:ascii="仿宋" w:eastAsia="仿宋" w:hAnsi="仿宋"/>
          <w:sz w:val="28"/>
        </w:rPr>
      </w:pPr>
      <w:r w:rsidRPr="005B40D5">
        <w:rPr>
          <w:rFonts w:ascii="仿宋" w:eastAsia="仿宋" w:hAnsi="仿宋" w:hint="eastAsia"/>
          <w:sz w:val="28"/>
        </w:rPr>
        <w:t>提高市场准入：降低中小企业的市场准入门槛，提供公平的市场竞争环境，保护中小企业的合法权益。</w:t>
      </w:r>
    </w:p>
    <w:p w:rsidR="005B40D5" w:rsidRPr="005B40D5" w:rsidP="005B40D5" w14:paraId="370B035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B40D5">
        <w:rPr>
          <w:rFonts w:ascii="仿宋" w:eastAsia="仿宋" w:hAnsi="仿宋" w:hint="eastAsia"/>
          <w:sz w:val="28"/>
        </w:rPr>
        <w:t>加强国际合作：推动中小企业的国际化发展，提供国际市场信息、国际合作平台等，帮助中小企业开拓海外市场。</w:t>
      </w:r>
    </w:p>
    <w:p w:rsidR="005B40D5" w:rsidP="005B40D5" w14:paraId="272409CA" w14:textId="0F034E68">
      <w:pPr>
        <w:ind w:firstLine="560" w:firstLineChars="200"/>
        <w:rPr>
          <w:rFonts w:ascii="仿宋" w:eastAsia="仿宋" w:hAnsi="仿宋" w:hint="eastAsia"/>
          <w:sz w:val="28"/>
        </w:rPr>
      </w:pPr>
      <w:r w:rsidRPr="005B40D5">
        <w:rPr>
          <w:rFonts w:ascii="仿宋" w:eastAsia="仿宋" w:hAnsi="仿宋" w:hint="eastAsia"/>
          <w:sz w:val="28"/>
        </w:rPr>
        <w:t>以上措施的实施需要政府、金融机构、服务机构、中小企业等各方的共同努力，以实现中小企业的健康、稳定、持续发展。</w:t>
      </w:r>
    </w:p>
    <w:p w:rsidR="005B40D5" w:rsidP="005B40D5" w14:paraId="0CE3A9C0" w14:textId="6BE03A62">
      <w:pPr>
        <w:pStyle w:val="Heading2"/>
      </w:pPr>
      <w:bookmarkStart w:id="5" w:name="_Toc153678321"/>
      <w:r w:rsidRPr="005B40D5">
        <w:t>(四)、宏观经济形势分析</w:t>
      </w:r>
      <w:bookmarkEnd w:id="5"/>
    </w:p>
    <w:p w:rsidR="005B40D5" w:rsidRPr="005B40D5" w:rsidP="005B40D5" w14:paraId="0DD37403" w14:textId="77777777">
      <w:pPr>
        <w:ind w:firstLine="560" w:firstLineChars="200"/>
        <w:rPr>
          <w:rFonts w:ascii="仿宋" w:eastAsia="仿宋" w:hAnsi="仿宋"/>
          <w:sz w:val="28"/>
        </w:rPr>
      </w:pPr>
      <w:r w:rsidRPr="005B40D5">
        <w:rPr>
          <w:rFonts w:ascii="仿宋" w:eastAsia="仿宋" w:hAnsi="仿宋"/>
          <w:sz w:val="28"/>
        </w:rPr>
        <w:t>GDP增长率：这是衡量一个国家或地区经济增长的主要指标。它反映了经济总体发展速度和规模。</w:t>
      </w:r>
    </w:p>
    <w:p w:rsidR="005B40D5" w:rsidRPr="005B40D5" w:rsidP="005B40D5" w14:paraId="465148A1" w14:textId="77777777">
      <w:pPr>
        <w:ind w:firstLine="560" w:firstLineChars="200"/>
        <w:rPr>
          <w:rFonts w:ascii="仿宋" w:eastAsia="仿宋" w:hAnsi="仿宋"/>
          <w:sz w:val="28"/>
        </w:rPr>
      </w:pPr>
      <w:r w:rsidRPr="005B40D5">
        <w:rPr>
          <w:rFonts w:ascii="仿宋" w:eastAsia="仿宋" w:hAnsi="仿宋" w:hint="eastAsia"/>
          <w:sz w:val="28"/>
        </w:rPr>
        <w:t>消费者价格指数（</w:t>
      </w:r>
      <w:r w:rsidRPr="005B40D5">
        <w:rPr>
          <w:rFonts w:ascii="仿宋" w:eastAsia="仿宋" w:hAnsi="仿宋"/>
          <w:sz w:val="28"/>
        </w:rPr>
        <w:t>CPI）和生产者价格指数（PPI）：这两个指数可以反映价格水平的变动情况，是衡量通货膨胀或者通货紧缩的重要指标。</w:t>
      </w:r>
    </w:p>
    <w:p w:rsidR="005B40D5" w:rsidRPr="005B40D5" w:rsidP="005B40D5" w14:paraId="584E164E" w14:textId="77777777">
      <w:pPr>
        <w:ind w:firstLine="560" w:firstLineChars="200"/>
        <w:rPr>
          <w:rFonts w:ascii="仿宋" w:eastAsia="仿宋" w:hAnsi="仿宋"/>
          <w:sz w:val="28"/>
        </w:rPr>
      </w:pPr>
      <w:r w:rsidRPr="005B40D5">
        <w:rPr>
          <w:rFonts w:ascii="仿宋" w:eastAsia="仿宋" w:hAnsi="仿宋" w:hint="eastAsia"/>
          <w:sz w:val="28"/>
        </w:rPr>
        <w:t>失业率：这是衡量劳动力市场状况的重要指标。它反映了经济活动的繁荣度和劳动力的使用效率。</w:t>
      </w:r>
    </w:p>
    <w:p w:rsidR="005B40D5" w:rsidRPr="005B40D5" w:rsidP="005B40D5" w14:paraId="3E03FB98" w14:textId="77777777">
      <w:pPr>
        <w:ind w:firstLine="560" w:firstLineChars="200"/>
        <w:rPr>
          <w:rFonts w:ascii="仿宋" w:eastAsia="仿宋" w:hAnsi="仿宋"/>
          <w:sz w:val="28"/>
        </w:rPr>
      </w:pPr>
      <w:r w:rsidRPr="005B40D5">
        <w:rPr>
          <w:rFonts w:ascii="仿宋" w:eastAsia="仿宋" w:hAnsi="仿宋" w:hint="eastAsia"/>
          <w:sz w:val="28"/>
        </w:rPr>
        <w:t>利率和货币政策：中央银行设定的基准利率和实施的货币政策会影响整个经济的资金成本和货币供应量。</w:t>
      </w:r>
    </w:p>
    <w:p w:rsidR="005B40D5" w:rsidRPr="005B40D5" w:rsidP="005B40D5" w14:paraId="1AC4C6B2" w14:textId="77777777">
      <w:pPr>
        <w:ind w:firstLine="560" w:firstLineChars="200"/>
        <w:rPr>
          <w:rFonts w:ascii="仿宋" w:eastAsia="仿宋" w:hAnsi="仿宋"/>
          <w:sz w:val="28"/>
        </w:rPr>
      </w:pPr>
      <w:r w:rsidRPr="005B40D5">
        <w:rPr>
          <w:rFonts w:ascii="仿宋" w:eastAsia="仿宋" w:hAnsi="仿宋" w:hint="eastAsia"/>
          <w:sz w:val="28"/>
        </w:rPr>
        <w:t>贸易状况：进出口贸易数据、贸易顺差或逆差，可以反映一个国家的国际贸易状况和经济的开放度。</w:t>
      </w:r>
    </w:p>
    <w:p w:rsidR="005B40D5" w:rsidRPr="005B40D5" w:rsidP="005B40D5" w14:paraId="6D354ADF" w14:textId="77777777">
      <w:pPr>
        <w:ind w:firstLine="560" w:firstLineChars="200"/>
        <w:rPr>
          <w:rFonts w:ascii="仿宋" w:eastAsia="仿宋" w:hAnsi="仿宋"/>
          <w:sz w:val="28"/>
        </w:rPr>
      </w:pPr>
      <w:r w:rsidRPr="005B40D5">
        <w:rPr>
          <w:rFonts w:ascii="仿宋" w:eastAsia="仿宋" w:hAnsi="仿宋" w:hint="eastAsia"/>
          <w:sz w:val="28"/>
        </w:rPr>
        <w:t>政府财政状况：政府的财政收入和支出、公共债务的规模，可以反映政府的财政健康状况和经济管理能力。</w:t>
      </w:r>
    </w:p>
    <w:p w:rsidR="005B40D5" w:rsidRPr="005B40D5" w:rsidP="005B40D5" w14:paraId="025E149A" w14:textId="77777777">
      <w:pPr>
        <w:ind w:firstLine="560" w:firstLineChars="200"/>
        <w:rPr>
          <w:rFonts w:ascii="仿宋" w:eastAsia="仿宋" w:hAnsi="仿宋"/>
          <w:sz w:val="28"/>
        </w:rPr>
      </w:pPr>
      <w:r w:rsidRPr="005B40D5">
        <w:rPr>
          <w:rFonts w:ascii="仿宋" w:eastAsia="仿宋" w:hAnsi="仿宋" w:hint="eastAsia"/>
          <w:sz w:val="28"/>
        </w:rPr>
        <w:t>社会和政治因素：这包括政治稳定性、法律环境、社会矛盾等因素，这些都可能对经济形势产生影响。</w:t>
      </w:r>
    </w:p>
    <w:p w:rsidR="005B40D5" w:rsidP="005B40D5" w14:paraId="142CC448" w14:textId="00EC5B1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B40D5">
        <w:rPr>
          <w:rFonts w:ascii="仿宋" w:eastAsia="仿宋" w:hAnsi="仿宋" w:hint="eastAsia"/>
          <w:sz w:val="28"/>
        </w:rPr>
        <w:t>国际因素：全球经济形势、国际金融市场动态、国际政治事件等，都可能对一个国家的宏观经济形势产生影响。</w:t>
      </w:r>
    </w:p>
    <w:p w:rsidR="005B40D5" w:rsidP="005B40D5" w14:paraId="066E7AB7" w14:textId="0DD5DC34">
      <w:pPr>
        <w:pStyle w:val="Heading2"/>
      </w:pPr>
      <w:bookmarkStart w:id="6" w:name="_Toc153678322"/>
      <w:r w:rsidRPr="005B40D5">
        <w:t>(五)、区域经济发展概况</w:t>
      </w:r>
      <w:bookmarkEnd w:id="6"/>
    </w:p>
    <w:p w:rsidR="005B40D5" w:rsidRPr="005B40D5" w:rsidP="005B40D5" w14:paraId="62FBB01E" w14:textId="77777777">
      <w:pPr>
        <w:ind w:firstLine="560" w:firstLineChars="200"/>
        <w:rPr>
          <w:rFonts w:ascii="仿宋" w:eastAsia="仿宋" w:hAnsi="仿宋"/>
          <w:sz w:val="28"/>
        </w:rPr>
      </w:pPr>
      <w:r w:rsidRPr="005B40D5">
        <w:rPr>
          <w:rFonts w:ascii="仿宋" w:eastAsia="仿宋" w:hAnsi="仿宋" w:hint="eastAsia"/>
          <w:sz w:val="28"/>
        </w:rPr>
        <w:t>经济总量：区域内的经济总量是衡量区域经济发展的一个重要指标，包括区域内的</w:t>
      </w:r>
      <w:r w:rsidRPr="005B40D5">
        <w:rPr>
          <w:rFonts w:ascii="仿宋" w:eastAsia="仿宋" w:hAnsi="仿宋"/>
          <w:sz w:val="28"/>
        </w:rPr>
        <w:t>GDP、人均GDP等指标。</w:t>
      </w:r>
    </w:p>
    <w:p w:rsidR="005B40D5" w:rsidRPr="005B40D5" w:rsidP="005B40D5" w14:paraId="74E6A6BC" w14:textId="77777777">
      <w:pPr>
        <w:ind w:firstLine="560" w:firstLineChars="200"/>
        <w:rPr>
          <w:rFonts w:ascii="仿宋" w:eastAsia="仿宋" w:hAnsi="仿宋"/>
          <w:sz w:val="28"/>
        </w:rPr>
      </w:pPr>
      <w:r w:rsidRPr="005B40D5">
        <w:rPr>
          <w:rFonts w:ascii="仿宋" w:eastAsia="仿宋" w:hAnsi="仿宋" w:hint="eastAsia"/>
          <w:sz w:val="28"/>
        </w:rPr>
        <w:t>经济结构：区域内的经济结构包括产业结构、就业结构、消费结构等，这些因素影响着区域经济发展的质量和方向。</w:t>
      </w:r>
    </w:p>
    <w:p w:rsidR="005B40D5" w:rsidRPr="005B40D5" w:rsidP="005B40D5" w14:paraId="7F258348" w14:textId="77777777">
      <w:pPr>
        <w:ind w:firstLine="560" w:firstLineChars="200"/>
        <w:rPr>
          <w:rFonts w:ascii="仿宋" w:eastAsia="仿宋" w:hAnsi="仿宋"/>
          <w:sz w:val="28"/>
        </w:rPr>
      </w:pPr>
      <w:r w:rsidRPr="005B40D5">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5B40D5" w:rsidRPr="005B40D5" w:rsidP="005B40D5" w14:paraId="4FD484FC" w14:textId="77777777">
      <w:pPr>
        <w:ind w:firstLine="560" w:firstLineChars="200"/>
        <w:rPr>
          <w:rFonts w:ascii="仿宋" w:eastAsia="仿宋" w:hAnsi="仿宋"/>
          <w:sz w:val="28"/>
        </w:rPr>
      </w:pPr>
      <w:r w:rsidRPr="005B40D5">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5B40D5" w:rsidRPr="005B40D5" w:rsidP="005B40D5" w14:paraId="5E4A1980" w14:textId="77777777">
      <w:pPr>
        <w:ind w:firstLine="560" w:firstLineChars="200"/>
        <w:rPr>
          <w:rFonts w:ascii="仿宋" w:eastAsia="仿宋" w:hAnsi="仿宋"/>
          <w:sz w:val="28"/>
        </w:rPr>
      </w:pPr>
      <w:r w:rsidRPr="005B40D5">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5B40D5" w:rsidP="005B40D5" w14:paraId="606D8244" w14:textId="1C894D85">
      <w:pPr>
        <w:ind w:firstLine="560" w:firstLineChars="200"/>
        <w:rPr>
          <w:rFonts w:ascii="仿宋" w:eastAsia="仿宋" w:hAnsi="仿宋" w:hint="eastAsia"/>
          <w:sz w:val="28"/>
        </w:rPr>
      </w:pPr>
      <w:r w:rsidRPr="005B40D5">
        <w:rPr>
          <w:rFonts w:ascii="仿宋" w:eastAsia="仿宋" w:hAnsi="仿宋" w:hint="eastAsia"/>
          <w:sz w:val="28"/>
        </w:rPr>
        <w:t>政策环境：政策环境是影响区域经济发展的重要因素之一，政府通过制定相关政策和法规来引导和促进区域经济的发展。</w:t>
      </w:r>
    </w:p>
    <w:p w:rsidR="005B40D5" w:rsidP="005B40D5" w14:paraId="5A6F9DF0" w14:textId="48BF54AB">
      <w:pPr>
        <w:pStyle w:val="Heading2"/>
      </w:pPr>
      <w:bookmarkStart w:id="7" w:name="_Toc153678323"/>
      <w:r w:rsidRPr="005B40D5">
        <w:t>(六)、火车制品项目必要性分析</w:t>
      </w:r>
      <w:bookmarkEnd w:id="7"/>
    </w:p>
    <w:p w:rsidR="005B40D5" w:rsidRPr="005B40D5" w:rsidP="005B40D5" w14:paraId="0F5F7C6E" w14:textId="77777777">
      <w:pPr>
        <w:ind w:firstLine="560" w:firstLineChars="200"/>
        <w:rPr>
          <w:rFonts w:ascii="仿宋" w:eastAsia="仿宋" w:hAnsi="仿宋"/>
          <w:sz w:val="28"/>
        </w:rPr>
      </w:pPr>
      <w:r w:rsidRPr="005B40D5">
        <w:rPr>
          <w:rFonts w:ascii="仿宋" w:eastAsia="仿宋" w:hAnsi="仿宋" w:hint="eastAsia"/>
          <w:sz w:val="28"/>
        </w:rPr>
        <w:t>市场需求：火车制品项目是否满足市场需求，是火车制品项目成功的关键因素之一。火车制品项目能够为市场带来新的产品或服务，满足消费者需求，改善生活或者提升生产效率。</w:t>
      </w:r>
    </w:p>
    <w:p w:rsidR="005B40D5" w:rsidRPr="005B40D5" w:rsidP="005B40D5" w14:paraId="752ED52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B40D5" w:rsidRPr="005B40D5" w:rsidP="005B40D5" w14:textId="77777777">
      <w:pPr>
        <w:ind w:firstLine="560" w:firstLineChars="200"/>
        <w:rPr>
          <w:rFonts w:ascii="仿宋" w:eastAsia="仿宋" w:hAnsi="仿宋"/>
          <w:sz w:val="28"/>
        </w:rPr>
      </w:pPr>
      <w:r w:rsidRPr="005B40D5">
        <w:rPr>
          <w:rFonts w:ascii="仿宋" w:eastAsia="仿宋" w:hAnsi="仿宋" w:hint="eastAsia"/>
          <w:sz w:val="28"/>
        </w:rPr>
        <w:t>经济可行性：火车制品项目的实施是否有益于经济发展和国民福利。火车制品项目的经济效益是投资决策的重要因素。投资火车制品项目的经济效益能够提高企业的收益，促进产业升级和经济增长。</w:t>
      </w:r>
    </w:p>
    <w:p w:rsidR="005B40D5" w:rsidRPr="005B40D5" w:rsidP="005B40D5" w14:paraId="16E200DE" w14:textId="77777777">
      <w:pPr>
        <w:ind w:firstLine="560" w:firstLineChars="200"/>
        <w:rPr>
          <w:rFonts w:ascii="仿宋" w:eastAsia="仿宋" w:hAnsi="仿宋"/>
          <w:sz w:val="28"/>
        </w:rPr>
      </w:pPr>
      <w:r w:rsidRPr="005B40D5">
        <w:rPr>
          <w:rFonts w:ascii="仿宋" w:eastAsia="仿宋" w:hAnsi="仿宋" w:hint="eastAsia"/>
          <w:sz w:val="28"/>
        </w:rPr>
        <w:t>技术创新：火车制品项目是否具有技术创新性和先进性。火车制</w:t>
      </w:r>
      <w:r w:rsidRPr="005B40D5">
        <w:rPr>
          <w:rFonts w:ascii="仿宋" w:eastAsia="仿宋" w:hAnsi="仿宋" w:hint="eastAsia"/>
          <w:sz w:val="28"/>
        </w:rPr>
        <w:t>品项目的实施可以带来新技术、新工艺和新方法的引入，推动技术进步和产业升级，增强国家的竞争力。</w:t>
      </w:r>
    </w:p>
    <w:p w:rsidR="005B40D5" w:rsidRPr="005B40D5" w:rsidP="005B40D5" w14:paraId="0BB5BE5E" w14:textId="77777777">
      <w:pPr>
        <w:ind w:firstLine="560" w:firstLineChars="200"/>
        <w:rPr>
          <w:rFonts w:ascii="仿宋" w:eastAsia="仿宋" w:hAnsi="仿宋"/>
          <w:sz w:val="28"/>
        </w:rPr>
      </w:pPr>
      <w:r w:rsidRPr="005B40D5">
        <w:rPr>
          <w:rFonts w:ascii="仿宋" w:eastAsia="仿宋" w:hAnsi="仿宋" w:hint="eastAsia"/>
          <w:sz w:val="28"/>
        </w:rPr>
        <w:t>社会效益：火车制品项目是否能够带来社会效益，包括改善环境、提高就业率、促进社会交流等。火车制品项目的实施能够为社会创造价值，提升人民的生活质量。</w:t>
      </w:r>
    </w:p>
    <w:p w:rsidR="005B40D5" w:rsidP="005B40D5" w14:paraId="6F200214" w14:textId="0EED3BF4">
      <w:pPr>
        <w:ind w:firstLine="560" w:firstLineChars="200"/>
        <w:rPr>
          <w:rFonts w:ascii="仿宋" w:eastAsia="仿宋" w:hAnsi="仿宋" w:hint="eastAsia"/>
          <w:sz w:val="28"/>
        </w:rPr>
      </w:pPr>
      <w:r w:rsidRPr="005B40D5">
        <w:rPr>
          <w:rFonts w:ascii="仿宋" w:eastAsia="仿宋" w:hAnsi="仿宋" w:hint="eastAsia"/>
          <w:sz w:val="28"/>
        </w:rPr>
        <w:t>政策支持：火车制品项目是否符合国家或地方政策的要求和发展方向。政策的支持可以为火车制品项目实施提供保障和支持，有利于火车制品项目的顺利推进和成功实施。</w:t>
      </w:r>
    </w:p>
    <w:p w:rsidR="005B40D5" w:rsidP="005B40D5" w14:paraId="3E21CB18" w14:textId="10EDB272">
      <w:pPr>
        <w:pStyle w:val="Heading1"/>
        <w:rPr>
          <w:rFonts w:hint="eastAsia"/>
        </w:rPr>
      </w:pPr>
      <w:bookmarkStart w:id="8" w:name="_Toc153678324"/>
      <w:r w:rsidRPr="005B40D5">
        <w:rPr>
          <w:rFonts w:hint="eastAsia"/>
        </w:rPr>
        <w:t>二、产品规划</w:t>
      </w:r>
      <w:bookmarkEnd w:id="8"/>
    </w:p>
    <w:p w:rsidR="005B40D5" w:rsidP="005B40D5" w14:paraId="09E36C13" w14:textId="7E5071D6">
      <w:pPr>
        <w:pStyle w:val="Heading2"/>
      </w:pPr>
      <w:bookmarkStart w:id="9" w:name="_Toc153678325"/>
      <w:r w:rsidRPr="005B40D5">
        <w:t>(一)、产品规划</w:t>
      </w:r>
      <w:bookmarkEnd w:id="9"/>
    </w:p>
    <w:p w:rsidR="005B40D5" w:rsidRPr="005B40D5" w:rsidP="005B40D5" w14:paraId="287AAD53" w14:textId="77777777">
      <w:pPr>
        <w:ind w:firstLine="560" w:firstLineChars="200"/>
        <w:rPr>
          <w:rFonts w:ascii="仿宋" w:eastAsia="仿宋" w:hAnsi="仿宋"/>
          <w:sz w:val="28"/>
        </w:rPr>
      </w:pPr>
      <w:r w:rsidRPr="005B40D5">
        <w:rPr>
          <w:rFonts w:ascii="仿宋" w:eastAsia="仿宋" w:hAnsi="仿宋"/>
          <w:sz w:val="28"/>
        </w:rPr>
        <w:t>(一)产品规划方案</w:t>
      </w:r>
    </w:p>
    <w:p w:rsidR="005B40D5" w:rsidRPr="005B40D5" w:rsidP="005B40D5" w14:paraId="6EB58FB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B40D5" w:rsidRPr="005B40D5" w:rsidP="005B40D5" w14:textId="77777777">
      <w:pPr>
        <w:ind w:firstLine="560" w:firstLineChars="200"/>
        <w:rPr>
          <w:rFonts w:ascii="仿宋" w:eastAsia="仿宋" w:hAnsi="仿宋"/>
          <w:sz w:val="28"/>
        </w:rPr>
      </w:pPr>
      <w:r w:rsidRPr="005B40D5">
        <w:rPr>
          <w:rFonts w:ascii="仿宋" w:eastAsia="仿宋" w:hAnsi="仿宋" w:hint="eastAsia"/>
          <w:sz w:val="28"/>
        </w:rPr>
        <w:t>在制定火车制品项目产品方案时，我们充分考虑了国家及地方产业发展政策、市场需求、资源供应、企业资金筹措能力、生产工艺技术水平、火车制品项目经济效益及投资风险等多方面因素。此火车制品项目的主要产品为火车制品，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火车制品产品价格，我们确定了年产量为</w:t>
      </w:r>
      <w:r w:rsidRPr="005B40D5">
        <w:rPr>
          <w:rFonts w:ascii="仿宋" w:eastAsia="仿宋" w:hAnsi="仿宋"/>
          <w:sz w:val="28"/>
        </w:rPr>
        <w:t>XXX，预计年产值</w:t>
      </w:r>
      <w:r w:rsidRPr="005B40D5">
        <w:rPr>
          <w:rFonts w:ascii="仿宋" w:eastAsia="仿宋" w:hAnsi="仿宋" w:hint="eastAsia"/>
          <w:sz w:val="28"/>
        </w:rPr>
        <w:t>达到</w:t>
      </w:r>
      <w:r w:rsidRPr="005B40D5">
        <w:rPr>
          <w:rFonts w:ascii="仿宋" w:eastAsia="仿宋" w:hAnsi="仿宋"/>
          <w:sz w:val="28"/>
        </w:rPr>
        <w:t>XXXX万元。</w:t>
      </w:r>
    </w:p>
    <w:p w:rsidR="005B40D5" w:rsidRPr="005B40D5" w:rsidP="005B40D5" w14:paraId="05F4C5BE" w14:textId="77777777">
      <w:pPr>
        <w:ind w:firstLine="560" w:firstLineChars="200"/>
        <w:rPr>
          <w:rFonts w:ascii="仿宋" w:eastAsia="仿宋" w:hAnsi="仿宋"/>
          <w:sz w:val="28"/>
        </w:rPr>
      </w:pPr>
      <w:r w:rsidRPr="005B40D5">
        <w:rPr>
          <w:rFonts w:ascii="仿宋" w:eastAsia="仿宋" w:hAnsi="仿宋"/>
          <w:sz w:val="28"/>
        </w:rPr>
        <w:t>(二)营销策略</w:t>
      </w:r>
    </w:p>
    <w:p w:rsidR="005B40D5" w:rsidP="005B40D5" w14:paraId="6F2C17C0" w14:textId="14EB553C">
      <w:pPr>
        <w:ind w:firstLine="560" w:firstLineChars="200"/>
        <w:rPr>
          <w:rFonts w:ascii="仿宋" w:eastAsia="仿宋" w:hAnsi="仿宋" w:hint="eastAsia"/>
          <w:sz w:val="28"/>
        </w:rPr>
      </w:pPr>
      <w:r w:rsidRPr="005B40D5">
        <w:rPr>
          <w:rFonts w:ascii="仿宋" w:eastAsia="仿宋" w:hAnsi="仿宋" w:hint="eastAsia"/>
          <w:sz w:val="28"/>
        </w:rPr>
        <w:t>火车制品项目产品的市场需求是火车制品项目存在和发展的关键，市场需要量是根据分析火车制品项目产品市场容量、产品产量及其技术发展来进行预测的。目前，我国各行各业对火车制品项目产品的需求量大，由于此类产品具有市场需求多样化、升级换代快的特点，因此火车制品项目产品的生产量难以满足市场的要求，每年需要大量从外部调入或从国外进口。商品市场需求高于产品制造发展速度，因此，火车制品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火车制品项目的市场范围并吸引更多的消费者。</w:t>
      </w:r>
    </w:p>
    <w:p w:rsidR="005B40D5" w:rsidP="005B40D5" w14:paraId="23318EAE" w14:textId="63C43915">
      <w:pPr>
        <w:pStyle w:val="Heading2"/>
      </w:pPr>
      <w:bookmarkStart w:id="10" w:name="_Toc153678326"/>
      <w:r w:rsidRPr="005B40D5">
        <w:t>(二)、建设规模</w:t>
      </w:r>
      <w:bookmarkEnd w:id="10"/>
    </w:p>
    <w:p w:rsidR="005B40D5" w:rsidRPr="005B40D5" w:rsidP="005B40D5" w14:paraId="78133C5F" w14:textId="77777777">
      <w:pPr>
        <w:ind w:firstLine="560" w:firstLineChars="200"/>
        <w:rPr>
          <w:rFonts w:ascii="仿宋" w:eastAsia="仿宋" w:hAnsi="仿宋"/>
          <w:sz w:val="28"/>
        </w:rPr>
      </w:pPr>
      <w:r w:rsidRPr="005B40D5">
        <w:rPr>
          <w:rFonts w:ascii="仿宋" w:eastAsia="仿宋" w:hAnsi="仿宋"/>
          <w:sz w:val="28"/>
        </w:rPr>
        <w:t>(一) 用地规模</w:t>
      </w:r>
    </w:p>
    <w:p w:rsidR="005B40D5" w:rsidRPr="005B40D5" w:rsidP="005B40D5" w14:paraId="29DFCC1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B40D5">
        <w:rPr>
          <w:rFonts w:ascii="仿宋" w:eastAsia="仿宋" w:hAnsi="仿宋" w:hint="eastAsia"/>
          <w:sz w:val="28"/>
        </w:rPr>
        <w:t>根据最新的政策要求，该火车制品项目总征地面积为</w:t>
      </w:r>
    </w:p>
    <w:p w:rsidR="005B40D5" w:rsidRPr="005B40D5" w:rsidP="005B40D5" w14:textId="77777777">
      <w:pPr>
        <w:ind w:firstLine="560" w:firstLineChars="200"/>
        <w:rPr>
          <w:rFonts w:ascii="仿宋" w:eastAsia="仿宋" w:hAnsi="仿宋"/>
          <w:sz w:val="28"/>
        </w:rPr>
      </w:pPr>
      <w:r w:rsidRPr="005B40D5">
        <w:rPr>
          <w:rFonts w:ascii="仿宋" w:eastAsia="仿宋" w:hAnsi="仿宋"/>
          <w:sz w:val="28"/>
        </w:rPr>
        <w:t>XX平方米，相当于约XX亩。其中，净用地面积为XX平方米，符合生态保护红线范围，也即约XX亩。火车制品项目规划的总建筑面积为XX平方米，其中包括规划建设主体工程占XX平方米，计容建筑面积为XX平方米。预计建筑工程的投资金额为XX万元。</w:t>
      </w:r>
    </w:p>
    <w:p w:rsidR="005B40D5" w:rsidRPr="005B40D5" w:rsidP="005B40D5" w14:paraId="32BEEE91" w14:textId="77777777">
      <w:pPr>
        <w:ind w:firstLine="560" w:firstLineChars="200"/>
        <w:rPr>
          <w:rFonts w:ascii="仿宋" w:eastAsia="仿宋" w:hAnsi="仿宋"/>
          <w:sz w:val="28"/>
        </w:rPr>
      </w:pPr>
      <w:r w:rsidRPr="005B40D5">
        <w:rPr>
          <w:rFonts w:ascii="仿宋" w:eastAsia="仿宋" w:hAnsi="仿宋"/>
          <w:sz w:val="28"/>
        </w:rPr>
        <w:t>(二) 设备购置</w:t>
      </w:r>
    </w:p>
    <w:p w:rsidR="005B40D5" w:rsidRPr="005B40D5" w:rsidP="005B40D5" w14:paraId="6FF74BE1" w14:textId="77777777">
      <w:pPr>
        <w:ind w:firstLine="560" w:firstLineChars="200"/>
        <w:rPr>
          <w:rFonts w:ascii="仿宋" w:eastAsia="仿宋" w:hAnsi="仿宋"/>
          <w:sz w:val="28"/>
        </w:rPr>
      </w:pPr>
      <w:r w:rsidRPr="005B40D5">
        <w:rPr>
          <w:rFonts w:ascii="仿宋" w:eastAsia="仿宋" w:hAnsi="仿宋" w:hint="eastAsia"/>
          <w:sz w:val="28"/>
        </w:rPr>
        <w:t>火车制品项目计划购置共计</w:t>
      </w:r>
      <w:r w:rsidRPr="005B40D5">
        <w:rPr>
          <w:rFonts w:ascii="仿宋" w:eastAsia="仿宋" w:hAnsi="仿宋"/>
          <w:sz w:val="28"/>
        </w:rPr>
        <w:t>XX台（套）设备。设备购置费用预计为XX万元。我们将根据相关政策和法规要求，选择符合要求的设备种类，并确保设备的安全、环保和节能性能，以满足火车制品项目的生产需求。</w:t>
      </w:r>
    </w:p>
    <w:p w:rsidR="005B40D5" w:rsidRPr="005B40D5" w:rsidP="005B40D5" w14:paraId="3F55C544" w14:textId="77777777">
      <w:pPr>
        <w:ind w:firstLine="560" w:firstLineChars="200"/>
        <w:rPr>
          <w:rFonts w:ascii="仿宋" w:eastAsia="仿宋" w:hAnsi="仿宋"/>
          <w:sz w:val="28"/>
        </w:rPr>
      </w:pPr>
      <w:r w:rsidRPr="005B40D5">
        <w:rPr>
          <w:rFonts w:ascii="仿宋" w:eastAsia="仿宋" w:hAnsi="仿宋"/>
          <w:sz w:val="28"/>
        </w:rPr>
        <w:t>(</w:t>
      </w:r>
      <w:r w:rsidRPr="005B40D5">
        <w:rPr>
          <w:rFonts w:ascii="仿宋" w:eastAsia="仿宋" w:hAnsi="仿宋" w:hint="eastAsia"/>
          <w:sz w:val="28"/>
        </w:rPr>
        <w:t>三</w:t>
      </w:r>
      <w:r w:rsidRPr="005B40D5">
        <w:rPr>
          <w:rFonts w:ascii="仿宋" w:eastAsia="仿宋" w:hAnsi="仿宋"/>
          <w:sz w:val="28"/>
        </w:rPr>
        <w:t>) 产能规模</w:t>
      </w:r>
    </w:p>
    <w:p w:rsidR="005B40D5" w:rsidP="005B40D5" w14:paraId="79CEBD3B" w14:textId="45FF6343">
      <w:pPr>
        <w:ind w:firstLine="560" w:firstLineChars="200"/>
        <w:rPr>
          <w:rFonts w:ascii="仿宋" w:eastAsia="仿宋" w:hAnsi="仿宋"/>
          <w:sz w:val="28"/>
        </w:rPr>
      </w:pPr>
      <w:r w:rsidRPr="005B40D5">
        <w:rPr>
          <w:rFonts w:ascii="仿宋" w:eastAsia="仿宋" w:hAnsi="仿宋" w:hint="eastAsia"/>
          <w:sz w:val="28"/>
        </w:rPr>
        <w:t>该火车制品项目的总投资额预计为</w:t>
      </w:r>
      <w:r w:rsidRPr="005B40D5">
        <w:rPr>
          <w:rFonts w:ascii="仿宋" w:eastAsia="仿宋" w:hAnsi="仿宋"/>
          <w:sz w:val="28"/>
        </w:rPr>
        <w:t>XX万元。根据经济预测和市场需求，预计年实现营业收入为XX万元。我们将合理安排资金的使用，确保火车制品项目的正常运营和发展。同时，我们将采取有效的经营管理措施，提高生产效率和产品质量，以实现预期的经济效益目标。</w:t>
      </w:r>
    </w:p>
    <w:p w:rsidR="005B40D5" w:rsidP="005B40D5" w14:paraId="718FED89" w14:textId="2B4DF148">
      <w:pPr>
        <w:pStyle w:val="Heading1"/>
        <w:rPr>
          <w:rFonts w:hint="eastAsia"/>
        </w:rPr>
      </w:pPr>
      <w:bookmarkStart w:id="11" w:name="_Toc153678327"/>
      <w:r w:rsidRPr="005B40D5">
        <w:rPr>
          <w:rFonts w:hint="eastAsia"/>
        </w:rPr>
        <w:t>三、投资方案计划</w:t>
      </w:r>
      <w:bookmarkEnd w:id="11"/>
    </w:p>
    <w:p w:rsidR="005B40D5" w:rsidP="005B40D5" w14:paraId="682E150B" w14:textId="18EDFEE0">
      <w:pPr>
        <w:pStyle w:val="Heading2"/>
      </w:pPr>
      <w:bookmarkStart w:id="12" w:name="_Toc153678328"/>
      <w:r w:rsidRPr="005B40D5">
        <w:t>(一)、火车制品项目估算说明</w:t>
      </w:r>
      <w:bookmarkEnd w:id="12"/>
    </w:p>
    <w:p w:rsidR="005B40D5" w:rsidRPr="005B40D5" w:rsidP="005B40D5" w14:paraId="3369C74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B40D5" w:rsidRPr="005B40D5" w:rsidP="005B40D5" w14:textId="77777777">
      <w:pPr>
        <w:ind w:firstLine="560" w:firstLineChars="200"/>
        <w:rPr>
          <w:rFonts w:ascii="仿宋" w:eastAsia="仿宋" w:hAnsi="仿宋"/>
          <w:sz w:val="28"/>
        </w:rPr>
      </w:pPr>
      <w:r w:rsidRPr="005B40D5">
        <w:rPr>
          <w:rFonts w:ascii="仿宋" w:eastAsia="仿宋" w:hAnsi="仿宋" w:hint="eastAsia"/>
          <w:sz w:val="28"/>
        </w:rPr>
        <w:t>该火车制品项目的投资估算范围包括固定资产投资估算（主要工程火车制品项目、辅助工程火车制品项目、公用工程火车制品项目、服务性工程、配套费用、其他费用）、流动资金、总投资以及火车制品项目报批投资的测算。本期工程火车制品项目投资报告的编制依据主要包括以下方面：</w:t>
      </w:r>
    </w:p>
    <w:p w:rsidR="005B40D5" w:rsidRPr="005B40D5" w:rsidP="005B40D5" w14:paraId="68F96A98" w14:textId="77777777">
      <w:pPr>
        <w:ind w:firstLine="560" w:firstLineChars="200"/>
        <w:rPr>
          <w:rFonts w:ascii="仿宋" w:eastAsia="仿宋" w:hAnsi="仿宋"/>
          <w:sz w:val="28"/>
        </w:rPr>
      </w:pPr>
      <w:r w:rsidRPr="005B40D5">
        <w:rPr>
          <w:rFonts w:ascii="仿宋" w:eastAsia="仿宋" w:hAnsi="仿宋" w:hint="eastAsia"/>
          <w:sz w:val="28"/>
        </w:rPr>
        <w:t>《建设火车制品项目经济评价方法与参数》：该指南提供了建设火车制品项目经济评价的方法和参数，用于评估投资的合理性和经济</w:t>
      </w:r>
      <w:r w:rsidRPr="005B40D5">
        <w:rPr>
          <w:rFonts w:ascii="仿宋" w:eastAsia="仿宋" w:hAnsi="仿宋" w:hint="eastAsia"/>
          <w:sz w:val="28"/>
        </w:rPr>
        <w:t>效益。</w:t>
      </w:r>
    </w:p>
    <w:p w:rsidR="005B40D5" w:rsidRPr="005B40D5" w:rsidP="005B40D5" w14:paraId="03564848" w14:textId="77777777">
      <w:pPr>
        <w:ind w:firstLine="560" w:firstLineChars="200"/>
        <w:rPr>
          <w:rFonts w:ascii="仿宋" w:eastAsia="仿宋" w:hAnsi="仿宋"/>
          <w:sz w:val="28"/>
        </w:rPr>
      </w:pPr>
      <w:r w:rsidRPr="005B40D5">
        <w:rPr>
          <w:rFonts w:ascii="仿宋" w:eastAsia="仿宋" w:hAnsi="仿宋" w:hint="eastAsia"/>
          <w:sz w:val="28"/>
        </w:rPr>
        <w:t>《建设火车制品项目投资估算编审规程》：该规程规定了建设火车制品项目投资估算的编制和审查程序，确保估算的准确性和可靠性。</w:t>
      </w:r>
    </w:p>
    <w:p w:rsidR="005B40D5" w:rsidRPr="005B40D5" w:rsidP="005B40D5" w14:paraId="45F42EC5" w14:textId="77777777">
      <w:pPr>
        <w:ind w:firstLine="560" w:firstLineChars="200"/>
        <w:rPr>
          <w:rFonts w:ascii="仿宋" w:eastAsia="仿宋" w:hAnsi="仿宋"/>
          <w:sz w:val="28"/>
        </w:rPr>
      </w:pPr>
      <w:r w:rsidRPr="005B40D5">
        <w:rPr>
          <w:rFonts w:ascii="仿宋" w:eastAsia="仿宋" w:hAnsi="仿宋" w:hint="eastAsia"/>
          <w:sz w:val="28"/>
        </w:rPr>
        <w:t>《建设工程工程量清单计价规范》：该规范提供了建设工程工程量清单计价的规范和方法，用于估算工程火车制品项目的建设费用。</w:t>
      </w:r>
    </w:p>
    <w:p w:rsidR="005B40D5" w:rsidRPr="005B40D5" w:rsidP="005B40D5" w14:paraId="7D8442EC" w14:textId="77777777">
      <w:pPr>
        <w:ind w:firstLine="560" w:firstLineChars="200"/>
        <w:rPr>
          <w:rFonts w:ascii="仿宋" w:eastAsia="仿宋" w:hAnsi="仿宋"/>
          <w:sz w:val="28"/>
        </w:rPr>
      </w:pPr>
      <w:r w:rsidRPr="005B40D5">
        <w:rPr>
          <w:rFonts w:ascii="仿宋" w:eastAsia="仿宋" w:hAnsi="仿宋" w:hint="eastAsia"/>
          <w:sz w:val="28"/>
        </w:rPr>
        <w:t>《企业工程设计概算编制办法》：该办法规定了企业工程设计概算的编制方法和要求，用于估算火车制品项目的建设费用。</w:t>
      </w:r>
    </w:p>
    <w:p w:rsidR="005B40D5" w:rsidRPr="005B40D5" w:rsidP="005B40D5" w14:paraId="71516014" w14:textId="77777777">
      <w:pPr>
        <w:ind w:firstLine="560" w:firstLineChars="200"/>
        <w:rPr>
          <w:rFonts w:ascii="仿宋" w:eastAsia="仿宋" w:hAnsi="仿宋"/>
          <w:sz w:val="28"/>
        </w:rPr>
      </w:pPr>
      <w:r w:rsidRPr="005B40D5">
        <w:rPr>
          <w:rFonts w:ascii="仿宋" w:eastAsia="仿宋" w:hAnsi="仿宋" w:hint="eastAsia"/>
          <w:sz w:val="28"/>
        </w:rPr>
        <w:t>《建设工程监理与相关服务收费管理规定》：该规定规定了建设工程监理和相关服务的收费管理办法，用于估算监理和相关服务的费用。</w:t>
      </w:r>
    </w:p>
    <w:p w:rsidR="005B40D5" w:rsidRPr="005B40D5" w:rsidP="005B40D5" w14:paraId="66B9C475" w14:textId="77777777">
      <w:pPr>
        <w:ind w:firstLine="560" w:firstLineChars="200"/>
        <w:rPr>
          <w:rFonts w:ascii="仿宋" w:eastAsia="仿宋" w:hAnsi="仿宋"/>
          <w:sz w:val="28"/>
        </w:rPr>
      </w:pPr>
      <w:r w:rsidRPr="005B40D5">
        <w:rPr>
          <w:rFonts w:ascii="仿宋" w:eastAsia="仿宋" w:hAnsi="仿宋" w:hint="eastAsia"/>
          <w:sz w:val="28"/>
        </w:rPr>
        <w:t>《建设火车制品项目环境影响咨询收费规定》：该规定规定了建设火车制品项目环境影响咨询的收费管理办法，用于估算环境影响咨询的费用。</w:t>
      </w:r>
    </w:p>
    <w:p w:rsidR="005B40D5" w:rsidRPr="005B40D5" w:rsidP="005B40D5" w14:paraId="38D5EF31" w14:textId="77777777">
      <w:pPr>
        <w:ind w:firstLine="560" w:firstLineChars="200"/>
        <w:rPr>
          <w:rFonts w:ascii="仿宋" w:eastAsia="仿宋" w:hAnsi="仿宋"/>
          <w:sz w:val="28"/>
        </w:rPr>
      </w:pPr>
      <w:r w:rsidRPr="005B40D5">
        <w:rPr>
          <w:rFonts w:ascii="仿宋" w:eastAsia="仿宋" w:hAnsi="仿宋" w:hint="eastAsia"/>
          <w:sz w:val="28"/>
        </w:rPr>
        <w:t>《招标代理服务收费管理暂行办法》：该暂行办法规定了招标代理服务的收费管理办法，用于估算招标代理服务的费用。</w:t>
      </w:r>
    </w:p>
    <w:p w:rsidR="005B40D5" w:rsidRPr="005B40D5" w:rsidP="005B40D5" w14:paraId="12A1197B" w14:textId="77777777">
      <w:pPr>
        <w:ind w:firstLine="560" w:firstLineChars="200"/>
        <w:rPr>
          <w:rFonts w:ascii="仿宋" w:eastAsia="仿宋" w:hAnsi="仿宋"/>
          <w:sz w:val="28"/>
        </w:rPr>
      </w:pPr>
      <w:r w:rsidRPr="005B40D5">
        <w:rPr>
          <w:rFonts w:ascii="仿宋" w:eastAsia="仿宋" w:hAnsi="仿宋" w:hint="eastAsia"/>
          <w:sz w:val="28"/>
        </w:rPr>
        <w:t>《机电产品报价手册》：该报价手册提供了机电产品的报价信息，用于估算火车制品项目中机电设备的价格。</w:t>
      </w:r>
    </w:p>
    <w:p w:rsidR="005B40D5" w:rsidRPr="005B40D5" w:rsidP="005B40D5" w14:paraId="466AB3A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B40D5">
        <w:rPr>
          <w:rFonts w:ascii="仿宋" w:eastAsia="仿宋" w:hAnsi="仿宋" w:hint="eastAsia"/>
          <w:sz w:val="28"/>
        </w:rPr>
        <w:t>投资估算的编制范围包括该火车制品项目的总建筑面积</w:t>
      </w:r>
    </w:p>
    <w:p w:rsidR="005B40D5" w:rsidRPr="005B40D5" w:rsidP="005B40D5" w14:textId="77777777">
      <w:pPr>
        <w:ind w:firstLine="560" w:firstLineChars="200"/>
        <w:rPr>
          <w:rFonts w:ascii="仿宋" w:eastAsia="仿宋" w:hAnsi="仿宋"/>
          <w:sz w:val="28"/>
        </w:rPr>
      </w:pPr>
      <w:r w:rsidRPr="005B40D5">
        <w:rPr>
          <w:rFonts w:ascii="仿宋" w:eastAsia="仿宋" w:hAnsi="仿宋"/>
          <w:sz w:val="28"/>
        </w:rPr>
        <w:t>XXXX平方米以及建设生产系统、给排水工程、配电及照明工程、消防安全系统、避雷系统、通风系统等配套设施。编制范围涵盖了火车制品项目单体工程建设费用、配套设施工程费、工程建设其他费用及基本预备费等。</w:t>
      </w:r>
    </w:p>
    <w:p w:rsidR="005B40D5" w:rsidP="005B40D5" w14:paraId="7D578CF2" w14:textId="7C889BEA">
      <w:pPr>
        <w:ind w:firstLine="560" w:firstLineChars="200"/>
        <w:rPr>
          <w:rFonts w:ascii="仿宋" w:eastAsia="仿宋" w:hAnsi="仿宋" w:hint="eastAsia"/>
          <w:sz w:val="28"/>
        </w:rPr>
      </w:pPr>
      <w:r w:rsidRPr="005B40D5">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火车制品项目工程设计各专业部门提供的设计图纸、相关资料以及火车制品项目承办单位提供的投资估算资料等进行估算。此外，还需参考国家规定的其他投资估算标准和规范，以确保估算的准确性和合规性。</w:t>
      </w:r>
    </w:p>
    <w:p w:rsidR="005B40D5" w:rsidP="005B40D5" w14:paraId="1FD24889" w14:textId="5A6C1FB1">
      <w:pPr>
        <w:pStyle w:val="Heading2"/>
      </w:pPr>
      <w:bookmarkStart w:id="13" w:name="_Toc153678329"/>
      <w:r w:rsidRPr="005B40D5">
        <w:t>(二)、火车制品项目总投资估算</w:t>
      </w:r>
      <w:bookmarkEnd w:id="13"/>
    </w:p>
    <w:p w:rsidR="005B40D5" w:rsidRPr="005B40D5" w:rsidP="005B40D5" w14:paraId="14E0EFEF" w14:textId="77777777">
      <w:pPr>
        <w:ind w:firstLine="560" w:firstLineChars="200"/>
        <w:rPr>
          <w:rFonts w:ascii="仿宋" w:eastAsia="仿宋" w:hAnsi="仿宋"/>
          <w:sz w:val="28"/>
        </w:rPr>
      </w:pPr>
      <w:r w:rsidRPr="005B40D5">
        <w:rPr>
          <w:rFonts w:ascii="仿宋" w:eastAsia="仿宋" w:hAnsi="仿宋"/>
          <w:sz w:val="28"/>
        </w:rPr>
        <w:t>(一)固定资产投资估算</w:t>
      </w:r>
    </w:p>
    <w:p w:rsidR="005B40D5" w:rsidRPr="005B40D5" w:rsidP="005B40D5" w14:paraId="0FC62478" w14:textId="77777777">
      <w:pPr>
        <w:ind w:firstLine="560" w:firstLineChars="200"/>
        <w:rPr>
          <w:rFonts w:ascii="仿宋" w:eastAsia="仿宋" w:hAnsi="仿宋"/>
          <w:sz w:val="28"/>
        </w:rPr>
      </w:pPr>
      <w:r w:rsidRPr="005B40D5">
        <w:rPr>
          <w:rFonts w:ascii="仿宋" w:eastAsia="仿宋" w:hAnsi="仿宋" w:hint="eastAsia"/>
          <w:sz w:val="28"/>
        </w:rPr>
        <w:t>该火车制品项目的固定资产投资估算为</w:t>
      </w:r>
      <w:r w:rsidRPr="005B40D5">
        <w:rPr>
          <w:rFonts w:ascii="仿宋" w:eastAsia="仿宋" w:hAnsi="仿宋"/>
          <w:sz w:val="28"/>
        </w:rPr>
        <w:t>XXX万元。</w:t>
      </w:r>
    </w:p>
    <w:p w:rsidR="005B40D5" w:rsidRPr="005B40D5" w:rsidP="005B40D5" w14:paraId="0BED88DA" w14:textId="77777777">
      <w:pPr>
        <w:ind w:firstLine="560" w:firstLineChars="200"/>
        <w:rPr>
          <w:rFonts w:ascii="仿宋" w:eastAsia="仿宋" w:hAnsi="仿宋"/>
          <w:sz w:val="28"/>
        </w:rPr>
      </w:pPr>
      <w:r w:rsidRPr="005B40D5">
        <w:rPr>
          <w:rFonts w:ascii="仿宋" w:eastAsia="仿宋" w:hAnsi="仿宋"/>
          <w:sz w:val="28"/>
        </w:rPr>
        <w:t>(二)流动资金投资估算</w:t>
      </w:r>
    </w:p>
    <w:p w:rsidR="005B40D5" w:rsidRPr="005B40D5" w:rsidP="005B40D5" w14:paraId="7A2844CA" w14:textId="77777777">
      <w:pPr>
        <w:ind w:firstLine="560" w:firstLineChars="200"/>
        <w:rPr>
          <w:rFonts w:ascii="仿宋" w:eastAsia="仿宋" w:hAnsi="仿宋"/>
          <w:sz w:val="28"/>
        </w:rPr>
      </w:pPr>
      <w:r w:rsidRPr="005B40D5">
        <w:rPr>
          <w:rFonts w:ascii="仿宋" w:eastAsia="仿宋" w:hAnsi="仿宋" w:hint="eastAsia"/>
          <w:sz w:val="28"/>
        </w:rPr>
        <w:t>预计该火车制品项目达产年所需的流动资金为</w:t>
      </w:r>
      <w:r w:rsidRPr="005B40D5">
        <w:rPr>
          <w:rFonts w:ascii="仿宋" w:eastAsia="仿宋" w:hAnsi="仿宋"/>
          <w:sz w:val="28"/>
        </w:rPr>
        <w:t>XXX万元。</w:t>
      </w:r>
    </w:p>
    <w:p w:rsidR="005B40D5" w:rsidRPr="005B40D5" w:rsidP="005B40D5" w14:paraId="424A4AF0" w14:textId="77777777">
      <w:pPr>
        <w:ind w:firstLine="560" w:firstLineChars="200"/>
        <w:rPr>
          <w:rFonts w:ascii="仿宋" w:eastAsia="仿宋" w:hAnsi="仿宋"/>
          <w:sz w:val="28"/>
        </w:rPr>
      </w:pPr>
      <w:r w:rsidRPr="005B40D5">
        <w:rPr>
          <w:rFonts w:ascii="仿宋" w:eastAsia="仿宋" w:hAnsi="仿宋"/>
          <w:sz w:val="28"/>
        </w:rPr>
        <w:t>(三)总投资构成分析</w:t>
      </w:r>
    </w:p>
    <w:p w:rsidR="005B40D5" w:rsidRPr="005B40D5" w:rsidP="005B40D5" w14:paraId="37F519DD" w14:textId="77777777">
      <w:pPr>
        <w:ind w:firstLine="560" w:firstLineChars="200"/>
        <w:rPr>
          <w:rFonts w:ascii="仿宋" w:eastAsia="仿宋" w:hAnsi="仿宋"/>
          <w:sz w:val="28"/>
        </w:rPr>
      </w:pPr>
      <w:r w:rsidRPr="005B40D5">
        <w:rPr>
          <w:rFonts w:ascii="仿宋" w:eastAsia="仿宋" w:hAnsi="仿宋" w:hint="eastAsia"/>
          <w:sz w:val="28"/>
        </w:rPr>
        <w:t>总投资及其构成分析：该火车制品项目的总投资为</w:t>
      </w:r>
      <w:r w:rsidRPr="005B40D5">
        <w:rPr>
          <w:rFonts w:ascii="仿宋" w:eastAsia="仿宋" w:hAnsi="仿宋"/>
          <w:sz w:val="28"/>
        </w:rPr>
        <w:t>XXX万元，其中固定资产投资占总投资的XX%，即XXX万元；流动资金投资占总投资的XX%，即XXX万元。</w:t>
      </w:r>
    </w:p>
    <w:p w:rsidR="005B40D5" w:rsidRPr="005B40D5" w:rsidP="005B40D5" w14:paraId="774EF24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B40D5">
        <w:rPr>
          <w:rFonts w:ascii="仿宋" w:eastAsia="仿宋" w:hAnsi="仿宋" w:hint="eastAsia"/>
          <w:sz w:val="28"/>
        </w:rPr>
        <w:t>固定资产投资及其构成分析：该火车制品项目的固定资产投资包括建筑工程投资、设备购置费和其他投资。建筑工程投资占固定资产投资的</w:t>
      </w:r>
    </w:p>
    <w:p w:rsidR="005B40D5" w:rsidRPr="005B40D5" w:rsidP="005B40D5" w14:textId="77777777">
      <w:pPr>
        <w:ind w:firstLine="560" w:firstLineChars="200"/>
        <w:rPr>
          <w:rFonts w:ascii="仿宋" w:eastAsia="仿宋" w:hAnsi="仿宋"/>
          <w:sz w:val="28"/>
        </w:rPr>
      </w:pPr>
      <w:r w:rsidRPr="005B40D5">
        <w:rPr>
          <w:rFonts w:ascii="仿宋" w:eastAsia="仿宋" w:hAnsi="仿宋"/>
          <w:sz w:val="28"/>
        </w:rPr>
        <w:t>XX%，即XXX万元；设备购置费占固定资产投资的XX%，即XXX万</w:t>
      </w:r>
      <w:r w:rsidRPr="005B40D5">
        <w:rPr>
          <w:rFonts w:ascii="仿宋" w:eastAsia="仿宋" w:hAnsi="仿宋" w:hint="eastAsia"/>
          <w:sz w:val="28"/>
        </w:rPr>
        <w:t>元；其他投资占固定资产投资的</w:t>
      </w:r>
      <w:r w:rsidRPr="005B40D5">
        <w:rPr>
          <w:rFonts w:ascii="仿宋" w:eastAsia="仿宋" w:hAnsi="仿宋"/>
          <w:sz w:val="28"/>
        </w:rPr>
        <w:t>XX%，即XXX万元。</w:t>
      </w:r>
    </w:p>
    <w:p w:rsidR="005B40D5" w:rsidRPr="005B40D5" w:rsidP="005B40D5" w14:paraId="5EC09C98" w14:textId="77777777">
      <w:pPr>
        <w:ind w:firstLine="560" w:firstLineChars="200"/>
        <w:rPr>
          <w:rFonts w:ascii="仿宋" w:eastAsia="仿宋" w:hAnsi="仿宋"/>
          <w:sz w:val="28"/>
        </w:rPr>
      </w:pPr>
      <w:r w:rsidRPr="005B40D5">
        <w:rPr>
          <w:rFonts w:ascii="仿宋" w:eastAsia="仿宋" w:hAnsi="仿宋" w:hint="eastAsia"/>
          <w:sz w:val="28"/>
        </w:rPr>
        <w:t>总投资及其构成估算：总投资等于固定资产投资加上流动资金投资。因此，该火车制品项目的总投资等于</w:t>
      </w:r>
      <w:r w:rsidRPr="005B40D5">
        <w:rPr>
          <w:rFonts w:ascii="仿宋" w:eastAsia="仿宋" w:hAnsi="仿宋"/>
          <w:sz w:val="28"/>
        </w:rPr>
        <w:t>XXX万元加上XXX万元，即</w:t>
      </w:r>
      <w:r w:rsidRPr="005B40D5">
        <w:rPr>
          <w:rFonts w:ascii="仿宋" w:eastAsia="仿宋" w:hAnsi="仿宋"/>
          <w:sz w:val="28"/>
        </w:rPr>
        <w:t>XXX万元。</w:t>
      </w:r>
    </w:p>
    <w:p w:rsidR="005B40D5" w:rsidP="005B40D5" w14:paraId="0108B67A" w14:textId="4015EA0C">
      <w:pPr>
        <w:ind w:firstLine="560" w:firstLineChars="200"/>
        <w:rPr>
          <w:rFonts w:ascii="仿宋" w:eastAsia="仿宋" w:hAnsi="仿宋" w:hint="eastAsia"/>
          <w:sz w:val="28"/>
        </w:rPr>
      </w:pPr>
      <w:r w:rsidRPr="005B40D5">
        <w:rPr>
          <w:rFonts w:ascii="仿宋" w:eastAsia="仿宋" w:hAnsi="仿宋" w:hint="eastAsia"/>
          <w:sz w:val="28"/>
        </w:rPr>
        <w:t>根据以上分析，该火车制品项目的投资估算结果显示，固定资产投资占据了总投资的大部分，其中建筑工程投资和设备购置费是主要的投资构成部分。流动资金投资则用于火车制品项目达产年的运营资金需求。这些估算数据将为火车制品项目决策和资金筹措提供重要参考。</w:t>
      </w:r>
    </w:p>
    <w:p w:rsidR="005B40D5" w:rsidP="005B40D5" w14:paraId="23C0B58A" w14:textId="4E48E474">
      <w:pPr>
        <w:pStyle w:val="Heading2"/>
      </w:pPr>
      <w:bookmarkStart w:id="14" w:name="_Toc153678330"/>
      <w:r w:rsidRPr="005B40D5">
        <w:t>(三)、资金筹措</w:t>
      </w:r>
      <w:bookmarkEnd w:id="14"/>
    </w:p>
    <w:p w:rsidR="005B40D5" w:rsidRPr="005B40D5" w:rsidP="005B40D5" w14:paraId="4D3980B8" w14:textId="77777777">
      <w:pPr>
        <w:ind w:firstLine="560" w:firstLineChars="200"/>
        <w:rPr>
          <w:rFonts w:ascii="仿宋" w:eastAsia="仿宋" w:hAnsi="仿宋"/>
          <w:sz w:val="28"/>
        </w:rPr>
      </w:pPr>
      <w:r w:rsidRPr="005B40D5">
        <w:rPr>
          <w:rFonts w:ascii="仿宋" w:eastAsia="仿宋" w:hAnsi="仿宋" w:hint="eastAsia"/>
          <w:sz w:val="28"/>
        </w:rPr>
        <w:t>该火车制品项目的投资估算全部由火车制品项目自行筹集资金。</w:t>
      </w:r>
    </w:p>
    <w:p w:rsidR="005B40D5" w:rsidRPr="005B40D5" w:rsidP="005B40D5" w14:paraId="3153EA34" w14:textId="77777777">
      <w:pPr>
        <w:ind w:firstLine="560" w:firstLineChars="200"/>
        <w:rPr>
          <w:rFonts w:ascii="仿宋" w:eastAsia="仿宋" w:hAnsi="仿宋"/>
          <w:sz w:val="28"/>
        </w:rPr>
      </w:pPr>
      <w:r w:rsidRPr="005B40D5">
        <w:rPr>
          <w:rFonts w:ascii="仿宋" w:eastAsia="仿宋" w:hAnsi="仿宋" w:hint="eastAsia"/>
          <w:sz w:val="28"/>
        </w:rPr>
        <w:t>根据自筹资金的原则，该火车制品项目的固定资产投资估算为</w:t>
      </w:r>
      <w:r w:rsidRPr="005B40D5">
        <w:rPr>
          <w:rFonts w:ascii="仿宋" w:eastAsia="仿宋" w:hAnsi="仿宋"/>
          <w:sz w:val="28"/>
        </w:rPr>
        <w:t>XXX万元，用于建设火车制品项目所需的固定资产，包括建筑工程投资、设备购置费和其他投资。具体而言，建筑工程投资预计为XXX万元，设备购置费预计为XXX万元，其他投资预计为XXX万元。</w:t>
      </w:r>
    </w:p>
    <w:p w:rsidR="005B40D5" w:rsidRPr="005B40D5" w:rsidP="005B40D5" w14:paraId="3B504867" w14:textId="77777777">
      <w:pPr>
        <w:ind w:firstLine="560" w:firstLineChars="200"/>
        <w:rPr>
          <w:rFonts w:ascii="仿宋" w:eastAsia="仿宋" w:hAnsi="仿宋"/>
          <w:sz w:val="28"/>
        </w:rPr>
      </w:pPr>
      <w:r w:rsidRPr="005B40D5">
        <w:rPr>
          <w:rFonts w:ascii="仿宋" w:eastAsia="仿宋" w:hAnsi="仿宋" w:hint="eastAsia"/>
          <w:sz w:val="28"/>
        </w:rPr>
        <w:t>此外，该火车制品项目还需要考虑流动资金的投资估算。预计火车制品项目达产年所需的流动资金为</w:t>
      </w:r>
      <w:r w:rsidRPr="005B40D5">
        <w:rPr>
          <w:rFonts w:ascii="仿宋" w:eastAsia="仿宋" w:hAnsi="仿宋"/>
          <w:sz w:val="28"/>
        </w:rPr>
        <w:t>XXX万元，用于火车制品项目运营和日常经营活动的资金需求。</w:t>
      </w:r>
    </w:p>
    <w:p w:rsidR="005B40D5" w:rsidP="005B40D5" w14:paraId="5D7120B0" w14:textId="5DCC681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B40D5" w:rsidP="005B40D5" w14:textId="5DCC681B">
      <w:pPr>
        <w:ind w:firstLine="560" w:firstLineChars="200"/>
        <w:rPr>
          <w:rFonts w:ascii="仿宋" w:eastAsia="仿宋" w:hAnsi="仿宋" w:hint="eastAsia"/>
          <w:sz w:val="28"/>
        </w:rPr>
      </w:pPr>
      <w:r w:rsidRPr="005B40D5">
        <w:rPr>
          <w:rFonts w:ascii="仿宋" w:eastAsia="仿宋" w:hAnsi="仿宋" w:hint="eastAsia"/>
          <w:sz w:val="28"/>
        </w:rPr>
        <w:t>总体而言，该火车制品项目的投资估算将完全由火车制品项目自筹，无需依赖外部资金。这意味着火车制品项目方将承担全部投资责任，并需要制定合理的资金筹措计划，确保火车制品项目资金的充足和有效利用。同时，火车制品项目方还需遵守相关的财务管理规定，确保资金的合规使用和准确记录。</w:t>
      </w:r>
    </w:p>
    <w:p w:rsidR="005B40D5" w:rsidP="005B40D5" w14:paraId="05C2C853" w14:textId="3CA7B349">
      <w:pPr>
        <w:pStyle w:val="Heading1"/>
        <w:rPr>
          <w:rFonts w:hint="eastAsia"/>
        </w:rPr>
      </w:pPr>
      <w:bookmarkStart w:id="15" w:name="_Toc153678331"/>
      <w:r w:rsidRPr="005B40D5">
        <w:rPr>
          <w:rFonts w:hint="eastAsia"/>
        </w:rPr>
        <w:t>四、发展规划、产业政策和行业准入分析</w:t>
      </w:r>
      <w:bookmarkEnd w:id="15"/>
    </w:p>
    <w:p w:rsidR="005B40D5" w:rsidP="005B40D5" w14:paraId="0895D808" w14:textId="0525AA62">
      <w:pPr>
        <w:pStyle w:val="Heading2"/>
      </w:pPr>
      <w:bookmarkStart w:id="16" w:name="_Toc153678332"/>
      <w:r w:rsidRPr="005B40D5">
        <w:t>(一)、发展规划分析</w:t>
      </w:r>
      <w:bookmarkEnd w:id="16"/>
    </w:p>
    <w:p w:rsidR="005B40D5" w:rsidRPr="005B40D5" w:rsidP="005B40D5" w14:paraId="222AA862" w14:textId="77777777">
      <w:pPr>
        <w:ind w:firstLine="560" w:firstLineChars="200"/>
        <w:rPr>
          <w:rFonts w:ascii="仿宋" w:eastAsia="仿宋" w:hAnsi="仿宋"/>
          <w:sz w:val="28"/>
        </w:rPr>
      </w:pPr>
      <w:r w:rsidRPr="005B40D5">
        <w:rPr>
          <w:rFonts w:ascii="仿宋" w:eastAsia="仿宋" w:hAnsi="仿宋" w:hint="eastAsia"/>
          <w:sz w:val="28"/>
        </w:rPr>
        <w:t>基础设施建设需求：随着经济发展和城市化进程的推进，基础设施建设需求持续增长，包括公路、高速铁路、机场等火车制品项目的建设和改造。这将为铺路机行业提供稳定的市场需求。</w:t>
      </w:r>
    </w:p>
    <w:p w:rsidR="005B40D5" w:rsidRPr="005B40D5" w:rsidP="005B40D5" w14:paraId="411BC538" w14:textId="77777777">
      <w:pPr>
        <w:ind w:firstLine="560" w:firstLineChars="200"/>
        <w:rPr>
          <w:rFonts w:ascii="仿宋" w:eastAsia="仿宋" w:hAnsi="仿宋"/>
          <w:sz w:val="28"/>
        </w:rPr>
      </w:pPr>
      <w:r w:rsidRPr="005B40D5">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5B40D5" w:rsidRPr="005B40D5" w:rsidP="005B40D5" w14:paraId="4D19FEB0" w14:textId="77777777">
      <w:pPr>
        <w:ind w:firstLine="560" w:firstLineChars="200"/>
        <w:rPr>
          <w:rFonts w:ascii="仿宋" w:eastAsia="仿宋" w:hAnsi="仿宋"/>
          <w:sz w:val="28"/>
        </w:rPr>
      </w:pPr>
      <w:r w:rsidRPr="005B40D5">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5B40D5" w:rsidRPr="005B40D5" w:rsidP="005B40D5" w14:paraId="572F2717" w14:textId="77777777">
      <w:pPr>
        <w:ind w:firstLine="560" w:firstLineChars="200"/>
        <w:rPr>
          <w:rFonts w:ascii="仿宋" w:eastAsia="仿宋" w:hAnsi="仿宋"/>
          <w:sz w:val="28"/>
        </w:rPr>
      </w:pPr>
      <w:r w:rsidRPr="005B40D5">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5B40D5" w:rsidRPr="005B40D5" w:rsidP="005B40D5" w14:paraId="361A6B5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B40D5" w:rsidRPr="005B40D5" w:rsidP="005B40D5" w14:textId="77777777">
      <w:pPr>
        <w:ind w:firstLine="560" w:firstLineChars="200"/>
        <w:rPr>
          <w:rFonts w:ascii="仿宋" w:eastAsia="仿宋" w:hAnsi="仿宋"/>
          <w:sz w:val="28"/>
        </w:rPr>
      </w:pPr>
      <w:r w:rsidRPr="005B40D5">
        <w:rPr>
          <w:rFonts w:ascii="仿宋" w:eastAsia="仿宋" w:hAnsi="仿宋" w:hint="eastAsia"/>
          <w:sz w:val="28"/>
        </w:rPr>
        <w:t>国际市场机遇：中国的铺路机行业在国际市场上也具有一定竞争力。</w:t>
      </w:r>
    </w:p>
    <w:p w:rsidR="005B40D5" w:rsidP="005B40D5" w14:paraId="11061499" w14:textId="0A0A94A8">
      <w:pPr>
        <w:ind w:firstLine="560" w:firstLineChars="200"/>
        <w:rPr>
          <w:rFonts w:ascii="仿宋" w:eastAsia="仿宋" w:hAnsi="仿宋" w:hint="eastAsia"/>
          <w:sz w:val="28"/>
        </w:rPr>
      </w:pPr>
      <w:r w:rsidRPr="005B40D5">
        <w:rPr>
          <w:rFonts w:ascii="仿宋" w:eastAsia="仿宋" w:hAnsi="仿宋" w:hint="eastAsia"/>
          <w:sz w:val="28"/>
        </w:rPr>
        <w:t>综合来看，行业将受益于基础设施建设需求的增加、技术创新的推动、环保要求的提高以及政府政策的支持。同时，积极拓展国际市</w:t>
      </w:r>
      <w:r w:rsidRPr="005B40D5">
        <w:rPr>
          <w:rFonts w:ascii="仿宋" w:eastAsia="仿宋" w:hAnsi="仿宋" w:hint="eastAsia"/>
          <w:sz w:val="28"/>
        </w:rPr>
        <w:t>场也是行业发展的重要方向。然而，行业竞争激烈，企业需要不断提升产品质量、技术水平和服务能力，以保持竞争优势并适应市场需求的变化。</w:t>
      </w:r>
    </w:p>
    <w:p w:rsidR="005B40D5" w:rsidP="005B40D5" w14:paraId="52F59718" w14:textId="7EE8A683">
      <w:pPr>
        <w:pStyle w:val="Heading2"/>
      </w:pPr>
      <w:bookmarkStart w:id="17" w:name="_Toc153678333"/>
      <w:r w:rsidRPr="005B40D5">
        <w:t>(二)、产业政策分析</w:t>
      </w:r>
      <w:bookmarkEnd w:id="17"/>
    </w:p>
    <w:p w:rsidR="005B40D5" w:rsidRPr="005B40D5" w:rsidP="005B40D5" w14:paraId="49C7C72F" w14:textId="77777777">
      <w:pPr>
        <w:ind w:firstLine="560" w:firstLineChars="200"/>
        <w:rPr>
          <w:rFonts w:ascii="仿宋" w:eastAsia="仿宋" w:hAnsi="仿宋"/>
          <w:sz w:val="28"/>
        </w:rPr>
      </w:pPr>
      <w:r w:rsidRPr="005B40D5">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5B40D5" w:rsidRPr="005B40D5" w:rsidP="005B40D5" w14:paraId="3BE8AE36" w14:textId="77777777">
      <w:pPr>
        <w:ind w:firstLine="560" w:firstLineChars="200"/>
        <w:rPr>
          <w:rFonts w:ascii="仿宋" w:eastAsia="仿宋" w:hAnsi="仿宋"/>
          <w:sz w:val="28"/>
        </w:rPr>
      </w:pPr>
      <w:r w:rsidRPr="005B40D5">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5B40D5" w:rsidRPr="005B40D5" w:rsidP="005B40D5" w14:paraId="4A58186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B40D5">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5B40D5" w:rsidRPr="005B40D5" w:rsidP="005B40D5" w14:paraId="7D04A510" w14:textId="77777777">
      <w:pPr>
        <w:ind w:firstLine="560" w:firstLineChars="200"/>
        <w:rPr>
          <w:rFonts w:ascii="仿宋" w:eastAsia="仿宋" w:hAnsi="仿宋"/>
          <w:sz w:val="28"/>
        </w:rPr>
      </w:pPr>
      <w:r w:rsidRPr="005B40D5">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5B40D5" w:rsidRPr="005B40D5" w:rsidP="005B40D5" w14:paraId="748FB315" w14:textId="77777777">
      <w:pPr>
        <w:ind w:firstLine="560" w:firstLineChars="200"/>
        <w:rPr>
          <w:rFonts w:ascii="仿宋" w:eastAsia="仿宋" w:hAnsi="仿宋"/>
          <w:sz w:val="28"/>
        </w:rPr>
      </w:pPr>
      <w:r w:rsidRPr="005B40D5">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业协会，支持龙头企业沿链组建集团公司，推动成链发展；扶持成长型企业主板上市、“新三板”挂牌，推动上市发展；推动苗子型企业快速成长。</w:t>
      </w:r>
    </w:p>
    <w:p w:rsidR="005B40D5" w:rsidRPr="005B40D5" w:rsidP="005B40D5" w14:paraId="126E9F27" w14:textId="77777777">
      <w:pPr>
        <w:ind w:firstLine="560" w:firstLineChars="200"/>
        <w:rPr>
          <w:rFonts w:ascii="仿宋" w:eastAsia="仿宋" w:hAnsi="仿宋"/>
          <w:sz w:val="28"/>
        </w:rPr>
      </w:pPr>
      <w:r w:rsidRPr="005B40D5">
        <w:rPr>
          <w:rFonts w:ascii="仿宋" w:eastAsia="仿宋" w:hAnsi="仿宋" w:hint="eastAsia"/>
          <w:sz w:val="28"/>
        </w:rPr>
        <w:t>同时结合精准扶贫，我们将加速土地、山林经营权流转，建设一批具有我市地缘特色的原料基地；突出地方特色，培育乡镇产业发展龙头企业，集中打造</w:t>
      </w:r>
      <w:r w:rsidRPr="005B40D5">
        <w:rPr>
          <w:rFonts w:ascii="仿宋" w:eastAsia="仿宋" w:hAnsi="仿宋"/>
          <w:sz w:val="28"/>
        </w:rPr>
        <w:t>30个工业型、商贸型、旅游型等国家、省、市</w:t>
      </w:r>
      <w:r w:rsidRPr="005B40D5">
        <w:rPr>
          <w:rFonts w:ascii="仿宋" w:eastAsia="仿宋" w:hAnsi="仿宋" w:hint="eastAsia"/>
          <w:sz w:val="28"/>
        </w:rPr>
        <w:t>特色小镇，推动三次产业融合发展。</w:t>
      </w:r>
    </w:p>
    <w:p w:rsidR="005B40D5" w:rsidRPr="005B40D5" w:rsidP="005B40D5" w14:paraId="36521674" w14:textId="77777777">
      <w:pPr>
        <w:ind w:firstLine="560" w:firstLineChars="200"/>
        <w:rPr>
          <w:rFonts w:ascii="仿宋" w:eastAsia="仿宋" w:hAnsi="仿宋"/>
          <w:sz w:val="28"/>
        </w:rPr>
      </w:pPr>
      <w:r w:rsidRPr="005B40D5">
        <w:rPr>
          <w:rFonts w:ascii="仿宋" w:eastAsia="仿宋" w:hAnsi="仿宋" w:hint="eastAsia"/>
          <w:sz w:val="28"/>
        </w:rPr>
        <w:t>考虑到火车制品项目建设地的投资环境、劳动力条件和政策优势，火车制品项目承办单位决定在火车制品项目建设地实施投资火车制品项目建设。投资火车制品项目的生产规模和工艺技术装备将达到国际先进水平，有利于进一步提升产品质量，丰富产品品种并可以配合其他相关产品形成突出优势，使市场占有率以及竞争力得到进一步巩固和增强。</w:t>
      </w:r>
    </w:p>
    <w:p w:rsidR="005B40D5" w:rsidRPr="005B40D5" w:rsidP="005B40D5" w14:paraId="76878F7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B40D5" w:rsidRPr="005B40D5" w:rsidP="005B40D5" w14:textId="77777777">
      <w:pPr>
        <w:ind w:firstLine="560" w:firstLineChars="200"/>
        <w:rPr>
          <w:rFonts w:ascii="仿宋" w:eastAsia="仿宋" w:hAnsi="仿宋"/>
          <w:sz w:val="28"/>
        </w:rPr>
      </w:pPr>
      <w:r w:rsidRPr="005B40D5">
        <w:rPr>
          <w:rFonts w:ascii="仿宋" w:eastAsia="仿宋" w:hAnsi="仿宋" w:hint="eastAsia"/>
          <w:sz w:val="28"/>
        </w:rPr>
        <w:t>投资火车制品项目建成投产后，火车制品项目承办单位将成为火车制品项目建设地内目前投资规模较大的企业之一。火车制品项目的建设无论是对企业自身的发展还是对促进当地经济和社会发展都将起到明显的推动作用。投资火车制品项目的建设是火车制品项目承办单位自身发展的需要。随着国内相关行业的高速发展和客户需求面的</w:t>
      </w:r>
      <w:r w:rsidRPr="005B40D5">
        <w:rPr>
          <w:rFonts w:ascii="仿宋" w:eastAsia="仿宋" w:hAnsi="仿宋" w:hint="eastAsia"/>
          <w:sz w:val="28"/>
        </w:rPr>
        <w:t>不断增多，火车制品项目产品市场需求量日益扩大。因此，紧紧抓住火车制品项目产品市场需求动态，拓展投资火车制品项目丰富产品线及扩大生产规模已经显得必要而且紧迫。</w:t>
      </w:r>
    </w:p>
    <w:p w:rsidR="005B40D5" w:rsidP="005B40D5" w14:paraId="3E48EDD8" w14:textId="4D056A79">
      <w:pPr>
        <w:ind w:firstLine="560" w:firstLineChars="200"/>
        <w:rPr>
          <w:rFonts w:ascii="仿宋" w:eastAsia="仿宋" w:hAnsi="仿宋" w:hint="eastAsia"/>
          <w:sz w:val="28"/>
        </w:rPr>
      </w:pPr>
      <w:r w:rsidRPr="005B40D5">
        <w:rPr>
          <w:rFonts w:ascii="仿宋" w:eastAsia="仿宋" w:hAnsi="仿宋" w:hint="eastAsia"/>
          <w:sz w:val="28"/>
        </w:rPr>
        <w:t>我们将扎实做好工作，筑牢经济平稳运行基础。同时坚持质量第一、效益优先，深入推进供给侧结构性改革，切实打好高质量发展组合拳，以加快推进我市经济提质增效、转型升级。</w:t>
      </w:r>
    </w:p>
    <w:p w:rsidR="005B40D5" w:rsidP="005B40D5" w14:paraId="63D29566" w14:textId="24D1399B">
      <w:pPr>
        <w:pStyle w:val="Heading2"/>
      </w:pPr>
      <w:bookmarkStart w:id="18" w:name="_Toc153678334"/>
      <w:r w:rsidRPr="005B40D5">
        <w:t>(三)、行业准入分析</w:t>
      </w:r>
      <w:bookmarkEnd w:id="18"/>
    </w:p>
    <w:p w:rsidR="005B40D5" w:rsidRPr="005B40D5" w:rsidP="005B40D5" w14:paraId="3E188E65" w14:textId="77777777">
      <w:pPr>
        <w:ind w:firstLine="560" w:firstLineChars="200"/>
        <w:rPr>
          <w:rFonts w:ascii="仿宋" w:eastAsia="仿宋" w:hAnsi="仿宋"/>
          <w:sz w:val="28"/>
        </w:rPr>
      </w:pPr>
      <w:r w:rsidRPr="005B40D5">
        <w:rPr>
          <w:rFonts w:ascii="仿宋" w:eastAsia="仿宋" w:hAnsi="仿宋"/>
          <w:sz w:val="28"/>
        </w:rPr>
        <w:t>xxx有限公司于XX年XX月顺利通过了xxx有限公司所在地的相关部门的立项和其他必要的审批流程，符合行业准入标准。</w:t>
      </w:r>
    </w:p>
    <w:p w:rsidR="005B40D5" w:rsidRPr="005B40D5" w:rsidP="005B40D5" w14:paraId="39CAC40A" w14:textId="77777777">
      <w:pPr>
        <w:ind w:firstLine="560" w:firstLineChars="200"/>
        <w:rPr>
          <w:rFonts w:ascii="仿宋" w:eastAsia="仿宋" w:hAnsi="仿宋"/>
          <w:sz w:val="28"/>
        </w:rPr>
      </w:pPr>
      <w:r w:rsidRPr="005B40D5">
        <w:rPr>
          <w:rFonts w:ascii="仿宋" w:eastAsia="仿宋" w:hAnsi="仿宋" w:hint="eastAsia"/>
          <w:sz w:val="28"/>
        </w:rPr>
        <w:t>为了推动中小企业的协调发展，建立了中小企业跨区域交流合作机制，鼓励东中西部地区的中小企业利用各自的比较优势进行合作，以缩小地区间的发展差距。同时，我们也致力于推进城乡中小企业的协调发展。此外，为了推动军民融合发展，我们正努力促进中小企业进入武器装备科研、生产和服务领域。</w:t>
      </w:r>
    </w:p>
    <w:p w:rsidR="005B40D5" w:rsidRPr="005B40D5" w:rsidP="005B40D5" w14:paraId="10053774" w14:textId="77777777">
      <w:pPr>
        <w:ind w:firstLine="560" w:firstLineChars="200"/>
        <w:rPr>
          <w:rFonts w:ascii="仿宋" w:eastAsia="仿宋" w:hAnsi="仿宋"/>
          <w:sz w:val="28"/>
        </w:rPr>
      </w:pPr>
      <w:r w:rsidRPr="005B40D5">
        <w:rPr>
          <w:rFonts w:ascii="仿宋" w:eastAsia="仿宋" w:hAnsi="仿宋" w:hint="eastAsia"/>
          <w:sz w:val="28"/>
        </w:rPr>
        <w:t>我们鼓励和引导中小企业承担社会责任，营造和谐的发展环境。改革开放</w:t>
      </w:r>
      <w:r w:rsidRPr="005B40D5">
        <w:rPr>
          <w:rFonts w:ascii="仿宋" w:eastAsia="仿宋" w:hAnsi="仿宋"/>
          <w:sz w:val="28"/>
        </w:rPr>
        <w:t>XX年来，民间投资和民营经济从小到大、由弱变强，已经发展成</w:t>
      </w:r>
      <w:r w:rsidRPr="005B40D5">
        <w:rPr>
          <w:rFonts w:ascii="仿宋" w:eastAsia="仿宋" w:hAnsi="仿宋" w:hint="eastAsia"/>
          <w:sz w:val="28"/>
        </w:rPr>
        <w:t>为推动我国经济发展、优化产业结构、繁荣城乡市场、扩大社会就业的重要力量。</w:t>
      </w:r>
      <w:r w:rsidRPr="005B40D5">
        <w:rPr>
          <w:rFonts w:ascii="仿宋" w:eastAsia="仿宋" w:hAnsi="仿宋"/>
          <w:sz w:val="28"/>
        </w:rPr>
        <w:br/>
      </w:r>
      <w:r w:rsidRPr="005B40D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https://d.book118.com/876155004201010100</w:t>
        </w:r>
      </w:hyperlink>
    </w:p>
    <w:p w:rsidR="005B40D5" w:rsidRPr="005B40D5" w:rsidP="005B40D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paraId="1F019F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paraId="2BE336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paraId="1C5C1B8B"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B40D5" w14:paraId="16F25C8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paraId="301C144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B40D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B40D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B40D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B40D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B40D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B40D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B40D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B40D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B40D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B40D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B40D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B40D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B40D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B40D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B40D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B40D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B40D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B40D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40D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P="00594501" w14:textId="5DEEAE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B40D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paraId="0859675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paraId="149C0059"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paraId="182D3EF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rsidRPr="005B40D5" w:rsidP="005B40D5" w14:textId="4042039D">
    <w:pPr>
      <w:pStyle w:val="Header"/>
      <w:rPr>
        <w:rFonts w:ascii="仿宋" w:eastAsia="仿宋" w:hAnsi="仿宋"/>
      </w:rPr>
    </w:pPr>
    <w:r w:rsidRPr="005B40D5">
      <w:rPr>
        <w:rFonts w:ascii="仿宋" w:eastAsia="仿宋" w:hAnsi="仿宋" w:hint="eastAsia"/>
      </w:rPr>
      <w:t>火车制品相关行业项目成效实现方案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40D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0D5"/>
    <w:rsid w:val="00594501"/>
    <w:rsid w:val="005B40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773128"/>
  <w15:chartTrackingRefBased/>
  <w15:docId w15:val="{D5B3E637-D93B-4DE1-9D8D-53CA77E82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B40D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B40D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B40D5"/>
    <w:rPr>
      <w:b/>
      <w:bCs/>
      <w:kern w:val="44"/>
      <w:sz w:val="44"/>
      <w:szCs w:val="44"/>
    </w:rPr>
  </w:style>
  <w:style w:type="character" w:customStyle="1" w:styleId="2">
    <w:name w:val="标题 2 字符"/>
    <w:basedOn w:val="DefaultParagraphFont"/>
    <w:link w:val="Heading2"/>
    <w:uiPriority w:val="9"/>
    <w:rsid w:val="005B40D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B40D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B40D5"/>
    <w:rPr>
      <w:sz w:val="18"/>
      <w:szCs w:val="18"/>
    </w:rPr>
  </w:style>
  <w:style w:type="paragraph" w:styleId="Footer">
    <w:name w:val="footer"/>
    <w:basedOn w:val="Normal"/>
    <w:link w:val="a0"/>
    <w:uiPriority w:val="99"/>
    <w:unhideWhenUsed/>
    <w:rsid w:val="005B40D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B40D5"/>
    <w:rPr>
      <w:sz w:val="18"/>
      <w:szCs w:val="18"/>
    </w:rPr>
  </w:style>
  <w:style w:type="character" w:styleId="PageNumber">
    <w:name w:val="page number"/>
    <w:basedOn w:val="DefaultParagraphFont"/>
    <w:uiPriority w:val="99"/>
    <w:semiHidden/>
    <w:unhideWhenUsed/>
    <w:rsid w:val="005B40D5"/>
  </w:style>
  <w:style w:type="paragraph" w:styleId="TOC1">
    <w:name w:val="toc 1"/>
    <w:basedOn w:val="Normal"/>
    <w:next w:val="Normal"/>
    <w:autoRedefine/>
    <w:uiPriority w:val="39"/>
    <w:unhideWhenUsed/>
    <w:rsid w:val="005B40D5"/>
  </w:style>
  <w:style w:type="paragraph" w:styleId="TOC2">
    <w:name w:val="toc 2"/>
    <w:basedOn w:val="Normal"/>
    <w:next w:val="Normal"/>
    <w:autoRedefine/>
    <w:uiPriority w:val="39"/>
    <w:unhideWhenUsed/>
    <w:rsid w:val="005B40D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7615500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4761</Words>
  <Characters>27142</Characters>
  <Application>Microsoft Office Word</Application>
  <DocSecurity>0</DocSecurity>
  <Lines>226</Lines>
  <Paragraphs>63</Paragraphs>
  <ScaleCrop>false</ScaleCrop>
  <Company/>
  <LinksUpToDate>false</LinksUpToDate>
  <CharactersWithSpaces>31840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2023-12-16T20:04:00Z</dcterms:created>
  <dcterms:modified xsi:type="dcterms:W3CDTF">2023-12-16T20:05:00Z</dcterms:modified>
</cp:coreProperties>
</file>