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电脑提花人造毛皮机项目规划设计蓝图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37" w:history="1">
        <w:r>
          <w:rPr>
            <w:rFonts w:ascii="仿宋" w:eastAsia="仿宋" w:hAnsi="仿宋" w:cs="仿宋" w:hint="eastAsia"/>
            <w:lang w:eastAsia="zh-CN"/>
          </w:rPr>
          <w:t>前言</w:t>
        </w:r>
        <w:r>
          <w:tab/>
        </w:r>
        <w:r>
          <w:fldChar w:fldCharType="begin"/>
        </w:r>
        <w:r>
          <w:instrText xml:space="preserve"> PAGEREF _Toc18037 \h </w:instrText>
        </w:r>
        <w:r>
          <w:fldChar w:fldCharType="separate"/>
        </w:r>
        <w:r>
          <w:t>3</w:t>
        </w:r>
        <w:r>
          <w:fldChar w:fldCharType="end"/>
        </w:r>
      </w:hyperlink>
    </w:p>
    <w:p>
      <w:pPr>
        <w:pStyle w:val="TOC1"/>
        <w:tabs>
          <w:tab w:val="right" w:leader="dot" w:pos="8306"/>
        </w:tabs>
      </w:pPr>
      <w:hyperlink w:anchor="_Toc32350" w:history="1">
        <w:r>
          <w:rPr>
            <w:rFonts w:ascii="仿宋" w:eastAsia="仿宋" w:hAnsi="仿宋" w:cs="仿宋" w:hint="eastAsia"/>
            <w:lang w:eastAsia="zh-CN"/>
          </w:rPr>
          <w:t>一、产品规划分析</w:t>
        </w:r>
        <w:r>
          <w:tab/>
        </w:r>
        <w:r>
          <w:fldChar w:fldCharType="begin"/>
        </w:r>
        <w:r>
          <w:instrText xml:space="preserve"> PAGEREF _Toc32350 \h </w:instrText>
        </w:r>
        <w:r>
          <w:fldChar w:fldCharType="separate"/>
        </w:r>
        <w:r>
          <w:t>3</w:t>
        </w:r>
        <w:r>
          <w:fldChar w:fldCharType="end"/>
        </w:r>
      </w:hyperlink>
    </w:p>
    <w:p>
      <w:pPr>
        <w:pStyle w:val="TOC2"/>
        <w:tabs>
          <w:tab w:val="right" w:leader="dot" w:pos="8306"/>
        </w:tabs>
      </w:pPr>
      <w:hyperlink w:anchor="_Toc3123" w:history="1">
        <w:r>
          <w:rPr>
            <w:rFonts w:ascii="仿宋" w:eastAsia="仿宋" w:hAnsi="仿宋" w:cs="仿宋" w:hint="eastAsia"/>
            <w:lang w:eastAsia="zh-CN"/>
          </w:rPr>
          <w:t>(一)、产品规划</w:t>
        </w:r>
        <w:r>
          <w:tab/>
        </w:r>
        <w:r>
          <w:fldChar w:fldCharType="begin"/>
        </w:r>
        <w:r>
          <w:instrText xml:space="preserve"> PAGEREF _Toc3123 \h </w:instrText>
        </w:r>
        <w:r>
          <w:fldChar w:fldCharType="separate"/>
        </w:r>
        <w:r>
          <w:t>3</w:t>
        </w:r>
        <w:r>
          <w:fldChar w:fldCharType="end"/>
        </w:r>
      </w:hyperlink>
    </w:p>
    <w:p>
      <w:pPr>
        <w:pStyle w:val="TOC2"/>
        <w:tabs>
          <w:tab w:val="right" w:leader="dot" w:pos="8306"/>
        </w:tabs>
      </w:pPr>
      <w:hyperlink w:anchor="_Toc13877" w:history="1">
        <w:r>
          <w:rPr>
            <w:rFonts w:ascii="仿宋" w:eastAsia="仿宋" w:hAnsi="仿宋" w:cs="仿宋" w:hint="eastAsia"/>
            <w:lang w:eastAsia="zh-CN"/>
          </w:rPr>
          <w:t>(二)、建设规模</w:t>
        </w:r>
        <w:r>
          <w:tab/>
        </w:r>
        <w:r>
          <w:fldChar w:fldCharType="begin"/>
        </w:r>
        <w:r>
          <w:instrText xml:space="preserve"> PAGEREF _Toc13877 \h </w:instrText>
        </w:r>
        <w:r>
          <w:fldChar w:fldCharType="separate"/>
        </w:r>
        <w:r>
          <w:t>4</w:t>
        </w:r>
        <w:r>
          <w:fldChar w:fldCharType="end"/>
        </w:r>
      </w:hyperlink>
    </w:p>
    <w:p>
      <w:pPr>
        <w:pStyle w:val="TOC1"/>
        <w:tabs>
          <w:tab w:val="right" w:leader="dot" w:pos="8306"/>
        </w:tabs>
      </w:pPr>
      <w:hyperlink w:anchor="_Toc8473" w:history="1">
        <w:r>
          <w:rPr>
            <w:rFonts w:ascii="仿宋" w:eastAsia="仿宋" w:hAnsi="仿宋" w:cs="仿宋" w:hint="eastAsia"/>
            <w:lang w:eastAsia="zh-CN"/>
          </w:rPr>
          <w:t>二、电脑提花人造毛皮机项目建设单位说明</w:t>
        </w:r>
        <w:r>
          <w:tab/>
        </w:r>
        <w:r>
          <w:fldChar w:fldCharType="begin"/>
        </w:r>
        <w:r>
          <w:instrText xml:space="preserve"> PAGEREF _Toc8473 \h </w:instrText>
        </w:r>
        <w:r>
          <w:fldChar w:fldCharType="separate"/>
        </w:r>
        <w:r>
          <w:t>5</w:t>
        </w:r>
        <w:r>
          <w:fldChar w:fldCharType="end"/>
        </w:r>
      </w:hyperlink>
    </w:p>
    <w:p>
      <w:pPr>
        <w:pStyle w:val="TOC2"/>
        <w:tabs>
          <w:tab w:val="right" w:leader="dot" w:pos="8306"/>
        </w:tabs>
      </w:pPr>
      <w:hyperlink w:anchor="_Toc15201" w:history="1">
        <w:r>
          <w:rPr>
            <w:rFonts w:ascii="仿宋" w:eastAsia="仿宋" w:hAnsi="仿宋" w:cs="仿宋" w:hint="eastAsia"/>
            <w:lang w:eastAsia="zh-CN"/>
          </w:rPr>
          <w:t>(一)、电脑提花人造毛皮机项目承办单位基本情况</w:t>
        </w:r>
        <w:r>
          <w:tab/>
        </w:r>
        <w:r>
          <w:fldChar w:fldCharType="begin"/>
        </w:r>
        <w:r>
          <w:instrText xml:space="preserve"> PAGEREF _Toc15201 \h </w:instrText>
        </w:r>
        <w:r>
          <w:fldChar w:fldCharType="separate"/>
        </w:r>
        <w:r>
          <w:t>5</w:t>
        </w:r>
        <w:r>
          <w:fldChar w:fldCharType="end"/>
        </w:r>
      </w:hyperlink>
    </w:p>
    <w:p>
      <w:pPr>
        <w:pStyle w:val="TOC2"/>
        <w:tabs>
          <w:tab w:val="right" w:leader="dot" w:pos="8306"/>
        </w:tabs>
      </w:pPr>
      <w:hyperlink w:anchor="_Toc23201" w:history="1">
        <w:r>
          <w:rPr>
            <w:rFonts w:ascii="仿宋" w:eastAsia="仿宋" w:hAnsi="仿宋" w:cs="仿宋" w:hint="eastAsia"/>
            <w:lang w:eastAsia="zh-CN"/>
          </w:rPr>
          <w:t>(二)、公司经济效益分析</w:t>
        </w:r>
        <w:r>
          <w:tab/>
        </w:r>
        <w:r>
          <w:fldChar w:fldCharType="begin"/>
        </w:r>
        <w:r>
          <w:instrText xml:space="preserve"> PAGEREF _Toc23201 \h </w:instrText>
        </w:r>
        <w:r>
          <w:fldChar w:fldCharType="separate"/>
        </w:r>
        <w:r>
          <w:t>6</w:t>
        </w:r>
        <w:r>
          <w:fldChar w:fldCharType="end"/>
        </w:r>
      </w:hyperlink>
    </w:p>
    <w:p>
      <w:pPr>
        <w:pStyle w:val="TOC1"/>
        <w:tabs>
          <w:tab w:val="right" w:leader="dot" w:pos="8306"/>
        </w:tabs>
      </w:pPr>
      <w:hyperlink w:anchor="_Toc30155" w:history="1">
        <w:r>
          <w:rPr>
            <w:rFonts w:ascii="仿宋" w:eastAsia="仿宋" w:hAnsi="仿宋" w:cs="仿宋" w:hint="eastAsia"/>
            <w:lang w:eastAsia="zh-CN"/>
          </w:rPr>
          <w:t>三、电脑提花人造毛皮机项目选址可行性分析</w:t>
        </w:r>
        <w:r>
          <w:tab/>
        </w:r>
        <w:r>
          <w:fldChar w:fldCharType="begin"/>
        </w:r>
        <w:r>
          <w:instrText xml:space="preserve"> PAGEREF _Toc30155 \h </w:instrText>
        </w:r>
        <w:r>
          <w:fldChar w:fldCharType="separate"/>
        </w:r>
        <w:r>
          <w:t>7</w:t>
        </w:r>
        <w:r>
          <w:fldChar w:fldCharType="end"/>
        </w:r>
      </w:hyperlink>
    </w:p>
    <w:p>
      <w:pPr>
        <w:pStyle w:val="TOC2"/>
        <w:tabs>
          <w:tab w:val="right" w:leader="dot" w:pos="8306"/>
        </w:tabs>
      </w:pPr>
      <w:hyperlink w:anchor="_Toc12283" w:history="1">
        <w:r>
          <w:rPr>
            <w:rFonts w:ascii="仿宋" w:eastAsia="仿宋" w:hAnsi="仿宋" w:cs="仿宋" w:hint="eastAsia"/>
            <w:lang w:eastAsia="zh-CN"/>
          </w:rPr>
          <w:t>(一)、电脑提花人造毛皮机项目选址</w:t>
        </w:r>
        <w:r>
          <w:tab/>
        </w:r>
        <w:r>
          <w:fldChar w:fldCharType="begin"/>
        </w:r>
        <w:r>
          <w:instrText xml:space="preserve"> PAGEREF _Toc12283 \h </w:instrText>
        </w:r>
        <w:r>
          <w:fldChar w:fldCharType="separate"/>
        </w:r>
        <w:r>
          <w:t>7</w:t>
        </w:r>
        <w:r>
          <w:fldChar w:fldCharType="end"/>
        </w:r>
      </w:hyperlink>
    </w:p>
    <w:p>
      <w:pPr>
        <w:pStyle w:val="TOC2"/>
        <w:tabs>
          <w:tab w:val="right" w:leader="dot" w:pos="8306"/>
        </w:tabs>
      </w:pPr>
      <w:hyperlink w:anchor="_Toc15117" w:history="1">
        <w:r>
          <w:rPr>
            <w:rFonts w:ascii="仿宋" w:eastAsia="仿宋" w:hAnsi="仿宋" w:cs="仿宋" w:hint="eastAsia"/>
            <w:lang w:eastAsia="zh-CN"/>
          </w:rPr>
          <w:t>(二)、用地控制指标</w:t>
        </w:r>
        <w:r>
          <w:tab/>
        </w:r>
        <w:r>
          <w:fldChar w:fldCharType="begin"/>
        </w:r>
        <w:r>
          <w:instrText xml:space="preserve"> PAGEREF _Toc15117 \h </w:instrText>
        </w:r>
        <w:r>
          <w:fldChar w:fldCharType="separate"/>
        </w:r>
        <w:r>
          <w:t>7</w:t>
        </w:r>
        <w:r>
          <w:fldChar w:fldCharType="end"/>
        </w:r>
      </w:hyperlink>
    </w:p>
    <w:p>
      <w:pPr>
        <w:pStyle w:val="TOC2"/>
        <w:tabs>
          <w:tab w:val="right" w:leader="dot" w:pos="8306"/>
        </w:tabs>
      </w:pPr>
      <w:hyperlink w:anchor="_Toc5860" w:history="1">
        <w:r>
          <w:rPr>
            <w:rFonts w:ascii="仿宋" w:eastAsia="仿宋" w:hAnsi="仿宋" w:cs="仿宋" w:hint="eastAsia"/>
            <w:lang w:eastAsia="zh-CN"/>
          </w:rPr>
          <w:t>(三)、节约用地措施</w:t>
        </w:r>
        <w:r>
          <w:tab/>
        </w:r>
        <w:r>
          <w:fldChar w:fldCharType="begin"/>
        </w:r>
        <w:r>
          <w:instrText xml:space="preserve"> PAGEREF _Toc5860 \h </w:instrText>
        </w:r>
        <w:r>
          <w:fldChar w:fldCharType="separate"/>
        </w:r>
        <w:r>
          <w:t>9</w:t>
        </w:r>
        <w:r>
          <w:fldChar w:fldCharType="end"/>
        </w:r>
      </w:hyperlink>
    </w:p>
    <w:p>
      <w:pPr>
        <w:pStyle w:val="TOC2"/>
        <w:tabs>
          <w:tab w:val="right" w:leader="dot" w:pos="8306"/>
        </w:tabs>
      </w:pPr>
      <w:hyperlink w:anchor="_Toc20079" w:history="1">
        <w:r>
          <w:rPr>
            <w:rFonts w:ascii="仿宋" w:eastAsia="仿宋" w:hAnsi="仿宋" w:cs="仿宋" w:hint="eastAsia"/>
            <w:lang w:eastAsia="zh-CN"/>
          </w:rPr>
          <w:t>(四)、总图布置方案</w:t>
        </w:r>
        <w:r>
          <w:tab/>
        </w:r>
        <w:r>
          <w:fldChar w:fldCharType="begin"/>
        </w:r>
        <w:r>
          <w:instrText xml:space="preserve"> PAGEREF _Toc20079 \h </w:instrText>
        </w:r>
        <w:r>
          <w:fldChar w:fldCharType="separate"/>
        </w:r>
        <w:r>
          <w:t>10</w:t>
        </w:r>
        <w:r>
          <w:fldChar w:fldCharType="end"/>
        </w:r>
      </w:hyperlink>
    </w:p>
    <w:p>
      <w:pPr>
        <w:pStyle w:val="TOC2"/>
        <w:tabs>
          <w:tab w:val="right" w:leader="dot" w:pos="8306"/>
        </w:tabs>
      </w:pPr>
      <w:hyperlink w:anchor="_Toc16399" w:history="1">
        <w:r>
          <w:rPr>
            <w:rFonts w:ascii="仿宋" w:eastAsia="仿宋" w:hAnsi="仿宋" w:cs="仿宋" w:hint="eastAsia"/>
            <w:lang w:eastAsia="zh-CN"/>
          </w:rPr>
          <w:t>(五)、选址综合评价</w:t>
        </w:r>
        <w:r>
          <w:tab/>
        </w:r>
        <w:r>
          <w:fldChar w:fldCharType="begin"/>
        </w:r>
        <w:r>
          <w:instrText xml:space="preserve"> PAGEREF _Toc16399 \h </w:instrText>
        </w:r>
        <w:r>
          <w:fldChar w:fldCharType="separate"/>
        </w:r>
        <w:r>
          <w:t>11</w:t>
        </w:r>
        <w:r>
          <w:fldChar w:fldCharType="end"/>
        </w:r>
      </w:hyperlink>
    </w:p>
    <w:p>
      <w:pPr>
        <w:pStyle w:val="TOC1"/>
        <w:tabs>
          <w:tab w:val="right" w:leader="dot" w:pos="8306"/>
        </w:tabs>
      </w:pPr>
      <w:hyperlink w:anchor="_Toc30234" w:history="1">
        <w:r>
          <w:rPr>
            <w:rFonts w:ascii="仿宋" w:eastAsia="仿宋" w:hAnsi="仿宋" w:cs="仿宋" w:hint="eastAsia"/>
            <w:lang w:eastAsia="zh-CN"/>
          </w:rPr>
          <w:t>四、电脑提花人造毛皮机项目危机管理</w:t>
        </w:r>
        <w:r>
          <w:tab/>
        </w:r>
        <w:r>
          <w:fldChar w:fldCharType="begin"/>
        </w:r>
        <w:r>
          <w:instrText xml:space="preserve"> PAGEREF _Toc30234 \h </w:instrText>
        </w:r>
        <w:r>
          <w:fldChar w:fldCharType="separate"/>
        </w:r>
        <w:r>
          <w:t>12</w:t>
        </w:r>
        <w:r>
          <w:fldChar w:fldCharType="end"/>
        </w:r>
      </w:hyperlink>
    </w:p>
    <w:p>
      <w:pPr>
        <w:pStyle w:val="TOC2"/>
        <w:tabs>
          <w:tab w:val="right" w:leader="dot" w:pos="8306"/>
        </w:tabs>
      </w:pPr>
      <w:hyperlink w:anchor="_Toc30755" w:history="1">
        <w:r>
          <w:rPr>
            <w:rFonts w:ascii="仿宋" w:eastAsia="仿宋" w:hAnsi="仿宋" w:cs="仿宋" w:hint="eastAsia"/>
            <w:lang w:eastAsia="zh-CN"/>
          </w:rPr>
          <w:t>(一)、危机预警与识别</w:t>
        </w:r>
        <w:r>
          <w:tab/>
        </w:r>
        <w:r>
          <w:fldChar w:fldCharType="begin"/>
        </w:r>
        <w:r>
          <w:instrText xml:space="preserve"> PAGEREF _Toc30755 \h </w:instrText>
        </w:r>
        <w:r>
          <w:fldChar w:fldCharType="separate"/>
        </w:r>
        <w:r>
          <w:t>12</w:t>
        </w:r>
        <w:r>
          <w:fldChar w:fldCharType="end"/>
        </w:r>
      </w:hyperlink>
    </w:p>
    <w:p>
      <w:pPr>
        <w:pStyle w:val="TOC2"/>
        <w:tabs>
          <w:tab w:val="right" w:leader="dot" w:pos="8306"/>
        </w:tabs>
      </w:pPr>
      <w:hyperlink w:anchor="_Toc30392" w:history="1">
        <w:r>
          <w:rPr>
            <w:rFonts w:ascii="仿宋" w:eastAsia="仿宋" w:hAnsi="仿宋" w:cs="仿宋" w:hint="eastAsia"/>
            <w:lang w:eastAsia="zh-CN"/>
          </w:rPr>
          <w:t>(二)、危机应对与恢复</w:t>
        </w:r>
        <w:r>
          <w:tab/>
        </w:r>
        <w:r>
          <w:fldChar w:fldCharType="begin"/>
        </w:r>
        <w:r>
          <w:instrText xml:space="preserve"> PAGEREF _Toc30392 \h </w:instrText>
        </w:r>
        <w:r>
          <w:fldChar w:fldCharType="separate"/>
        </w:r>
        <w:r>
          <w:t>13</w:t>
        </w:r>
        <w:r>
          <w:fldChar w:fldCharType="end"/>
        </w:r>
      </w:hyperlink>
    </w:p>
    <w:p>
      <w:pPr>
        <w:pStyle w:val="TOC1"/>
        <w:tabs>
          <w:tab w:val="right" w:leader="dot" w:pos="8306"/>
        </w:tabs>
      </w:pPr>
      <w:hyperlink w:anchor="_Toc22874" w:history="1">
        <w:r>
          <w:rPr>
            <w:rFonts w:ascii="仿宋" w:eastAsia="仿宋" w:hAnsi="仿宋" w:cs="仿宋" w:hint="eastAsia"/>
            <w:lang w:eastAsia="zh-CN"/>
          </w:rPr>
          <w:t>五、电脑提花人造毛皮机项目可持续发展</w:t>
        </w:r>
        <w:r>
          <w:tab/>
        </w:r>
        <w:r>
          <w:fldChar w:fldCharType="begin"/>
        </w:r>
        <w:r>
          <w:instrText xml:space="preserve"> PAGEREF _Toc22874 \h </w:instrText>
        </w:r>
        <w:r>
          <w:fldChar w:fldCharType="separate"/>
        </w:r>
        <w:r>
          <w:t>15</w:t>
        </w:r>
        <w:r>
          <w:fldChar w:fldCharType="end"/>
        </w:r>
      </w:hyperlink>
    </w:p>
    <w:p>
      <w:pPr>
        <w:pStyle w:val="TOC2"/>
        <w:tabs>
          <w:tab w:val="right" w:leader="dot" w:pos="8306"/>
        </w:tabs>
      </w:pPr>
      <w:hyperlink w:anchor="_Toc4359" w:history="1">
        <w:r>
          <w:rPr>
            <w:rFonts w:ascii="仿宋" w:eastAsia="仿宋" w:hAnsi="仿宋" w:cs="仿宋" w:hint="eastAsia"/>
            <w:lang w:eastAsia="zh-CN"/>
          </w:rPr>
          <w:t>(一)、可持续战略与实践</w:t>
        </w:r>
        <w:r>
          <w:tab/>
        </w:r>
        <w:r>
          <w:fldChar w:fldCharType="begin"/>
        </w:r>
        <w:r>
          <w:instrText xml:space="preserve"> PAGEREF _Toc4359 \h </w:instrText>
        </w:r>
        <w:r>
          <w:fldChar w:fldCharType="separate"/>
        </w:r>
        <w:r>
          <w:t>15</w:t>
        </w:r>
        <w:r>
          <w:fldChar w:fldCharType="end"/>
        </w:r>
      </w:hyperlink>
    </w:p>
    <w:p>
      <w:pPr>
        <w:pStyle w:val="TOC2"/>
        <w:tabs>
          <w:tab w:val="right" w:leader="dot" w:pos="8306"/>
        </w:tabs>
      </w:pPr>
      <w:hyperlink w:anchor="_Toc6965" w:history="1">
        <w:r>
          <w:rPr>
            <w:rFonts w:ascii="仿宋" w:eastAsia="仿宋" w:hAnsi="仿宋" w:cs="仿宋" w:hint="eastAsia"/>
            <w:lang w:eastAsia="zh-CN"/>
          </w:rPr>
          <w:t>(二)、环保与社会责任</w:t>
        </w:r>
        <w:r>
          <w:tab/>
        </w:r>
        <w:r>
          <w:fldChar w:fldCharType="begin"/>
        </w:r>
        <w:r>
          <w:instrText xml:space="preserve"> PAGEREF _Toc6965 \h </w:instrText>
        </w:r>
        <w:r>
          <w:fldChar w:fldCharType="separate"/>
        </w:r>
        <w:r>
          <w:t>16</w:t>
        </w:r>
        <w:r>
          <w:fldChar w:fldCharType="end"/>
        </w:r>
      </w:hyperlink>
    </w:p>
    <w:p>
      <w:pPr>
        <w:pStyle w:val="TOC1"/>
        <w:tabs>
          <w:tab w:val="right" w:leader="dot" w:pos="8306"/>
        </w:tabs>
      </w:pPr>
      <w:hyperlink w:anchor="_Toc14648" w:history="1">
        <w:r>
          <w:rPr>
            <w:rFonts w:ascii="仿宋" w:eastAsia="仿宋" w:hAnsi="仿宋" w:cs="仿宋" w:hint="eastAsia"/>
            <w:lang w:eastAsia="zh-CN"/>
          </w:rPr>
          <w:t>六、市场分析、调研</w:t>
        </w:r>
        <w:r>
          <w:tab/>
        </w:r>
        <w:r>
          <w:fldChar w:fldCharType="begin"/>
        </w:r>
        <w:r>
          <w:instrText xml:space="preserve"> PAGEREF _Toc14648 \h </w:instrText>
        </w:r>
        <w:r>
          <w:fldChar w:fldCharType="separate"/>
        </w:r>
        <w:r>
          <w:t>17</w:t>
        </w:r>
        <w:r>
          <w:fldChar w:fldCharType="end"/>
        </w:r>
      </w:hyperlink>
    </w:p>
    <w:p>
      <w:pPr>
        <w:pStyle w:val="TOC2"/>
        <w:tabs>
          <w:tab w:val="right" w:leader="dot" w:pos="8306"/>
        </w:tabs>
      </w:pPr>
      <w:hyperlink w:anchor="_Toc30969" w:history="1">
        <w:r>
          <w:rPr>
            <w:rFonts w:ascii="仿宋" w:eastAsia="仿宋" w:hAnsi="仿宋" w:cs="仿宋" w:hint="eastAsia"/>
            <w:lang w:eastAsia="zh-CN"/>
          </w:rPr>
          <w:t>(一)、电脑提花人造毛皮机行业分析</w:t>
        </w:r>
        <w:r>
          <w:tab/>
        </w:r>
        <w:r>
          <w:fldChar w:fldCharType="begin"/>
        </w:r>
        <w:r>
          <w:instrText xml:space="preserve"> PAGEREF _Toc30969 \h </w:instrText>
        </w:r>
        <w:r>
          <w:fldChar w:fldCharType="separate"/>
        </w:r>
        <w:r>
          <w:t>17</w:t>
        </w:r>
        <w:r>
          <w:fldChar w:fldCharType="end"/>
        </w:r>
      </w:hyperlink>
    </w:p>
    <w:p>
      <w:pPr>
        <w:pStyle w:val="TOC2"/>
        <w:tabs>
          <w:tab w:val="right" w:leader="dot" w:pos="8306"/>
        </w:tabs>
      </w:pPr>
      <w:hyperlink w:anchor="_Toc15884" w:history="1">
        <w:r>
          <w:rPr>
            <w:rFonts w:ascii="仿宋" w:eastAsia="仿宋" w:hAnsi="仿宋" w:cs="仿宋" w:hint="eastAsia"/>
            <w:lang w:eastAsia="zh-CN"/>
          </w:rPr>
          <w:t>(二)、电脑提花人造毛皮机市场分析预测</w:t>
        </w:r>
        <w:r>
          <w:tab/>
        </w:r>
        <w:r>
          <w:fldChar w:fldCharType="begin"/>
        </w:r>
        <w:r>
          <w:instrText xml:space="preserve"> PAGEREF _Toc15884 \h </w:instrText>
        </w:r>
        <w:r>
          <w:fldChar w:fldCharType="separate"/>
        </w:r>
        <w:r>
          <w:t>17</w:t>
        </w:r>
        <w:r>
          <w:fldChar w:fldCharType="end"/>
        </w:r>
      </w:hyperlink>
    </w:p>
    <w:p>
      <w:pPr>
        <w:pStyle w:val="TOC1"/>
        <w:tabs>
          <w:tab w:val="right" w:leader="dot" w:pos="8306"/>
        </w:tabs>
      </w:pPr>
      <w:hyperlink w:anchor="_Toc11455" w:history="1">
        <w:r>
          <w:rPr>
            <w:rFonts w:ascii="仿宋" w:eastAsia="仿宋" w:hAnsi="仿宋" w:cs="仿宋" w:hint="eastAsia"/>
            <w:lang w:eastAsia="zh-CN"/>
          </w:rPr>
          <w:t>七、电脑提花人造毛皮机项目社会影响</w:t>
        </w:r>
        <w:r>
          <w:tab/>
        </w:r>
        <w:r>
          <w:fldChar w:fldCharType="begin"/>
        </w:r>
        <w:r>
          <w:instrText xml:space="preserve"> PAGEREF _Toc11455 \h </w:instrText>
        </w:r>
        <w:r>
          <w:fldChar w:fldCharType="separate"/>
        </w:r>
        <w:r>
          <w:t>18</w:t>
        </w:r>
        <w:r>
          <w:fldChar w:fldCharType="end"/>
        </w:r>
      </w:hyperlink>
    </w:p>
    <w:p>
      <w:pPr>
        <w:pStyle w:val="TOC2"/>
        <w:tabs>
          <w:tab w:val="right" w:leader="dot" w:pos="8306"/>
        </w:tabs>
      </w:pPr>
      <w:hyperlink w:anchor="_Toc1548" w:history="1">
        <w:r>
          <w:rPr>
            <w:rFonts w:ascii="仿宋" w:eastAsia="仿宋" w:hAnsi="仿宋" w:cs="仿宋" w:hint="eastAsia"/>
            <w:lang w:eastAsia="zh-CN"/>
          </w:rPr>
          <w:t>(一)、社会责任与义务</w:t>
        </w:r>
        <w:r>
          <w:tab/>
        </w:r>
        <w:r>
          <w:fldChar w:fldCharType="begin"/>
        </w:r>
        <w:r>
          <w:instrText xml:space="preserve"> PAGEREF _Toc1548 \h </w:instrText>
        </w:r>
        <w:r>
          <w:fldChar w:fldCharType="separate"/>
        </w:r>
        <w:r>
          <w:t>18</w:t>
        </w:r>
        <w:r>
          <w:fldChar w:fldCharType="end"/>
        </w:r>
      </w:hyperlink>
    </w:p>
    <w:p>
      <w:pPr>
        <w:pStyle w:val="TOC2"/>
        <w:tabs>
          <w:tab w:val="right" w:leader="dot" w:pos="8306"/>
        </w:tabs>
      </w:pPr>
      <w:hyperlink w:anchor="_Toc11364" w:history="1">
        <w:r>
          <w:rPr>
            <w:rFonts w:ascii="仿宋" w:eastAsia="仿宋" w:hAnsi="仿宋" w:cs="仿宋" w:hint="eastAsia"/>
            <w:lang w:eastAsia="zh-CN"/>
          </w:rPr>
          <w:t>(二)、社会参与与沟通</w:t>
        </w:r>
        <w:r>
          <w:tab/>
        </w:r>
        <w:r>
          <w:fldChar w:fldCharType="begin"/>
        </w:r>
        <w:r>
          <w:instrText xml:space="preserve"> PAGEREF _Toc11364 \h </w:instrText>
        </w:r>
        <w:r>
          <w:fldChar w:fldCharType="separate"/>
        </w:r>
        <w:r>
          <w:t>19</w:t>
        </w:r>
        <w:r>
          <w:fldChar w:fldCharType="end"/>
        </w:r>
      </w:hyperlink>
    </w:p>
    <w:p>
      <w:pPr>
        <w:pStyle w:val="TOC1"/>
        <w:tabs>
          <w:tab w:val="right" w:leader="dot" w:pos="8306"/>
        </w:tabs>
      </w:pPr>
      <w:hyperlink w:anchor="_Toc31569" w:history="1">
        <w:r>
          <w:rPr>
            <w:rFonts w:ascii="仿宋" w:eastAsia="仿宋" w:hAnsi="仿宋" w:cs="仿宋" w:hint="eastAsia"/>
            <w:lang w:eastAsia="zh-CN"/>
          </w:rPr>
          <w:t>八、电脑提花人造毛皮机项目人力资源管理</w:t>
        </w:r>
        <w:r>
          <w:tab/>
        </w:r>
        <w:r>
          <w:fldChar w:fldCharType="begin"/>
        </w:r>
        <w:r>
          <w:instrText xml:space="preserve"> PAGEREF _Toc31569 \h </w:instrText>
        </w:r>
        <w:r>
          <w:fldChar w:fldCharType="separate"/>
        </w:r>
        <w:r>
          <w:t>20</w:t>
        </w:r>
        <w:r>
          <w:fldChar w:fldCharType="end"/>
        </w:r>
      </w:hyperlink>
    </w:p>
    <w:p>
      <w:pPr>
        <w:pStyle w:val="TOC2"/>
        <w:tabs>
          <w:tab w:val="right" w:leader="dot" w:pos="8306"/>
        </w:tabs>
      </w:pPr>
      <w:hyperlink w:anchor="_Toc32413" w:history="1">
        <w:r>
          <w:rPr>
            <w:rFonts w:ascii="仿宋" w:eastAsia="仿宋" w:hAnsi="仿宋" w:cs="仿宋" w:hint="eastAsia"/>
            <w:lang w:eastAsia="zh-CN"/>
          </w:rPr>
          <w:t>(一)、建立健全的预算管理制度</w:t>
        </w:r>
        <w:r>
          <w:tab/>
        </w:r>
        <w:r>
          <w:fldChar w:fldCharType="begin"/>
        </w:r>
        <w:r>
          <w:instrText xml:space="preserve"> PAGEREF _Toc32413 \h </w:instrText>
        </w:r>
        <w:r>
          <w:fldChar w:fldCharType="separate"/>
        </w:r>
        <w:r>
          <w:t>20</w:t>
        </w:r>
        <w:r>
          <w:fldChar w:fldCharType="end"/>
        </w:r>
      </w:hyperlink>
    </w:p>
    <w:p>
      <w:pPr>
        <w:pStyle w:val="TOC2"/>
        <w:tabs>
          <w:tab w:val="right" w:leader="dot" w:pos="8306"/>
        </w:tabs>
      </w:pPr>
      <w:hyperlink w:anchor="_Toc17074" w:history="1">
        <w:r>
          <w:rPr>
            <w:rFonts w:ascii="仿宋" w:eastAsia="仿宋" w:hAnsi="仿宋" w:cs="仿宋" w:hint="eastAsia"/>
            <w:lang w:eastAsia="zh-CN"/>
          </w:rPr>
          <w:t>(二)、加强资金流动监控</w:t>
        </w:r>
        <w:r>
          <w:tab/>
        </w:r>
        <w:r>
          <w:fldChar w:fldCharType="begin"/>
        </w:r>
        <w:r>
          <w:instrText xml:space="preserve"> PAGEREF _Toc17074 \h </w:instrText>
        </w:r>
        <w:r>
          <w:fldChar w:fldCharType="separate"/>
        </w:r>
        <w:r>
          <w:t>22</w:t>
        </w:r>
        <w:r>
          <w:fldChar w:fldCharType="end"/>
        </w:r>
      </w:hyperlink>
    </w:p>
    <w:p>
      <w:pPr>
        <w:pStyle w:val="TOC2"/>
        <w:tabs>
          <w:tab w:val="right" w:leader="dot" w:pos="8306"/>
        </w:tabs>
      </w:pPr>
      <w:hyperlink w:anchor="_Toc29172" w:history="1">
        <w:r>
          <w:rPr>
            <w:rFonts w:ascii="仿宋" w:eastAsia="仿宋" w:hAnsi="仿宋" w:cs="仿宋" w:hint="eastAsia"/>
            <w:lang w:eastAsia="zh-CN"/>
          </w:rPr>
          <w:t>(三)、制定完善的风险控制机制</w:t>
        </w:r>
        <w:r>
          <w:tab/>
        </w:r>
        <w:r>
          <w:fldChar w:fldCharType="begin"/>
        </w:r>
        <w:r>
          <w:instrText xml:space="preserve"> PAGEREF _Toc29172 \h </w:instrText>
        </w:r>
        <w:r>
          <w:fldChar w:fldCharType="separate"/>
        </w:r>
        <w:r>
          <w:t>23</w:t>
        </w:r>
        <w:r>
          <w:fldChar w:fldCharType="end"/>
        </w:r>
      </w:hyperlink>
    </w:p>
    <w:p>
      <w:pPr>
        <w:pStyle w:val="TOC2"/>
        <w:tabs>
          <w:tab w:val="right" w:leader="dot" w:pos="8306"/>
        </w:tabs>
      </w:pPr>
      <w:hyperlink w:anchor="_Toc349" w:history="1">
        <w:r>
          <w:rPr>
            <w:rFonts w:ascii="仿宋" w:eastAsia="仿宋" w:hAnsi="仿宋" w:cs="仿宋" w:hint="eastAsia"/>
            <w:lang w:eastAsia="zh-CN"/>
          </w:rPr>
          <w:t>(四)、优化成本管理</w:t>
        </w:r>
        <w:r>
          <w:tab/>
        </w:r>
        <w:r>
          <w:fldChar w:fldCharType="begin"/>
        </w:r>
        <w:r>
          <w:instrText xml:space="preserve"> PAGEREF _Toc349 \h </w:instrText>
        </w:r>
        <w:r>
          <w:fldChar w:fldCharType="separate"/>
        </w:r>
        <w:r>
          <w:t>25</w:t>
        </w:r>
        <w:r>
          <w:fldChar w:fldCharType="end"/>
        </w:r>
      </w:hyperlink>
    </w:p>
    <w:p>
      <w:pPr>
        <w:pStyle w:val="TOC1"/>
        <w:tabs>
          <w:tab w:val="right" w:leader="dot" w:pos="8306"/>
        </w:tabs>
      </w:pPr>
      <w:hyperlink w:anchor="_Toc3204" w:history="1">
        <w:r>
          <w:rPr>
            <w:rFonts w:ascii="仿宋" w:eastAsia="仿宋" w:hAnsi="仿宋" w:cs="仿宋" w:hint="eastAsia"/>
            <w:lang w:eastAsia="zh-CN"/>
          </w:rPr>
          <w:t>九、电脑提花人造毛皮机项目计划安排</w:t>
        </w:r>
        <w:r>
          <w:tab/>
        </w:r>
        <w:r>
          <w:fldChar w:fldCharType="begin"/>
        </w:r>
        <w:r>
          <w:instrText xml:space="preserve"> PAGEREF _Toc3204 \h </w:instrText>
        </w:r>
        <w:r>
          <w:fldChar w:fldCharType="separate"/>
        </w:r>
        <w:r>
          <w:t>26</w:t>
        </w:r>
        <w:r>
          <w:fldChar w:fldCharType="end"/>
        </w:r>
      </w:hyperlink>
    </w:p>
    <w:p>
      <w:pPr>
        <w:pStyle w:val="TOC2"/>
        <w:tabs>
          <w:tab w:val="right" w:leader="dot" w:pos="8306"/>
        </w:tabs>
      </w:pPr>
      <w:hyperlink w:anchor="_Toc19483" w:history="1">
        <w:r>
          <w:rPr>
            <w:rFonts w:ascii="仿宋" w:eastAsia="仿宋" w:hAnsi="仿宋" w:cs="仿宋" w:hint="eastAsia"/>
            <w:lang w:eastAsia="zh-CN"/>
          </w:rPr>
          <w:t>(一)、建设周期</w:t>
        </w:r>
        <w:r>
          <w:tab/>
        </w:r>
        <w:r>
          <w:fldChar w:fldCharType="begin"/>
        </w:r>
        <w:r>
          <w:instrText xml:space="preserve"> PAGEREF _Toc19483 \h </w:instrText>
        </w:r>
        <w:r>
          <w:fldChar w:fldCharType="separate"/>
        </w:r>
        <w:r>
          <w:t>26</w:t>
        </w:r>
        <w:r>
          <w:fldChar w:fldCharType="end"/>
        </w:r>
      </w:hyperlink>
    </w:p>
    <w:p>
      <w:pPr>
        <w:pStyle w:val="TOC2"/>
        <w:tabs>
          <w:tab w:val="right" w:leader="dot" w:pos="8306"/>
        </w:tabs>
      </w:pPr>
      <w:hyperlink w:anchor="_Toc675" w:history="1">
        <w:r>
          <w:rPr>
            <w:rFonts w:ascii="仿宋" w:eastAsia="仿宋" w:hAnsi="仿宋" w:cs="仿宋" w:hint="eastAsia"/>
            <w:lang w:eastAsia="zh-CN"/>
          </w:rPr>
          <w:t>(二)、建设进度</w:t>
        </w:r>
        <w:r>
          <w:tab/>
        </w:r>
        <w:r>
          <w:fldChar w:fldCharType="begin"/>
        </w:r>
        <w:r>
          <w:instrText xml:space="preserve"> PAGEREF _Toc675 \h </w:instrText>
        </w:r>
        <w:r>
          <w:fldChar w:fldCharType="separate"/>
        </w:r>
        <w:r>
          <w:t>27</w:t>
        </w:r>
        <w:r>
          <w:fldChar w:fldCharType="end"/>
        </w:r>
      </w:hyperlink>
    </w:p>
    <w:p>
      <w:pPr>
        <w:pStyle w:val="TOC2"/>
        <w:tabs>
          <w:tab w:val="right" w:leader="dot" w:pos="8306"/>
        </w:tabs>
      </w:pPr>
      <w:hyperlink w:anchor="_Toc30161" w:history="1">
        <w:r>
          <w:rPr>
            <w:rFonts w:ascii="仿宋" w:eastAsia="仿宋" w:hAnsi="仿宋" w:cs="仿宋" w:hint="eastAsia"/>
            <w:lang w:eastAsia="zh-CN"/>
          </w:rPr>
          <w:t>(三)、进度安排注意事项</w:t>
        </w:r>
        <w:r>
          <w:tab/>
        </w:r>
        <w:r>
          <w:fldChar w:fldCharType="begin"/>
        </w:r>
        <w:r>
          <w:instrText xml:space="preserve"> PAGEREF _Toc30161 \h </w:instrText>
        </w:r>
        <w:r>
          <w:fldChar w:fldCharType="separate"/>
        </w:r>
        <w:r>
          <w:t>28</w:t>
        </w:r>
        <w:r>
          <w:fldChar w:fldCharType="end"/>
        </w:r>
      </w:hyperlink>
    </w:p>
    <w:p>
      <w:pPr>
        <w:pStyle w:val="TOC2"/>
        <w:tabs>
          <w:tab w:val="right" w:leader="dot" w:pos="8306"/>
        </w:tabs>
      </w:pPr>
      <w:hyperlink w:anchor="_Toc13285" w:history="1">
        <w:r>
          <w:rPr>
            <w:rFonts w:ascii="仿宋" w:eastAsia="仿宋" w:hAnsi="仿宋" w:cs="仿宋" w:hint="eastAsia"/>
            <w:lang w:eastAsia="zh-CN"/>
          </w:rPr>
          <w:t>(四)、人力资源配置</w:t>
        </w:r>
        <w:r>
          <w:tab/>
        </w:r>
        <w:r>
          <w:fldChar w:fldCharType="begin"/>
        </w:r>
        <w:r>
          <w:instrText xml:space="preserve"> PAGEREF _Toc13285 \h </w:instrText>
        </w:r>
        <w:r>
          <w:fldChar w:fldCharType="separate"/>
        </w:r>
        <w:r>
          <w:t>30</w:t>
        </w:r>
        <w:r>
          <w:fldChar w:fldCharType="end"/>
        </w:r>
      </w:hyperlink>
    </w:p>
    <w:p>
      <w:pPr>
        <w:pStyle w:val="TOC1"/>
        <w:tabs>
          <w:tab w:val="right" w:leader="dot" w:pos="8306"/>
        </w:tabs>
      </w:pPr>
      <w:hyperlink w:anchor="_Toc24321" w:history="1">
        <w:r>
          <w:rPr>
            <w:rFonts w:ascii="仿宋" w:eastAsia="仿宋" w:hAnsi="仿宋" w:cs="仿宋" w:hint="eastAsia"/>
            <w:lang w:eastAsia="zh-CN"/>
          </w:rPr>
          <w:t>十、电脑提花人造毛皮机项目人力资源培养与发展</w:t>
        </w:r>
        <w:r>
          <w:tab/>
        </w:r>
        <w:r>
          <w:fldChar w:fldCharType="begin"/>
        </w:r>
        <w:r>
          <w:instrText xml:space="preserve"> PAGEREF _Toc24321 \h </w:instrText>
        </w:r>
        <w:r>
          <w:fldChar w:fldCharType="separate"/>
        </w:r>
        <w:r>
          <w:t>30</w:t>
        </w:r>
        <w:r>
          <w:fldChar w:fldCharType="end"/>
        </w:r>
      </w:hyperlink>
    </w:p>
    <w:p>
      <w:pPr>
        <w:pStyle w:val="TOC2"/>
        <w:tabs>
          <w:tab w:val="right" w:leader="dot" w:pos="8306"/>
        </w:tabs>
      </w:pPr>
      <w:hyperlink w:anchor="_Toc26900" w:history="1">
        <w:r>
          <w:rPr>
            <w:rFonts w:ascii="仿宋" w:eastAsia="仿宋" w:hAnsi="仿宋" w:cs="仿宋" w:hint="eastAsia"/>
            <w:lang w:eastAsia="zh-CN"/>
          </w:rPr>
          <w:t>(一)、人才需求与规划</w:t>
        </w:r>
        <w:r>
          <w:tab/>
        </w:r>
        <w:r>
          <w:fldChar w:fldCharType="begin"/>
        </w:r>
        <w:r>
          <w:instrText xml:space="preserve"> PAGEREF _Toc26900 \h </w:instrText>
        </w:r>
        <w:r>
          <w:fldChar w:fldCharType="separate"/>
        </w:r>
        <w:r>
          <w:t>30</w:t>
        </w:r>
        <w:r>
          <w:fldChar w:fldCharType="end"/>
        </w:r>
      </w:hyperlink>
    </w:p>
    <w:p>
      <w:pPr>
        <w:pStyle w:val="TOC2"/>
        <w:tabs>
          <w:tab w:val="right" w:leader="dot" w:pos="8306"/>
        </w:tabs>
      </w:pPr>
      <w:hyperlink w:anchor="_Toc13910" w:history="1">
        <w:r>
          <w:rPr>
            <w:rFonts w:ascii="仿宋" w:eastAsia="仿宋" w:hAnsi="仿宋" w:cs="仿宋" w:hint="eastAsia"/>
            <w:lang w:eastAsia="zh-CN"/>
          </w:rPr>
          <w:t>(二)、培训与发展计划</w:t>
        </w:r>
        <w:r>
          <w:tab/>
        </w:r>
        <w:r>
          <w:fldChar w:fldCharType="begin"/>
        </w:r>
        <w:r>
          <w:instrText xml:space="preserve"> PAGEREF _Toc13910 \h </w:instrText>
        </w:r>
        <w:r>
          <w:fldChar w:fldCharType="separate"/>
        </w:r>
        <w:r>
          <w:t>31</w:t>
        </w:r>
        <w:r>
          <w:fldChar w:fldCharType="end"/>
        </w:r>
      </w:hyperlink>
    </w:p>
    <w:p>
      <w:pPr>
        <w:pStyle w:val="TOC1"/>
        <w:tabs>
          <w:tab w:val="right" w:leader="dot" w:pos="8306"/>
        </w:tabs>
      </w:pPr>
      <w:hyperlink w:anchor="_Toc8980" w:history="1">
        <w:r>
          <w:rPr>
            <w:rFonts w:ascii="仿宋" w:eastAsia="仿宋" w:hAnsi="仿宋" w:cs="仿宋" w:hint="eastAsia"/>
            <w:lang w:eastAsia="zh-CN"/>
          </w:rPr>
          <w:t>十一、电脑提花人造毛皮机项目技术管理</w:t>
        </w:r>
        <w:r>
          <w:tab/>
        </w:r>
        <w:r>
          <w:fldChar w:fldCharType="begin"/>
        </w:r>
        <w:r>
          <w:instrText xml:space="preserve"> PAGEREF _Toc8980 \h </w:instrText>
        </w:r>
        <w:r>
          <w:fldChar w:fldCharType="separate"/>
        </w:r>
        <w:r>
          <w:t>31</w:t>
        </w:r>
        <w:r>
          <w:fldChar w:fldCharType="end"/>
        </w:r>
      </w:hyperlink>
    </w:p>
    <w:p>
      <w:pPr>
        <w:pStyle w:val="TOC2"/>
        <w:tabs>
          <w:tab w:val="right" w:leader="dot" w:pos="8306"/>
        </w:tabs>
      </w:pPr>
      <w:hyperlink w:anchor="_Toc23163" w:history="1">
        <w:r>
          <w:rPr>
            <w:rFonts w:ascii="仿宋" w:eastAsia="仿宋" w:hAnsi="仿宋" w:cs="仿宋" w:hint="eastAsia"/>
            <w:lang w:eastAsia="zh-CN"/>
          </w:rPr>
          <w:t>(一)、技术方案选用方向</w:t>
        </w:r>
        <w:r>
          <w:tab/>
        </w:r>
        <w:r>
          <w:fldChar w:fldCharType="begin"/>
        </w:r>
        <w:r>
          <w:instrText xml:space="preserve"> PAGEREF _Toc23163 \h </w:instrText>
        </w:r>
        <w:r>
          <w:fldChar w:fldCharType="separate"/>
        </w:r>
        <w:r>
          <w:t>31</w:t>
        </w:r>
        <w:r>
          <w:fldChar w:fldCharType="end"/>
        </w:r>
      </w:hyperlink>
    </w:p>
    <w:p>
      <w:pPr>
        <w:pStyle w:val="TOC2"/>
        <w:tabs>
          <w:tab w:val="right" w:leader="dot" w:pos="8306"/>
        </w:tabs>
      </w:pPr>
      <w:hyperlink w:anchor="_Toc2515" w:history="1">
        <w:r>
          <w:rPr>
            <w:rFonts w:ascii="仿宋" w:eastAsia="仿宋" w:hAnsi="仿宋" w:cs="仿宋" w:hint="eastAsia"/>
            <w:lang w:eastAsia="zh-CN"/>
          </w:rPr>
          <w:t>(二)、工艺技术方案选用原则</w:t>
        </w:r>
        <w:r>
          <w:tab/>
        </w:r>
        <w:r>
          <w:fldChar w:fldCharType="begin"/>
        </w:r>
        <w:r>
          <w:instrText xml:space="preserve"> PAGEREF _Toc2515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36" w:history="1">
        <w:r>
          <w:rPr>
            <w:rFonts w:ascii="仿宋" w:eastAsia="仿宋" w:hAnsi="仿宋" w:cs="仿宋" w:hint="eastAsia"/>
            <w:lang w:eastAsia="zh-CN"/>
          </w:rPr>
          <w:t>(三)、工艺技术方案要求</w:t>
        </w:r>
        <w:r>
          <w:tab/>
        </w:r>
        <w:r>
          <w:fldChar w:fldCharType="begin"/>
        </w:r>
        <w:r>
          <w:instrText xml:space="preserve"> PAGEREF _Toc20436 \h </w:instrText>
        </w:r>
        <w:r>
          <w:fldChar w:fldCharType="separate"/>
        </w:r>
        <w:r>
          <w:t>36</w:t>
        </w:r>
        <w:r>
          <w:fldChar w:fldCharType="end"/>
        </w:r>
      </w:hyperlink>
    </w:p>
    <w:p>
      <w:pPr>
        <w:pStyle w:val="TOC1"/>
        <w:tabs>
          <w:tab w:val="right" w:leader="dot" w:pos="8306"/>
        </w:tabs>
      </w:pPr>
      <w:hyperlink w:anchor="_Toc17321" w:history="1">
        <w:r>
          <w:rPr>
            <w:rFonts w:ascii="仿宋" w:eastAsia="仿宋" w:hAnsi="仿宋" w:cs="仿宋" w:hint="eastAsia"/>
            <w:lang w:eastAsia="zh-CN"/>
          </w:rPr>
          <w:t>十二、电脑提花人造毛皮机项目创新与研发</w:t>
        </w:r>
        <w:r>
          <w:tab/>
        </w:r>
        <w:r>
          <w:fldChar w:fldCharType="begin"/>
        </w:r>
        <w:r>
          <w:instrText xml:space="preserve"> PAGEREF _Toc17321 \h </w:instrText>
        </w:r>
        <w:r>
          <w:fldChar w:fldCharType="separate"/>
        </w:r>
        <w:r>
          <w:t>38</w:t>
        </w:r>
        <w:r>
          <w:fldChar w:fldCharType="end"/>
        </w:r>
      </w:hyperlink>
    </w:p>
    <w:p>
      <w:pPr>
        <w:pStyle w:val="TOC2"/>
        <w:tabs>
          <w:tab w:val="right" w:leader="dot" w:pos="8306"/>
        </w:tabs>
      </w:pPr>
      <w:hyperlink w:anchor="_Toc4303" w:history="1">
        <w:r>
          <w:rPr>
            <w:rFonts w:ascii="仿宋" w:eastAsia="仿宋" w:hAnsi="仿宋" w:cs="仿宋" w:hint="eastAsia"/>
            <w:lang w:eastAsia="zh-CN"/>
          </w:rPr>
          <w:t>(一)、创新策略与方向</w:t>
        </w:r>
        <w:r>
          <w:tab/>
        </w:r>
        <w:r>
          <w:fldChar w:fldCharType="begin"/>
        </w:r>
        <w:r>
          <w:instrText xml:space="preserve"> PAGEREF _Toc4303 \h </w:instrText>
        </w:r>
        <w:r>
          <w:fldChar w:fldCharType="separate"/>
        </w:r>
        <w:r>
          <w:t>38</w:t>
        </w:r>
        <w:r>
          <w:fldChar w:fldCharType="end"/>
        </w:r>
      </w:hyperlink>
    </w:p>
    <w:p>
      <w:pPr>
        <w:pStyle w:val="TOC2"/>
        <w:tabs>
          <w:tab w:val="right" w:leader="dot" w:pos="8306"/>
        </w:tabs>
      </w:pPr>
      <w:hyperlink w:anchor="_Toc221" w:history="1">
        <w:r>
          <w:rPr>
            <w:rFonts w:ascii="仿宋" w:eastAsia="仿宋" w:hAnsi="仿宋" w:cs="仿宋" w:hint="eastAsia"/>
            <w:lang w:eastAsia="zh-CN"/>
          </w:rPr>
          <w:t>(二)、研发规划与投入</w:t>
        </w:r>
        <w:r>
          <w:tab/>
        </w:r>
        <w:r>
          <w:fldChar w:fldCharType="begin"/>
        </w:r>
        <w:r>
          <w:instrText xml:space="preserve"> PAGEREF _Toc221 \h </w:instrText>
        </w:r>
        <w:r>
          <w:fldChar w:fldCharType="separate"/>
        </w:r>
        <w:r>
          <w:t>39</w:t>
        </w:r>
        <w:r>
          <w:fldChar w:fldCharType="end"/>
        </w:r>
      </w:hyperlink>
    </w:p>
    <w:p>
      <w:pPr>
        <w:pStyle w:val="TOC1"/>
        <w:tabs>
          <w:tab w:val="right" w:leader="dot" w:pos="8306"/>
        </w:tabs>
      </w:pPr>
      <w:hyperlink w:anchor="_Toc30181" w:history="1">
        <w:r>
          <w:rPr>
            <w:rFonts w:ascii="仿宋" w:eastAsia="仿宋" w:hAnsi="仿宋" w:cs="仿宋" w:hint="eastAsia"/>
            <w:lang w:eastAsia="zh-CN"/>
          </w:rPr>
          <w:t>十三、供应链管理</w:t>
        </w:r>
        <w:r>
          <w:tab/>
        </w:r>
        <w:r>
          <w:fldChar w:fldCharType="begin"/>
        </w:r>
        <w:r>
          <w:instrText xml:space="preserve"> PAGEREF _Toc30181 \h </w:instrText>
        </w:r>
        <w:r>
          <w:fldChar w:fldCharType="separate"/>
        </w:r>
        <w:r>
          <w:t>41</w:t>
        </w:r>
        <w:r>
          <w:fldChar w:fldCharType="end"/>
        </w:r>
      </w:hyperlink>
    </w:p>
    <w:p>
      <w:pPr>
        <w:pStyle w:val="TOC2"/>
        <w:tabs>
          <w:tab w:val="right" w:leader="dot" w:pos="8306"/>
        </w:tabs>
      </w:pPr>
      <w:hyperlink w:anchor="_Toc9255" w:history="1">
        <w:r>
          <w:rPr>
            <w:rFonts w:ascii="仿宋" w:eastAsia="仿宋" w:hAnsi="仿宋" w:cs="仿宋" w:hint="eastAsia"/>
            <w:lang w:eastAsia="zh-CN"/>
          </w:rPr>
          <w:t>(一)、供应链战略规划</w:t>
        </w:r>
        <w:r>
          <w:tab/>
        </w:r>
        <w:r>
          <w:fldChar w:fldCharType="begin"/>
        </w:r>
        <w:r>
          <w:instrText xml:space="preserve"> PAGEREF _Toc9255 \h </w:instrText>
        </w:r>
        <w:r>
          <w:fldChar w:fldCharType="separate"/>
        </w:r>
        <w:r>
          <w:t>41</w:t>
        </w:r>
        <w:r>
          <w:fldChar w:fldCharType="end"/>
        </w:r>
      </w:hyperlink>
    </w:p>
    <w:p>
      <w:pPr>
        <w:pStyle w:val="TOC2"/>
        <w:tabs>
          <w:tab w:val="right" w:leader="dot" w:pos="8306"/>
        </w:tabs>
      </w:pPr>
      <w:hyperlink w:anchor="_Toc6791" w:history="1">
        <w:r>
          <w:rPr>
            <w:rFonts w:ascii="仿宋" w:eastAsia="仿宋" w:hAnsi="仿宋" w:cs="仿宋" w:hint="eastAsia"/>
            <w:lang w:eastAsia="zh-CN"/>
          </w:rPr>
          <w:t>(二)、供应商选择与合作</w:t>
        </w:r>
        <w:r>
          <w:tab/>
        </w:r>
        <w:r>
          <w:fldChar w:fldCharType="begin"/>
        </w:r>
        <w:r>
          <w:instrText xml:space="preserve"> PAGEREF _Toc6791 \h </w:instrText>
        </w:r>
        <w:r>
          <w:fldChar w:fldCharType="separate"/>
        </w:r>
        <w:r>
          <w:t>43</w:t>
        </w:r>
        <w:r>
          <w:fldChar w:fldCharType="end"/>
        </w:r>
      </w:hyperlink>
    </w:p>
    <w:p>
      <w:pPr>
        <w:pStyle w:val="TOC2"/>
        <w:tabs>
          <w:tab w:val="right" w:leader="dot" w:pos="8306"/>
        </w:tabs>
      </w:pPr>
      <w:hyperlink w:anchor="_Toc30819" w:history="1">
        <w:r>
          <w:rPr>
            <w:rFonts w:ascii="仿宋" w:eastAsia="仿宋" w:hAnsi="仿宋" w:cs="仿宋" w:hint="eastAsia"/>
            <w:lang w:eastAsia="zh-CN"/>
          </w:rPr>
          <w:t>(三)、物流与库存管理</w:t>
        </w:r>
        <w:r>
          <w:tab/>
        </w:r>
        <w:r>
          <w:fldChar w:fldCharType="begin"/>
        </w:r>
        <w:r>
          <w:instrText xml:space="preserve"> PAGEREF _Toc30819 \h </w:instrText>
        </w:r>
        <w:r>
          <w:fldChar w:fldCharType="separate"/>
        </w:r>
        <w:r>
          <w:t>44</w:t>
        </w:r>
        <w:r>
          <w:fldChar w:fldCharType="end"/>
        </w:r>
      </w:hyperlink>
    </w:p>
    <w:p>
      <w:pPr>
        <w:pStyle w:val="TOC1"/>
        <w:tabs>
          <w:tab w:val="right" w:leader="dot" w:pos="8306"/>
        </w:tabs>
      </w:pPr>
      <w:hyperlink w:anchor="_Toc3721" w:history="1">
        <w:r>
          <w:rPr>
            <w:rFonts w:ascii="仿宋" w:eastAsia="仿宋" w:hAnsi="仿宋" w:cs="仿宋" w:hint="eastAsia"/>
            <w:lang w:eastAsia="zh-CN"/>
          </w:rPr>
          <w:t>十四、质量管理体系</w:t>
        </w:r>
        <w:r>
          <w:tab/>
        </w:r>
        <w:r>
          <w:fldChar w:fldCharType="begin"/>
        </w:r>
        <w:r>
          <w:instrText xml:space="preserve"> PAGEREF _Toc3721 \h </w:instrText>
        </w:r>
        <w:r>
          <w:fldChar w:fldCharType="separate"/>
        </w:r>
        <w:r>
          <w:t>45</w:t>
        </w:r>
        <w:r>
          <w:fldChar w:fldCharType="end"/>
        </w:r>
      </w:hyperlink>
    </w:p>
    <w:p>
      <w:pPr>
        <w:pStyle w:val="TOC2"/>
        <w:tabs>
          <w:tab w:val="right" w:leader="dot" w:pos="8306"/>
        </w:tabs>
      </w:pPr>
      <w:hyperlink w:anchor="_Toc9435" w:history="1">
        <w:r>
          <w:rPr>
            <w:rFonts w:ascii="仿宋" w:eastAsia="仿宋" w:hAnsi="仿宋" w:cs="仿宋" w:hint="eastAsia"/>
            <w:lang w:eastAsia="zh-CN"/>
          </w:rPr>
          <w:t>(一)、质量目标与方针</w:t>
        </w:r>
        <w:r>
          <w:tab/>
        </w:r>
        <w:r>
          <w:fldChar w:fldCharType="begin"/>
        </w:r>
        <w:r>
          <w:instrText xml:space="preserve"> PAGEREF _Toc9435 \h </w:instrText>
        </w:r>
        <w:r>
          <w:fldChar w:fldCharType="separate"/>
        </w:r>
        <w:r>
          <w:t>45</w:t>
        </w:r>
        <w:r>
          <w:fldChar w:fldCharType="end"/>
        </w:r>
      </w:hyperlink>
    </w:p>
    <w:p>
      <w:pPr>
        <w:pStyle w:val="TOC2"/>
        <w:tabs>
          <w:tab w:val="right" w:leader="dot" w:pos="8306"/>
        </w:tabs>
      </w:pPr>
      <w:hyperlink w:anchor="_Toc24519" w:history="1">
        <w:r>
          <w:rPr>
            <w:rFonts w:ascii="仿宋" w:eastAsia="仿宋" w:hAnsi="仿宋" w:cs="仿宋" w:hint="eastAsia"/>
            <w:lang w:eastAsia="zh-CN"/>
          </w:rPr>
          <w:t>(二)、质量管理责任</w:t>
        </w:r>
        <w:r>
          <w:tab/>
        </w:r>
        <w:r>
          <w:fldChar w:fldCharType="begin"/>
        </w:r>
        <w:r>
          <w:instrText xml:space="preserve"> PAGEREF _Toc24519 \h </w:instrText>
        </w:r>
        <w:r>
          <w:fldChar w:fldCharType="separate"/>
        </w:r>
        <w:r>
          <w:t>46</w:t>
        </w:r>
        <w:r>
          <w:fldChar w:fldCharType="end"/>
        </w:r>
      </w:hyperlink>
    </w:p>
    <w:p>
      <w:pPr>
        <w:pStyle w:val="TOC2"/>
        <w:tabs>
          <w:tab w:val="right" w:leader="dot" w:pos="8306"/>
        </w:tabs>
      </w:pPr>
      <w:hyperlink w:anchor="_Toc23755" w:history="1">
        <w:r>
          <w:rPr>
            <w:rFonts w:ascii="仿宋" w:eastAsia="仿宋" w:hAnsi="仿宋" w:cs="仿宋" w:hint="eastAsia"/>
            <w:lang w:eastAsia="zh-CN"/>
          </w:rPr>
          <w:t>(三)、质量管理体系文件</w:t>
        </w:r>
        <w:r>
          <w:tab/>
        </w:r>
        <w:r>
          <w:fldChar w:fldCharType="begin"/>
        </w:r>
        <w:r>
          <w:instrText xml:space="preserve"> PAGEREF _Toc23755 \h </w:instrText>
        </w:r>
        <w:r>
          <w:fldChar w:fldCharType="separate"/>
        </w:r>
        <w:r>
          <w:t>48</w:t>
        </w:r>
        <w:r>
          <w:fldChar w:fldCharType="end"/>
        </w:r>
      </w:hyperlink>
    </w:p>
    <w:p>
      <w:pPr>
        <w:pStyle w:val="TOC2"/>
        <w:tabs>
          <w:tab w:val="right" w:leader="dot" w:pos="8306"/>
        </w:tabs>
      </w:pPr>
      <w:hyperlink w:anchor="_Toc9755" w:history="1">
        <w:r>
          <w:rPr>
            <w:rFonts w:ascii="仿宋" w:eastAsia="仿宋" w:hAnsi="仿宋" w:cs="仿宋" w:hint="eastAsia"/>
            <w:lang w:eastAsia="zh-CN"/>
          </w:rPr>
          <w:t>(四)、质量培训与教育</w:t>
        </w:r>
        <w:r>
          <w:tab/>
        </w:r>
        <w:r>
          <w:fldChar w:fldCharType="begin"/>
        </w:r>
        <w:r>
          <w:instrText xml:space="preserve"> PAGEREF _Toc9755 \h </w:instrText>
        </w:r>
        <w:r>
          <w:fldChar w:fldCharType="separate"/>
        </w:r>
        <w:r>
          <w:t>50</w:t>
        </w:r>
        <w:r>
          <w:fldChar w:fldCharType="end"/>
        </w:r>
      </w:hyperlink>
    </w:p>
    <w:p>
      <w:pPr>
        <w:pStyle w:val="TOC2"/>
        <w:tabs>
          <w:tab w:val="right" w:leader="dot" w:pos="8306"/>
        </w:tabs>
      </w:pPr>
      <w:hyperlink w:anchor="_Toc27655" w:history="1">
        <w:r>
          <w:rPr>
            <w:rFonts w:ascii="仿宋" w:eastAsia="仿宋" w:hAnsi="仿宋" w:cs="仿宋" w:hint="eastAsia"/>
            <w:lang w:eastAsia="zh-CN"/>
          </w:rPr>
          <w:t>(五)、质量审核与评价</w:t>
        </w:r>
        <w:r>
          <w:tab/>
        </w:r>
        <w:r>
          <w:fldChar w:fldCharType="begin"/>
        </w:r>
        <w:r>
          <w:instrText xml:space="preserve"> PAGEREF _Toc27655 \h </w:instrText>
        </w:r>
        <w:r>
          <w:fldChar w:fldCharType="separate"/>
        </w:r>
        <w:r>
          <w:t>51</w:t>
        </w:r>
        <w:r>
          <w:fldChar w:fldCharType="end"/>
        </w:r>
      </w:hyperlink>
    </w:p>
    <w:p>
      <w:pPr>
        <w:pStyle w:val="TOC2"/>
        <w:tabs>
          <w:tab w:val="right" w:leader="dot" w:pos="8306"/>
        </w:tabs>
      </w:pPr>
      <w:hyperlink w:anchor="_Toc19421" w:history="1">
        <w:r>
          <w:rPr>
            <w:rFonts w:ascii="仿宋" w:eastAsia="仿宋" w:hAnsi="仿宋" w:cs="仿宋" w:hint="eastAsia"/>
            <w:lang w:eastAsia="zh-CN"/>
          </w:rPr>
          <w:t>(六)、不符合与纠正措施</w:t>
        </w:r>
        <w:r>
          <w:tab/>
        </w:r>
        <w:r>
          <w:fldChar w:fldCharType="begin"/>
        </w:r>
        <w:r>
          <w:instrText xml:space="preserve"> PAGEREF _Toc19421 \h </w:instrText>
        </w:r>
        <w:r>
          <w:fldChar w:fldCharType="separate"/>
        </w:r>
        <w:r>
          <w:t>52</w:t>
        </w:r>
        <w:r>
          <w:fldChar w:fldCharType="end"/>
        </w:r>
      </w:hyperlink>
    </w:p>
    <w:p>
      <w:pPr>
        <w:pStyle w:val="TOC1"/>
        <w:tabs>
          <w:tab w:val="right" w:leader="dot" w:pos="8306"/>
        </w:tabs>
      </w:pPr>
      <w:hyperlink w:anchor="_Toc4600" w:history="1">
        <w:r>
          <w:rPr>
            <w:rFonts w:ascii="仿宋" w:eastAsia="仿宋" w:hAnsi="仿宋" w:cs="仿宋" w:hint="eastAsia"/>
            <w:lang w:eastAsia="zh-CN"/>
          </w:rPr>
          <w:t>十五、电脑提花人造毛皮机项目治理与监督</w:t>
        </w:r>
        <w:r>
          <w:tab/>
        </w:r>
        <w:r>
          <w:fldChar w:fldCharType="begin"/>
        </w:r>
        <w:r>
          <w:instrText xml:space="preserve"> PAGEREF _Toc4600 \h </w:instrText>
        </w:r>
        <w:r>
          <w:fldChar w:fldCharType="separate"/>
        </w:r>
        <w:r>
          <w:t>54</w:t>
        </w:r>
        <w:r>
          <w:fldChar w:fldCharType="end"/>
        </w:r>
      </w:hyperlink>
    </w:p>
    <w:p>
      <w:pPr>
        <w:pStyle w:val="TOC2"/>
        <w:tabs>
          <w:tab w:val="right" w:leader="dot" w:pos="8306"/>
        </w:tabs>
      </w:pPr>
      <w:hyperlink w:anchor="_Toc24451" w:history="1">
        <w:r>
          <w:rPr>
            <w:rFonts w:ascii="仿宋" w:eastAsia="仿宋" w:hAnsi="仿宋" w:cs="仿宋" w:hint="eastAsia"/>
            <w:lang w:eastAsia="zh-CN"/>
          </w:rPr>
          <w:t>(一)、电脑提花人造毛皮机项目治理结构</w:t>
        </w:r>
        <w:r>
          <w:tab/>
        </w:r>
        <w:r>
          <w:fldChar w:fldCharType="begin"/>
        </w:r>
        <w:r>
          <w:instrText xml:space="preserve"> PAGEREF _Toc24451 \h </w:instrText>
        </w:r>
        <w:r>
          <w:fldChar w:fldCharType="separate"/>
        </w:r>
        <w:r>
          <w:t>54</w:t>
        </w:r>
        <w:r>
          <w:fldChar w:fldCharType="end"/>
        </w:r>
      </w:hyperlink>
    </w:p>
    <w:p>
      <w:pPr>
        <w:pStyle w:val="TOC2"/>
        <w:tabs>
          <w:tab w:val="right" w:leader="dot" w:pos="8306"/>
        </w:tabs>
      </w:pPr>
      <w:hyperlink w:anchor="_Toc25920" w:history="1">
        <w:r>
          <w:rPr>
            <w:rFonts w:ascii="仿宋" w:eastAsia="仿宋" w:hAnsi="仿宋" w:cs="仿宋" w:hint="eastAsia"/>
            <w:lang w:eastAsia="zh-CN"/>
          </w:rPr>
          <w:t>(二)、监督与审计</w:t>
        </w:r>
        <w:r>
          <w:tab/>
        </w:r>
        <w:r>
          <w:fldChar w:fldCharType="begin"/>
        </w:r>
        <w:r>
          <w:instrText xml:space="preserve"> PAGEREF _Toc25920 \h </w:instrText>
        </w:r>
        <w:r>
          <w:fldChar w:fldCharType="separate"/>
        </w:r>
        <w:r>
          <w:t>55</w:t>
        </w:r>
        <w:r>
          <w:fldChar w:fldCharType="end"/>
        </w:r>
      </w:hyperlink>
    </w:p>
    <w:p>
      <w:pPr>
        <w:pStyle w:val="TOC1"/>
        <w:tabs>
          <w:tab w:val="right" w:leader="dot" w:pos="8306"/>
        </w:tabs>
      </w:pPr>
      <w:hyperlink w:anchor="_Toc24346" w:history="1">
        <w:r>
          <w:rPr>
            <w:rFonts w:ascii="仿宋" w:eastAsia="仿宋" w:hAnsi="仿宋" w:cs="仿宋" w:hint="eastAsia"/>
            <w:lang w:eastAsia="zh-CN"/>
          </w:rPr>
          <w:t>十六、风险识别与分类</w:t>
        </w:r>
        <w:r>
          <w:tab/>
        </w:r>
        <w:r>
          <w:fldChar w:fldCharType="begin"/>
        </w:r>
        <w:r>
          <w:instrText xml:space="preserve"> PAGEREF _Toc24346 \h </w:instrText>
        </w:r>
        <w:r>
          <w:fldChar w:fldCharType="separate"/>
        </w:r>
        <w:r>
          <w:t>57</w:t>
        </w:r>
        <w:r>
          <w:fldChar w:fldCharType="end"/>
        </w:r>
      </w:hyperlink>
    </w:p>
    <w:p>
      <w:pPr>
        <w:pStyle w:val="TOC2"/>
        <w:tabs>
          <w:tab w:val="right" w:leader="dot" w:pos="8306"/>
        </w:tabs>
      </w:pPr>
      <w:hyperlink w:anchor="_Toc3531" w:history="1">
        <w:r>
          <w:rPr>
            <w:rFonts w:ascii="仿宋" w:eastAsia="仿宋" w:hAnsi="仿宋" w:cs="仿宋" w:hint="eastAsia"/>
            <w:lang w:eastAsia="zh-CN"/>
          </w:rPr>
          <w:t>(一)、风险识别</w:t>
        </w:r>
        <w:r>
          <w:tab/>
        </w:r>
        <w:r>
          <w:fldChar w:fldCharType="begin"/>
        </w:r>
        <w:r>
          <w:instrText xml:space="preserve"> PAGEREF _Toc3531 \h </w:instrText>
        </w:r>
        <w:r>
          <w:fldChar w:fldCharType="separate"/>
        </w:r>
        <w:r>
          <w:t>57</w:t>
        </w:r>
        <w:r>
          <w:fldChar w:fldCharType="end"/>
        </w:r>
      </w:hyperlink>
    </w:p>
    <w:p>
      <w:pPr>
        <w:pStyle w:val="TOC2"/>
        <w:tabs>
          <w:tab w:val="right" w:leader="dot" w:pos="8306"/>
        </w:tabs>
      </w:pPr>
      <w:hyperlink w:anchor="_Toc13486" w:history="1">
        <w:r>
          <w:rPr>
            <w:rFonts w:ascii="仿宋" w:eastAsia="仿宋" w:hAnsi="仿宋" w:cs="仿宋" w:hint="eastAsia"/>
            <w:lang w:eastAsia="zh-CN"/>
          </w:rPr>
          <w:t>(二)、风险分类</w:t>
        </w:r>
        <w:r>
          <w:tab/>
        </w:r>
        <w:r>
          <w:fldChar w:fldCharType="begin"/>
        </w:r>
        <w:r>
          <w:instrText xml:space="preserve"> PAGEREF _Toc13486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35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2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电脑提花人造毛皮机项目的主要产品是XXXX，预计年产值为XXX万元。这一产品在市场中占据着重要的地位，其广泛的应用范围使得该电脑提花人造毛皮机项目的市场前景非常广阔。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脑提花人造毛皮机项目的xxx产品作为重要的原材料之一，将在多个领域发挥关键作用。其在建筑、交通、能源等方面的广泛应用将为整个产业链提供强大的支持，形成产业协同效应。电脑提花人造毛皮机项目的年产值XXX万XXX万XXX万万元不仅反映了其在市场上的巨大潜力，更预示着它对国民经济的积极贡献。这种关联度高、涉及面广的产业关系，使得该电脑提花人造毛皮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87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总征地面积为XXXX平方米，相当于约XX.XX亩，其中净用地面积为XXXX平方米，红线范围内相当于约XX.XX亩。这一用地规模充分考虑了电脑提花人造毛皮机项目的建设需求，保障了电脑提花人造毛皮机项目在合适的空间内得以充分发展。电脑提花人造毛皮机项目规划的总建筑面积为XXXX平方米，其中主体工程建设占XXXX平方米，计容建筑面积达XXXX平方米。预计建筑工程的投资将达到XXXX万元，为电脑提花人造毛皮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计划购置的设备共计XXXX台（套），设备购置费用为XXXX万元。这一设备购置计划充分考虑到电脑提花人造毛皮机项目的生产需求和技术要求，确保了电脑提花人造毛皮机项目在生产运营中具备先进的技术装备和高效的生产能力。设备的合理配置将为电脑提花人造毛皮机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计划总投资为XXXX万元，预计年实现营业收入为XXXX万元。这一产能规模的设定旨在确保电脑提花人造毛皮机项目能够在投资与回报之间取得平衡，实现长期可持续的发展。电脑提花人造毛皮机项目的总投资充分考虑到各个方面的需求，包括用地建设、设备购置等多个环节，以确保电脑提花人造毛皮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473"/>
      <w:r>
        <w:rPr>
          <w:rFonts w:ascii="仿宋" w:eastAsia="仿宋" w:hAnsi="仿宋" w:cs="仿宋" w:hint="eastAsia"/>
          <w:sz w:val="28"/>
          <w:lang w:eastAsia="zh-CN"/>
        </w:rPr>
        <w:t>二、电脑提花人造毛皮机项目建设单位说明</w:t>
      </w:r>
      <w:bookmarkEnd w:id="5"/>
    </w:p>
    <w:p>
      <w:pPr>
        <w:pStyle w:val="Heading2"/>
        <w:rPr>
          <w:rFonts w:ascii="仿宋" w:eastAsia="仿宋" w:hAnsi="仿宋" w:cs="仿宋" w:hint="eastAsia"/>
          <w:lang w:eastAsia="zh-CN"/>
        </w:rPr>
      </w:pPr>
      <w:bookmarkStart w:id="6" w:name="_Toc15201"/>
      <w:r>
        <w:rPr>
          <w:rFonts w:ascii="仿宋" w:eastAsia="仿宋" w:hAnsi="仿宋" w:cs="仿宋" w:hint="eastAsia"/>
          <w:lang w:eastAsia="zh-CN"/>
        </w:rPr>
        <w:t>(一)、电脑提花人造毛皮机项目承办单位基本情况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320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脑提花人造毛皮机项目承办单位的XXXX，我们着眼于实现可持续的经济效益。通过技术创新和解决方案的提供，公司预计在电脑提花人造毛皮机项目执行期间将获得可观的收入增长。这一收入来源主要包括电脑提花人造毛皮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同时，我们注重成本控制和效率提升，以确保电脑提花人造毛皮机项目的可持续盈利。透过精细的管理和资源优化，公司期望实现电脑提花人造毛皮机项目利润最大化。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脑提花人造毛皮机项目实施进行全面的投资评估，包括电脑提花人造毛皮机项目启动阶段的资金投入和后续运营成本。通过对电脑提花人造毛皮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公司在电脑提花人造毛皮机项目实施过程中具备足够的资金流动性，公司将进行详尽的现金流分析。这包括资金需求的合理预测、电脑提花人造毛皮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0155"/>
      <w:r>
        <w:rPr>
          <w:rFonts w:ascii="仿宋" w:eastAsia="仿宋" w:hAnsi="仿宋" w:cs="仿宋" w:hint="eastAsia"/>
          <w:sz w:val="28"/>
          <w:lang w:eastAsia="zh-CN"/>
        </w:rPr>
        <w:t>三、电脑提花人造毛皮机项目选址可行性分析</w:t>
      </w:r>
      <w:bookmarkEnd w:id="8"/>
    </w:p>
    <w:p>
      <w:pPr>
        <w:pStyle w:val="Heading2"/>
        <w:rPr>
          <w:rFonts w:ascii="仿宋" w:eastAsia="仿宋" w:hAnsi="仿宋" w:cs="仿宋" w:hint="eastAsia"/>
          <w:lang w:eastAsia="zh-CN"/>
        </w:rPr>
      </w:pPr>
      <w:bookmarkStart w:id="9" w:name="_Toc12283"/>
      <w:r>
        <w:rPr>
          <w:rFonts w:ascii="仿宋" w:eastAsia="仿宋" w:hAnsi="仿宋" w:cs="仿宋" w:hint="eastAsia"/>
          <w:lang w:eastAsia="zh-CN"/>
        </w:rPr>
        <w:t>(一)、电脑提花人造毛皮机项目选址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该电脑提花人造毛皮机项目选址位于XX省XX市XX区XXX街道</w:t>
      </w:r>
    </w:p>
    <w:p>
      <w:pPr>
        <w:pStyle w:val="Heading2"/>
        <w:ind w:firstLine="560" w:firstLineChars="200"/>
        <w:rPr>
          <w:rFonts w:ascii="仿宋" w:eastAsia="仿宋" w:hAnsi="仿宋" w:cs="仿宋" w:hint="eastAsia"/>
          <w:sz w:val="28"/>
          <w:lang w:eastAsia="zh-CN"/>
        </w:rPr>
      </w:pPr>
      <w:bookmarkStart w:id="10" w:name="_Toc1511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脑提花人造毛皮机项目的征地面积将根据电脑提花人造毛皮机项目的实际规模和需求进行精确规划。具体面积XXX平方米，旨在确保电脑提花人造毛皮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净用地面积是在征地面积基础上去除不可利用面积后的实际可开发用地。具体面积XXX平方米，考虑到环保、交通、安全等多方面因素，以确保电脑提花人造毛皮机项目在整体利用效率上达到最优。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电脑提花人造毛皮机项目计划建设的建筑总规模具体面积XXX平方米。这一规模的确定综合考虑了电脑提花人造毛皮机项目的性质、规模，以及城市规划的相关要求，确保建筑布局与周边环境协调一致。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绿地率是电脑提花人造毛皮机项目用地中被规划为绿地的比例。具体面积XXX平方米，旨在通过合理规划绿地，改善电脑提花人造毛皮机项目周边环境，提升居民生活质量，并符合城市整体绿化规划。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容积率是用地上可以建设的建筑总体积与用地面积之比。具体面积XXX，通过合理的容积率规划，确保电脑提花人造毛皮机项目建筑规模与周边环境和谐共生。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脑提花人造毛皮机项目选址与当地城市规划相一致，具体面积XXX平方米。通过与城市规划部门深入沟通，确保电脑提花人造毛皮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脑提花人造毛皮机项目选址符合当地产业政策，具体面积XXX平方米。这包括电脑提花人造毛皮机项目对当地经济的促进作用，以及对相关产业的带动效应，确保电脑提花人造毛皮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用地总体要求必须符合环保和可持续发展的原则，具体面积XXX平方米。通过采用绿色建筑设计、节能减排等措施，确保电脑提花人造毛皮机项目在建设和运营过程中对环境的影响最小化，达到可持续发展的要求。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确保电脑提花人造毛皮机项目选址具备必要的公共设施配套，具体面积XXX平方米。这包括交通便利性、教育、医疗等基础设施，以提高居民生活品质，使得电脑提花人造毛皮机项目选址更具吸引力。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考虑用地总体要求对当地社会稳定性的影响，具体面积XXX平方米。通过深入了解当地社区反馈，确保电脑提花人造毛皮机项目的选址和建设过程对当地社会和谐稳定产生积极作用。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脑提花人造毛皮机项目选址不仅符合法规和规划，还在实际操作中具有可行性。这一全面规划将为电脑提花人造毛皮机项目的成功实施提供坚实的基础，确保电脑提花人造毛皮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86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脑提花人造毛皮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脑提花人造毛皮机项目的设备规划和空间设计中，我们将采取灵活设备布局的措施。设备布局将根据实际需求进行灵活设计，避免不必要的浪费。通过合理规划设备摆放位置，我们将提高设备的利用率，减少设备间距，以确保电脑提花人造毛皮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脑提花人造毛皮机项目内部引入共享设施的概念，例如共享会议室、办公区等。通过这种方式，我们可以减少对资源的重复建设，提高资源共享效率，从而减小电脑提花人造毛皮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007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脑提花人造毛皮机项目的总图布置中，我们将不同功能区域进行明确的规划，以最大程度满足电脑提花人造毛皮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639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脑提花人造毛皮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脑提花人造毛皮机项目对环境的影响是综合评价的重要因素之一。我们将详细考虑选址周边的自然环境、生态保护区、水源地等情况，确保电脑提花人造毛皮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对选址的评价还需充分考虑当地政府的产业政策和法规。我们将详细了解电脑提花人造毛皮机项目所在地的相关政策，确保电脑提花人造毛皮机项目的规划和运营与当地法规相符，降低不必要的法律风险。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考虑到社会稳定性对企业运营的重要性，我们将评估选址地区的社会安全情况、劳工关系、社区反馈等方面，以确保电脑提花人造毛皮机项目的建设和运营不会受到社会稳定性的负面影响。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最后，我们将综合考虑用地成本，包括土地购置费用、土地开发成本等。通过对用地成本的详细评估，我们能够做出更为精确的经济效益分析，为电脑提花人造毛皮机项目的投资决策提供有力支持。</w:t>
      </w:r>
    </w:p>
    <w:p>
      <w:pPr>
        <w:pStyle w:val="Heading1"/>
        <w:ind w:firstLine="560" w:firstLineChars="200"/>
        <w:rPr>
          <w:rFonts w:ascii="仿宋" w:eastAsia="仿宋" w:hAnsi="仿宋" w:cs="仿宋" w:hint="eastAsia"/>
          <w:sz w:val="28"/>
          <w:lang w:eastAsia="zh-CN"/>
        </w:rPr>
      </w:pPr>
      <w:bookmarkStart w:id="14" w:name="_Toc30234"/>
      <w:r>
        <w:rPr>
          <w:rFonts w:ascii="仿宋" w:eastAsia="仿宋" w:hAnsi="仿宋" w:cs="仿宋" w:hint="eastAsia"/>
          <w:sz w:val="28"/>
          <w:lang w:eastAsia="zh-CN"/>
        </w:rPr>
        <w:t>四、电脑提花人造毛皮机项目危机管理</w:t>
      </w:r>
      <w:bookmarkEnd w:id="14"/>
    </w:p>
    <w:p>
      <w:pPr>
        <w:pStyle w:val="Heading2"/>
        <w:rPr>
          <w:rFonts w:ascii="仿宋" w:eastAsia="仿宋" w:hAnsi="仿宋" w:cs="仿宋" w:hint="eastAsia"/>
          <w:lang w:eastAsia="zh-CN"/>
        </w:rPr>
      </w:pPr>
      <w:bookmarkStart w:id="15" w:name="_Toc3075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脑提花人造毛皮机项目危机管理中，危机预警与识别是确保电脑提花人造毛皮机项目稳健运行的核心步骤。通过建立全面的监测机制，电脑提花人造毛皮机项目团队旨在及时发现和理解潜在的风险和危机因素，以便采取及时的预防和应对措施，确保电脑提花人造毛皮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脑提花人造毛皮机项目团队全面分析了整个电脑提花人造毛皮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脑提花人造毛皮机项目团队着重于明确定义电脑提花人造毛皮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脑提花人造毛皮机项目进展的持续监控，团队能够及时发现潜在问题并作出迅速反应。电脑提花人造毛皮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脑提花人造毛皮机项目得以更有序、可控地推进。</w:t>
      </w:r>
    </w:p>
    <w:p>
      <w:pPr>
        <w:pStyle w:val="Heading2"/>
        <w:ind w:firstLine="560" w:firstLineChars="200"/>
        <w:rPr>
          <w:rFonts w:ascii="仿宋" w:eastAsia="仿宋" w:hAnsi="仿宋" w:cs="仿宋" w:hint="eastAsia"/>
          <w:sz w:val="28"/>
          <w:lang w:eastAsia="zh-CN"/>
        </w:rPr>
      </w:pPr>
      <w:bookmarkStart w:id="16" w:name="_Toc3039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在危机发生时，电脑提花人造毛皮机项目团队立即行动，成立了应急小组。该小组的任务是迅速制定并实施紧急应对措施，以最小化潜在损失。以下是采取的主要措施：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暂停电脑提花人造毛皮机项目进度：为遏制危机蔓延，电脑提花人造毛皮机项目暂时停止进行，以便全面评估当前状况。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资源重新分配：重新评估电脑提花人造毛皮机项目资源的分配，确保最大限度地减小损失。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实时沟通：与关键利益相关者建立实时沟通机制，向他们传递电脑提花人造毛皮机项目危机的实际状况，保障电脑提花人造毛皮机项目核心利益。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在紧急应对的同时，电脑提花人造毛皮机项目团队强调了团队协作和有效沟通的重要性。以下是团队协作的关键举措：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信息共享机制：建立了信息共享平台，确保团队成员能够及时获取电脑提花人造毛皮机项目危机的实时信息。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领导者沟通：电脑提花人造毛皮机项目领导者通过定期会议和即时沟通工具，指导团队应对危机，保持团队稳定运行。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随着危机得到初步控制，电脑提花人造毛皮机项目团队转向制定恢复计划，以确保电脑提花人造毛皮机项目能够从中迅速恢复。主要恢复计划包括：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修复受损的进度计划：重新评估电脑提花人造毛皮机项目进度，制定修复计划，确保电脑提花人造毛皮机项目尽快回归正常进程。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重新调整资源分配：优化资源分配，确保电脑提花人造毛皮机项目在有限资源下高效运转。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风险管理机制加强：对电脑提花人造毛皮机项目风险进行全面评估，制定更强化的风险管理策略，以预防未来可能的危机。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2874"/>
      <w:r>
        <w:rPr>
          <w:rFonts w:ascii="仿宋" w:eastAsia="仿宋" w:hAnsi="仿宋" w:cs="仿宋" w:hint="eastAsia"/>
          <w:sz w:val="28"/>
          <w:lang w:eastAsia="zh-CN"/>
        </w:rPr>
        <w:t>五、电脑提花人造毛皮机项目可持续发展</w:t>
      </w:r>
      <w:bookmarkEnd w:id="17"/>
    </w:p>
    <w:p>
      <w:pPr>
        <w:pStyle w:val="Heading2"/>
        <w:rPr>
          <w:rFonts w:ascii="仿宋" w:eastAsia="仿宋" w:hAnsi="仿宋" w:cs="仿宋" w:hint="eastAsia"/>
          <w:lang w:eastAsia="zh-CN"/>
        </w:rPr>
      </w:pPr>
      <w:bookmarkStart w:id="18" w:name="_Toc4359"/>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脑提花人造毛皮机项目中，电脑提花人造毛皮机项目团队着眼于未来，明确了可持续发展的战略方向。制定的具体可持续发展目标包括降低资源使用、采用环保技术、最大化社会效益等。这一步骤不仅有助于电脑提花人造毛皮机项目在环保和社会责任方面达到最高标准，也为未来提供了明确的指引，确保电脑提花人造毛皮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可持续实践的融入电脑提花人造毛皮机项目管理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脑提花人造毛皮机项目管理周期。从电脑提花人造毛皮机项目规划开始，电脑提花人造毛皮机项目团队就考虑了环境和社会的因素。在执行阶段，电脑提花人造毛皮机项目团队积极推动绿色技术的应用，优化资源利用。此外，关注员工的社会责任，通过培训和沟通活动提高员工对可持续发展的认知，使他们能够在日常工作中践行可持续实践。这些举措不仅为电脑提花人造毛皮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696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脑提花人造毛皮机项目的可持续发展理念，我们深信环保与社会责任是电脑提花人造毛皮机项目成功的关键支柱。在电脑提花人造毛皮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团队通过引入先进的环保技术、建立高效的废物处理系统以及推动能源节约措施，积极履行环保责任。定期的环保监测和评估确保电脑提花人造毛皮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提花人造毛皮机项目不仅致力于自身可持续发展，还注重对社会的回馈。通过支持社区电脑提花人造毛皮机项目、参与慈善事业、提供培训机会等方式，电脑提花人造毛皮机项目积极履行社会责任。与当地社区建立积极互动，关注员工的工作与生活平衡，以及员工的身心健康，是电脑提花人造毛皮机项目在社会责任层面的关键举措。这样的实践不仅增强了电脑提花人造毛皮机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https://d.book118.com/876204113155010042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电脑提花人造毛皮机项目规划设计蓝图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984AF3"/>
    <w:rsid w:val="30984A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204113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2024-01-30T07:23:00Z</dcterms:created>
  <dcterms:modified xsi:type="dcterms:W3CDTF">2024-01-30T07:23:48Z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6E6415EA6A034F4C9949D13F54B542C1_11</vt:lpwstr>
  </property>
  <property fmtid="{D5CDD505-2E9C-101B-9397-08002B2CF9AE}" pid="3" name="KSOProductBuildVer">
    <vt:lpwstr>2052-12.1.0.16250</vt:lpwstr>
  </property>
</Properties>
</file>