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1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旧路面铣刨分项开工报告</w:t>
      </w:r>
      <w:bookmarkEnd w:id="0"/>
      <w:bookmarkEnd w:id="1"/>
      <w:bookmarkEnd w:id="2"/>
    </w:p>
    <w:p>
      <w:pPr>
        <w:pStyle w:val="2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sz w:val="80"/>
          <w:szCs w:val="80"/>
        </w:rPr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  <w:sz w:val="80"/>
          <w:szCs w:val="80"/>
        </w:rPr>
        <w:t>（</w:t>
      </w:r>
      <w:r>
        <w:rPr>
          <w:color w:val="000000"/>
          <w:spacing w:val="0"/>
          <w:w w:val="100"/>
          <w:position w:val="0"/>
          <w:sz w:val="86"/>
          <w:szCs w:val="86"/>
        </w:rPr>
        <w:t>总包施工单位自行分包</w:t>
      </w:r>
      <w:r>
        <w:rPr>
          <w:color w:val="000000"/>
          <w:spacing w:val="0"/>
          <w:w w:val="100"/>
          <w:position w:val="0"/>
          <w:sz w:val="80"/>
          <w:szCs w:val="80"/>
        </w:rPr>
        <w:t>）</w:t>
      </w:r>
      <w:bookmarkEnd w:id="3"/>
      <w:bookmarkEnd w:id="4"/>
      <w:bookmarkEnd w:id="5"/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940" w:line="240" w:lineRule="auto"/>
        <w:ind w:left="3360" w:right="0" w:firstLine="0"/>
        <w:jc w:val="left"/>
        <w:rPr>
          <w:sz w:val="62"/>
          <w:szCs w:val="62"/>
        </w:rPr>
      </w:pPr>
      <w:r>
        <w:rPr>
          <w:color w:val="000000"/>
          <w:spacing w:val="0"/>
          <w:w w:val="100"/>
          <w:position w:val="0"/>
          <w:sz w:val="62"/>
          <w:szCs w:val="62"/>
        </w:rPr>
        <w:t>工程项目名称：专项工程名称：建设 单位：监理 单位：分包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360" w:right="0" w:firstLine="0"/>
        <w:jc w:val="left"/>
        <w:rPr>
          <w:sz w:val="62"/>
          <w:szCs w:val="62"/>
        </w:rPr>
        <w:sectPr>
          <w:pgSz w:w="29249" w:h="31680"/>
          <w:pgMar w:top="0" w:right="3251" w:bottom="0" w:left="2886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62"/>
          <w:szCs w:val="62"/>
        </w:rPr>
        <w:t>施工单位：总包施工单位：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123"/>
        </w:tabs>
        <w:bidi w:val="0"/>
        <w:spacing w:before="0" w:after="0" w:line="1230" w:lineRule="exact"/>
        <w:ind w:left="0" w:right="0" w:firstLine="0"/>
        <w:jc w:val="left"/>
      </w:pPr>
      <w:bookmarkStart w:id="6" w:name="bookmark6"/>
      <w:r>
        <w:rPr>
          <w:color w:val="000000"/>
          <w:spacing w:val="0"/>
          <w:w w:val="100"/>
          <w:position w:val="0"/>
        </w:rPr>
        <w:t>一</w:t>
      </w:r>
      <w:bookmarkEnd w:id="6"/>
      <w:r>
        <w:rPr>
          <w:color w:val="000000"/>
          <w:spacing w:val="0"/>
          <w:w w:val="100"/>
          <w:position w:val="0"/>
        </w:rPr>
        <w:t>、</w:t>
        <w:tab/>
        <w:t>工程概况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080"/>
        </w:tabs>
        <w:bidi w:val="0"/>
        <w:spacing w:before="0" w:after="0" w:line="1230" w:lineRule="exact"/>
        <w:ind w:left="1240" w:right="0" w:firstLine="0"/>
        <w:jc w:val="left"/>
      </w:pPr>
      <w:bookmarkStart w:id="7" w:name="bookmark7"/>
      <w:r>
        <w:rPr>
          <w:b/>
          <w:bCs/>
          <w:color w:val="000000"/>
          <w:spacing w:val="0"/>
          <w:w w:val="100"/>
          <w:position w:val="0"/>
        </w:rPr>
        <w:t>1</w:t>
      </w:r>
      <w:bookmarkEnd w:id="7"/>
      <w:r>
        <w:rPr>
          <w:color w:val="000000"/>
          <w:spacing w:val="0"/>
          <w:w w:val="100"/>
          <w:position w:val="0"/>
        </w:rPr>
        <w:t>、</w:t>
        <w:tab/>
        <w:t>工程概况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320</w:t>
      </w:r>
      <w:r>
        <w:rPr>
          <w:color w:val="000000"/>
          <w:spacing w:val="0"/>
          <w:w w:val="100"/>
          <w:position w:val="0"/>
        </w:rPr>
        <w:t>是山东省国省道重要组成部分，是山东省衔接河北省的交通大动脉。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本项目是</w:t>
      </w:r>
      <w:r>
        <w:rPr>
          <w:b/>
          <w:bCs/>
          <w:color w:val="000000"/>
          <w:spacing w:val="0"/>
          <w:w w:val="100"/>
          <w:position w:val="0"/>
        </w:rPr>
        <w:t>S320</w:t>
      </w:r>
      <w:r>
        <w:rPr>
          <w:color w:val="000000"/>
          <w:spacing w:val="0"/>
          <w:w w:val="100"/>
          <w:position w:val="0"/>
        </w:rPr>
        <w:t>新海线滨州段的重要组成部分，起于滨州市沾化西与</w:t>
      </w:r>
      <w:r>
        <w:rPr>
          <w:b/>
          <w:bCs/>
          <w:color w:val="000000"/>
          <w:spacing w:val="0"/>
          <w:w w:val="100"/>
          <w:position w:val="0"/>
        </w:rPr>
        <w:t>S315</w:t>
      </w:r>
      <w:r>
        <w:rPr>
          <w:color w:val="000000"/>
          <w:spacing w:val="0"/>
          <w:w w:val="100"/>
          <w:position w:val="0"/>
        </w:rPr>
        <w:t>交叉口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3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K191+84</w:t>
      </w:r>
      <w:r>
        <w:rPr>
          <w:b/>
          <w:bCs/>
          <w:color w:val="000000"/>
          <w:spacing w:val="0"/>
          <w:w w:val="100"/>
          <w:position w:val="0"/>
        </w:rPr>
        <w:t>&amp;</w:t>
      </w:r>
      <w:r>
        <w:rPr>
          <w:color w:val="000000"/>
          <w:spacing w:val="0"/>
          <w:w w:val="100"/>
          <w:position w:val="0"/>
        </w:rPr>
        <w:t>，止于秦口河大桥南侧(</w:t>
      </w:r>
      <w:r>
        <w:rPr>
          <w:b/>
          <w:bCs/>
          <w:color w:val="000000"/>
          <w:spacing w:val="0"/>
          <w:w w:val="100"/>
          <w:position w:val="0"/>
        </w:rPr>
        <w:t>K210+35D</w:t>
      </w:r>
      <w:r>
        <w:rPr>
          <w:color w:val="000000"/>
          <w:spacing w:val="0"/>
          <w:w w:val="100"/>
          <w:position w:val="0"/>
        </w:rPr>
        <w:t>，桩号为</w:t>
      </w:r>
      <w:r>
        <w:rPr>
          <w:b/>
          <w:bCs/>
          <w:color w:val="000000"/>
          <w:spacing w:val="0"/>
          <w:w w:val="100"/>
          <w:position w:val="0"/>
        </w:rPr>
        <w:t>K191+848-K210+351</w:t>
      </w:r>
      <w:r>
        <w:rPr>
          <w:color w:val="000000"/>
          <w:spacing w:val="0"/>
          <w:w w:val="100"/>
          <w:position w:val="0"/>
        </w:rPr>
        <w:t>道路全长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188" w:lineRule="exact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18.503Km</w:t>
      </w:r>
      <w:r>
        <w:rPr>
          <w:color w:val="000000"/>
          <w:spacing w:val="0"/>
          <w:w w:val="100"/>
          <w:position w:val="0"/>
        </w:rPr>
        <w:t>均坐落沾化区境内。本次大修主要沿现有路线进行，公 路等级技术标准为二级公 路，设计时速为</w:t>
      </w:r>
      <w:r>
        <w:rPr>
          <w:b/>
          <w:bCs/>
          <w:color w:val="000000"/>
          <w:spacing w:val="0"/>
          <w:w w:val="100"/>
          <w:position w:val="0"/>
        </w:rPr>
        <w:t>80Km/ho</w:t>
      </w:r>
      <w:r>
        <w:rPr>
          <w:color w:val="000000"/>
          <w:spacing w:val="0"/>
          <w:w w:val="100"/>
          <w:position w:val="0"/>
        </w:rPr>
        <w:t>本合同段拆除</w:t>
      </w:r>
      <w:r>
        <w:rPr>
          <w:b/>
          <w:bCs/>
          <w:color w:val="000000"/>
          <w:spacing w:val="0"/>
          <w:w w:val="100"/>
          <w:position w:val="0"/>
        </w:rPr>
        <w:t>I</w:t>
      </w:r>
      <w:r>
        <w:rPr>
          <w:color w:val="000000"/>
          <w:spacing w:val="0"/>
          <w:w w:val="100"/>
          <w:position w:val="0"/>
        </w:rPr>
        <w:t>日路面共计</w:t>
      </w:r>
      <w:r>
        <w:rPr>
          <w:b/>
          <w:bCs/>
          <w:color w:val="000000"/>
          <w:spacing w:val="0"/>
          <w:w w:val="100"/>
          <w:position w:val="0"/>
        </w:rPr>
        <w:t>4.4</w:t>
      </w:r>
      <w:r>
        <w:rPr>
          <w:color w:val="000000"/>
          <w:spacing w:val="0"/>
          <w:w w:val="100"/>
          <w:position w:val="0"/>
        </w:rPr>
        <w:t>万</w:t>
      </w:r>
      <w:r>
        <w:rPr>
          <w:b/>
          <w:bCs/>
          <w:color w:val="000000"/>
          <w:spacing w:val="0"/>
          <w:w w:val="100"/>
          <w:position w:val="0"/>
        </w:rPr>
        <w:t>m3</w:t>
      </w:r>
      <w:r>
        <w:rPr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>计划自</w:t>
      </w:r>
      <w:r>
        <w:rPr>
          <w:b/>
          <w:bCs/>
          <w:color w:val="000000"/>
          <w:spacing w:val="0"/>
          <w:w w:val="100"/>
          <w:position w:val="0"/>
        </w:rPr>
        <w:t>2017</w:t>
      </w:r>
      <w:r>
        <w:rPr>
          <w:color w:val="000000"/>
          <w:spacing w:val="0"/>
          <w:w w:val="100"/>
          <w:position w:val="0"/>
        </w:rPr>
        <w:t>年</w:t>
      </w:r>
      <w:r>
        <w:rPr>
          <w:b/>
          <w:bCs/>
          <w:color w:val="000000"/>
          <w:spacing w:val="0"/>
          <w:w w:val="100"/>
          <w:position w:val="0"/>
        </w:rPr>
        <w:t>6</w:t>
      </w:r>
      <w:r>
        <w:rPr>
          <w:color w:val="000000"/>
          <w:spacing w:val="0"/>
          <w:w w:val="100"/>
          <w:position w:val="0"/>
        </w:rPr>
        <w:t>月</w:t>
      </w:r>
      <w:r>
        <w:rPr>
          <w:b/>
          <w:bCs/>
          <w:color w:val="000000"/>
          <w:spacing w:val="0"/>
          <w:w w:val="100"/>
          <w:position w:val="0"/>
        </w:rPr>
        <w:t>10</w:t>
      </w:r>
      <w:r>
        <w:rPr>
          <w:color w:val="000000"/>
          <w:spacing w:val="0"/>
          <w:w w:val="100"/>
          <w:position w:val="0"/>
        </w:rPr>
        <w:t xml:space="preserve">日至 </w:t>
      </w:r>
      <w:r>
        <w:rPr>
          <w:b/>
          <w:bCs/>
          <w:color w:val="000000"/>
          <w:spacing w:val="0"/>
          <w:w w:val="100"/>
          <w:position w:val="0"/>
        </w:rPr>
        <w:t>2017</w:t>
      </w:r>
      <w:r>
        <w:rPr>
          <w:color w:val="000000"/>
          <w:spacing w:val="0"/>
          <w:w w:val="100"/>
          <w:position w:val="0"/>
        </w:rPr>
        <w:t>年</w:t>
      </w:r>
      <w:r>
        <w:rPr>
          <w:b/>
          <w:bCs/>
          <w:color w:val="000000"/>
          <w:spacing w:val="0"/>
          <w:w w:val="100"/>
          <w:position w:val="0"/>
        </w:rPr>
        <w:t>7</w:t>
      </w:r>
      <w:r>
        <w:rPr>
          <w:color w:val="000000"/>
          <w:spacing w:val="0"/>
          <w:w w:val="100"/>
          <w:position w:val="0"/>
        </w:rPr>
        <w:t>月</w:t>
      </w:r>
      <w:r>
        <w:rPr>
          <w:b/>
          <w:bCs/>
          <w:color w:val="000000"/>
          <w:spacing w:val="0"/>
          <w:w w:val="100"/>
          <w:position w:val="0"/>
        </w:rPr>
        <w:t>20</w:t>
      </w:r>
      <w:r>
        <w:rPr>
          <w:color w:val="000000"/>
          <w:spacing w:val="0"/>
          <w:w w:val="100"/>
          <w:position w:val="0"/>
        </w:rPr>
        <w:t>日完成。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080"/>
        </w:tabs>
        <w:bidi w:val="0"/>
        <w:spacing w:before="0" w:after="0" w:line="1200" w:lineRule="exact"/>
        <w:ind w:left="1240" w:right="0" w:firstLine="0"/>
        <w:jc w:val="left"/>
      </w:pPr>
      <w:bookmarkStart w:id="8" w:name="bookmark8"/>
      <w:r>
        <w:rPr>
          <w:b/>
          <w:bCs/>
          <w:color w:val="000000"/>
          <w:spacing w:val="0"/>
          <w:w w:val="100"/>
          <w:position w:val="0"/>
        </w:rPr>
        <w:t>2</w:t>
      </w:r>
      <w:bookmarkEnd w:id="8"/>
      <w:r>
        <w:rPr>
          <w:color w:val="000000"/>
          <w:spacing w:val="0"/>
          <w:w w:val="100"/>
          <w:position w:val="0"/>
        </w:rPr>
        <w:t>、</w:t>
        <w:tab/>
        <w:t>编制依据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3413"/>
        </w:tabs>
        <w:bidi w:val="0"/>
        <w:spacing w:before="0" w:after="0" w:line="1200" w:lineRule="exact"/>
        <w:ind w:left="0" w:right="0" w:firstLine="178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、滨州市公路管理局发布的工程招标文件、施工技术规范及施工图纸、本项 目《施工组织设计》等。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3150"/>
        </w:tabs>
        <w:bidi w:val="0"/>
        <w:spacing w:before="0" w:after="0" w:line="1230" w:lineRule="exact"/>
        <w:ind w:left="1780" w:right="0" w:firstLine="0"/>
        <w:jc w:val="left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、现场调查搜集到的有关资料、标前会答疑及补遗书。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3413"/>
        </w:tabs>
        <w:bidi w:val="0"/>
        <w:spacing w:before="0" w:after="0" w:line="1230" w:lineRule="exact"/>
        <w:ind w:left="0" w:right="0" w:firstLine="1780"/>
        <w:jc w:val="left"/>
      </w:pPr>
      <w:bookmarkStart w:id="11" w:name="bookmark11"/>
      <w:bookmarkEnd w:id="11"/>
      <w:r>
        <w:rPr>
          <w:color w:val="000000"/>
          <w:spacing w:val="0"/>
          <w:w w:val="100"/>
          <w:position w:val="0"/>
        </w:rPr>
        <w:t>、交通部发布现行的《公路路基施工技术规范》、《公路桥涵施工技术规 范》、《公路路面基层施工技术细则》、《公路沥青路面施工技术规范》、《公路改性沥青 路面施工技术规范》、《公路养护技术规范》、《公路土工试验规程》、《公路工程质量检 验评定标准》等。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3150"/>
        </w:tabs>
        <w:bidi w:val="0"/>
        <w:spacing w:before="0" w:after="0" w:line="1230" w:lineRule="exact"/>
        <w:ind w:left="1780" w:right="0" w:firstLine="0"/>
        <w:jc w:val="left"/>
      </w:pPr>
      <w:bookmarkStart w:id="12" w:name="bookmark12"/>
      <w:bookmarkEnd w:id="12"/>
      <w:r>
        <w:rPr>
          <w:color w:val="000000"/>
          <w:spacing w:val="0"/>
          <w:w w:val="100"/>
          <w:position w:val="0"/>
        </w:rPr>
        <w:t>、业主对本工程的质量和工期要求。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3150"/>
        </w:tabs>
        <w:bidi w:val="0"/>
        <w:spacing w:before="0" w:after="0" w:line="1230" w:lineRule="exact"/>
        <w:ind w:left="1780" w:right="0" w:firstLine="0"/>
        <w:jc w:val="left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>、我公司管理、设备、技术力量及综合能力。</w:t>
      </w:r>
    </w:p>
    <w:p>
      <w:pPr>
        <w:pStyle w:val="a3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3017"/>
        </w:tabs>
        <w:bidi w:val="0"/>
        <w:spacing w:before="0" w:after="0" w:line="1230" w:lineRule="exact"/>
        <w:ind w:left="1780" w:right="0" w:firstLine="0"/>
        <w:jc w:val="left"/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>、我公司同类工程的施工经验等。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123"/>
        </w:tabs>
        <w:bidi w:val="0"/>
        <w:spacing w:before="0" w:after="0" w:line="1230" w:lineRule="exact"/>
        <w:ind w:left="0" w:right="0" w:firstLine="0"/>
        <w:jc w:val="left"/>
      </w:pPr>
      <w:bookmarkStart w:id="15" w:name="bookmark15"/>
      <w:r>
        <w:rPr>
          <w:color w:val="000000"/>
          <w:spacing w:val="0"/>
          <w:w w:val="100"/>
          <w:position w:val="0"/>
        </w:rPr>
        <w:t>二</w:t>
      </w:r>
      <w:bookmarkEnd w:id="15"/>
      <w:r>
        <w:rPr>
          <w:color w:val="000000"/>
          <w:spacing w:val="0"/>
          <w:w w:val="100"/>
          <w:position w:val="0"/>
        </w:rPr>
        <w:t>、</w:t>
        <w:tab/>
        <w:t>道路封闭措施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20" w:line="1295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</w:rPr>
        <w:t>本工程路段区域路网较密</w:t>
      </w:r>
      <w:r>
        <w:rPr>
          <w:b/>
          <w:bCs/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>既有省道，也有连接附近省道的县乡道，能够满足外地车 辆过往及当地群众的出行需要。施工时为保证不中断交通，同时依据招标文件要求，路面 宽度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4"/>
          <w:szCs w:val="24"/>
        </w:rPr>
        <w:t xml:space="preserve">w </w:t>
      </w:r>
      <w:r>
        <w:rPr>
          <w:b/>
          <w:bCs/>
          <w:color w:val="000000"/>
          <w:spacing w:val="0"/>
          <w:w w:val="100"/>
          <w:position w:val="0"/>
        </w:rPr>
        <w:t>15m</w:t>
      </w:r>
      <w:r>
        <w:rPr>
          <w:color w:val="000000"/>
          <w:spacing w:val="0"/>
          <w:w w:val="100"/>
          <w:position w:val="0"/>
        </w:rPr>
        <w:t>的路段采用“限时分段封闭施工，车辆绕行 通行”的交通方案。因本工程为大 修项目，大部分路段路面较窄，车流量较大，施工时如保持车辆通行势必形成交通瓶颈，造 成交通拥挤甚至堵塞，将极大影响通行和施工。为此，需引导过境车辆,特别是较大型车辆分 流绕行。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500" w:line="1238" w:lineRule="exact"/>
        <w:ind w:left="0" w:right="0" w:firstLine="1560"/>
        <w:jc w:val="left"/>
      </w:pPr>
      <w:r>
        <w:rPr>
          <w:color w:val="000000"/>
          <w:spacing w:val="0"/>
          <w:w w:val="100"/>
          <w:position w:val="0"/>
        </w:rPr>
        <w:t>施工期间对现状道路车流造成较大的影响，在施工前期及施工期间，遵循以下原则和改 进措施。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680" w:line="1230" w:lineRule="exact"/>
        <w:ind w:left="1540" w:right="0" w:firstLine="0"/>
        <w:jc w:val="left"/>
        <w:sectPr>
          <w:pgSz w:w="29249" w:h="31680"/>
          <w:pgMar w:top="0" w:right="3477" w:bottom="0" w:left="2659" w:header="0" w:footer="3" w:gutter="0"/>
          <w:pgNumType w:start="2"/>
          <w:cols w:space="720"/>
          <w:noEndnote/>
          <w:rtlGutter w:val="0"/>
          <w:docGrid w:linePitch="360"/>
        </w:sectPr>
      </w:pPr>
      <w:bookmarkStart w:id="16" w:name="bookmark16"/>
      <w:r>
        <w:rPr>
          <w:b/>
          <w:bCs/>
          <w:color w:val="000000"/>
          <w:spacing w:val="0"/>
          <w:w w:val="100"/>
          <w:position w:val="0"/>
        </w:rPr>
        <w:t>1</w:t>
      </w:r>
      <w:bookmarkEnd w:id="16"/>
      <w:r>
        <w:rPr>
          <w:color w:val="000000"/>
          <w:spacing w:val="0"/>
          <w:w w:val="100"/>
          <w:position w:val="0"/>
        </w:rPr>
        <w:t>、在施工前期的准备阶段，充分考虑施工组织设计的需要与道路交通活动的协调。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合理的划分施工工作段落，合理确定工作面长度。将施工段落划分和工作面长度确定与交 </w:t>
      </w:r>
      <w:r>
        <w:rPr>
          <w:color w:val="000000"/>
          <w:spacing w:val="0"/>
          <w:w w:val="100"/>
          <w:position w:val="0"/>
        </w:rPr>
        <w:t>通组织紧密结合起来。对局部车流量较大的段落，提前计划好分流绕行的路线，减少相互 干扰，减少安全隐患。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417"/>
        </w:tabs>
        <w:bidi w:val="0"/>
        <w:spacing w:before="0" w:after="0" w:line="1354" w:lineRule="exact"/>
        <w:ind w:left="0" w:right="0" w:firstLine="1560"/>
        <w:jc w:val="both"/>
      </w:pPr>
      <w:bookmarkStart w:id="17" w:name="bookmark17"/>
      <w:r>
        <w:rPr>
          <w:b/>
          <w:bCs/>
          <w:color w:val="000000"/>
          <w:spacing w:val="0"/>
          <w:w w:val="100"/>
          <w:position w:val="0"/>
        </w:rPr>
        <w:t>2</w:t>
      </w:r>
      <w:bookmarkEnd w:id="17"/>
      <w:r>
        <w:rPr>
          <w:color w:val="000000"/>
          <w:spacing w:val="0"/>
          <w:w w:val="100"/>
          <w:position w:val="0"/>
        </w:rPr>
        <w:t>、</w:t>
        <w:tab/>
        <w:t>重视施工前期的宣传工作，通过各种方式、多渠道地宣传道路施工信息及分流绕 行方案。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417"/>
        </w:tabs>
        <w:bidi w:val="0"/>
        <w:spacing w:before="0" w:after="0" w:line="1344" w:lineRule="exact"/>
        <w:ind w:left="0" w:right="0" w:firstLine="1560"/>
        <w:jc w:val="both"/>
      </w:pPr>
      <w:bookmarkStart w:id="18" w:name="bookmark18"/>
      <w:r>
        <w:rPr>
          <w:b/>
          <w:bCs/>
          <w:color w:val="000000"/>
          <w:spacing w:val="0"/>
          <w:w w:val="100"/>
          <w:position w:val="0"/>
        </w:rPr>
        <w:t>3</w:t>
      </w:r>
      <w:bookmarkEnd w:id="18"/>
      <w:r>
        <w:rPr>
          <w:color w:val="000000"/>
          <w:spacing w:val="0"/>
          <w:w w:val="100"/>
          <w:position w:val="0"/>
        </w:rPr>
        <w:t>、</w:t>
        <w:tab/>
        <w:t>施工前期交通组织注重交通设施的设置，按国家有关规定的规范设计设置并完善 施工临时交通标志、标线、信号灯、护栏、警示灯等设施。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417"/>
        </w:tabs>
        <w:bidi w:val="0"/>
        <w:spacing w:before="0" w:after="0" w:line="1342" w:lineRule="exact"/>
        <w:ind w:left="0" w:right="0" w:firstLine="1560"/>
        <w:jc w:val="both"/>
      </w:pPr>
      <w:bookmarkStart w:id="19" w:name="bookmark19"/>
      <w:r>
        <w:rPr>
          <w:b/>
          <w:bCs/>
          <w:color w:val="000000"/>
          <w:spacing w:val="0"/>
          <w:w w:val="100"/>
          <w:position w:val="0"/>
        </w:rPr>
        <w:t>4</w:t>
      </w:r>
      <w:bookmarkEnd w:id="19"/>
      <w:r>
        <w:rPr>
          <w:color w:val="000000"/>
          <w:spacing w:val="0"/>
          <w:w w:val="100"/>
          <w:position w:val="0"/>
        </w:rPr>
        <w:t>、</w:t>
        <w:tab/>
        <w:t>施工期间设置完善的交通组织指引系统，引导车辆顺利通过施工区域，根据需要 提前设置疏导标志发布前置消息，尽量疏导车辆行驶其他路段，减轻施工区域的交通压 力。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417"/>
        </w:tabs>
        <w:bidi w:val="0"/>
        <w:spacing w:before="0" w:after="0" w:line="1358" w:lineRule="exact"/>
        <w:ind w:left="0" w:right="0" w:firstLine="1560"/>
        <w:jc w:val="both"/>
      </w:pPr>
      <w:bookmarkStart w:id="20" w:name="bookmark20"/>
      <w:r>
        <w:rPr>
          <w:b/>
          <w:bCs/>
          <w:color w:val="000000"/>
          <w:spacing w:val="0"/>
          <w:w w:val="100"/>
          <w:position w:val="0"/>
        </w:rPr>
        <w:t>5</w:t>
      </w:r>
      <w:bookmarkEnd w:id="20"/>
      <w:r>
        <w:rPr>
          <w:color w:val="000000"/>
          <w:spacing w:val="0"/>
          <w:w w:val="100"/>
          <w:position w:val="0"/>
        </w:rPr>
        <w:t>、</w:t>
        <w:tab/>
        <w:t>重视施工末期的交通组织工作，特别是施工末期的交通设施设置工作，重视施工 末期与恢复正常交通之间过度期内的施工交通组织工作，做到善始善终。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83" w:lineRule="exact"/>
        <w:ind w:left="0" w:right="0" w:firstLine="0"/>
        <w:jc w:val="left"/>
      </w:pPr>
      <w:bookmarkStart w:id="21" w:name="bookmark21"/>
      <w:r>
        <w:rPr>
          <w:color w:val="000000"/>
          <w:spacing w:val="0"/>
          <w:w w:val="100"/>
          <w:position w:val="0"/>
        </w:rPr>
        <w:t>三</w:t>
      </w:r>
      <w:bookmarkEnd w:id="21"/>
      <w:r>
        <w:rPr>
          <w:color w:val="000000"/>
          <w:spacing w:val="0"/>
          <w:w w:val="100"/>
          <w:position w:val="0"/>
        </w:rPr>
        <w:t>、铣刨施工方案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830"/>
        </w:tabs>
        <w:bidi w:val="0"/>
        <w:spacing w:before="0" w:after="600" w:line="1283" w:lineRule="exact"/>
        <w:ind w:left="0" w:right="0" w:firstLine="0"/>
        <w:jc w:val="left"/>
      </w:pPr>
      <w:bookmarkStart w:id="22" w:name="bookmark22"/>
      <w:r>
        <w:rPr>
          <w:b/>
          <w:bCs/>
          <w:color w:val="000000"/>
          <w:spacing w:val="0"/>
          <w:w w:val="100"/>
          <w:position w:val="0"/>
        </w:rPr>
        <w:t>1</w:t>
      </w:r>
      <w:bookmarkEnd w:id="22"/>
      <w:r>
        <w:rPr>
          <w:color w:val="000000"/>
          <w:spacing w:val="0"/>
          <w:w w:val="100"/>
          <w:position w:val="0"/>
        </w:rPr>
        <w:t>、</w:t>
        <w:tab/>
        <w:t>施工测量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40" w:line="883" w:lineRule="exact"/>
        <w:ind w:left="0" w:right="0" w:firstLine="1560"/>
        <w:jc w:val="both"/>
      </w:pPr>
      <w:r>
        <w:rPr>
          <w:color w:val="000000"/>
          <w:spacing w:val="0"/>
          <w:w w:val="100"/>
          <w:position w:val="0"/>
        </w:rPr>
        <w:t>根据工程所需，组织相关施工技术人员，细心了解图纸，勘探现场，为工程施工做好 满足准备。本工程配备具有施工经历、责任心强的测量人员</w:t>
      </w:r>
      <w:r>
        <w:rPr>
          <w:b/>
          <w:bCs/>
          <w:color w:val="000000"/>
          <w:spacing w:val="0"/>
          <w:w w:val="100"/>
          <w:position w:val="0"/>
        </w:rPr>
        <w:t>4</w:t>
      </w:r>
      <w:r>
        <w:rPr>
          <w:color w:val="000000"/>
          <w:spacing w:val="0"/>
          <w:w w:val="100"/>
          <w:position w:val="0"/>
        </w:rPr>
        <w:t>名，其它辅佐人员若干名从事 测量作业。以保证工程顺利完成。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957"/>
        </w:tabs>
        <w:bidi w:val="0"/>
        <w:spacing w:before="0" w:after="0" w:line="902" w:lineRule="exact"/>
        <w:ind w:left="0" w:right="0" w:firstLine="1560"/>
        <w:jc w:val="both"/>
      </w:pPr>
      <w:bookmarkStart w:id="23" w:name="bookmark23"/>
      <w:r>
        <w:rPr>
          <w:color w:val="000000"/>
          <w:spacing w:val="0"/>
          <w:w w:val="100"/>
          <w:position w:val="0"/>
        </w:rPr>
        <w:t>（</w:t>
      </w:r>
      <w:bookmarkEnd w:id="23"/>
      <w:r>
        <w:rPr>
          <w:b/>
          <w:b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）</w:t>
        <w:tab/>
        <w:t>施工前对原路面进行高程测量，根据路面规划高程与原路面实践高程进行对 比，若与规划图纸不符需与规划单位交流，对方案进行恰当调整。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957"/>
        </w:tabs>
        <w:bidi w:val="0"/>
        <w:spacing w:before="0" w:after="0" w:line="902" w:lineRule="exact"/>
        <w:ind w:left="0" w:right="0" w:firstLine="1560"/>
        <w:jc w:val="both"/>
      </w:pPr>
      <w:bookmarkStart w:id="24" w:name="bookmark24"/>
      <w:r>
        <w:rPr>
          <w:color w:val="000000"/>
          <w:spacing w:val="0"/>
          <w:w w:val="100"/>
          <w:position w:val="0"/>
        </w:rPr>
        <w:t>（</w:t>
      </w:r>
      <w:bookmarkEnd w:id="24"/>
      <w:r>
        <w:rPr>
          <w:b/>
          <w:bCs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）</w:t>
        <w:tab/>
        <w:t>细心测量，科学判定铣刨规划及铣刨深度由测量人员根据规划图纸放出路程中 心线，再根据路程中线及路程铣刨要求，放出路程铣刨边线。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957"/>
        </w:tabs>
        <w:bidi w:val="0"/>
        <w:spacing w:before="0" w:after="0" w:line="902" w:lineRule="exact"/>
        <w:ind w:left="0" w:right="0" w:firstLine="1560"/>
        <w:jc w:val="both"/>
      </w:pPr>
      <w:bookmarkStart w:id="25" w:name="bookmark25"/>
      <w:r>
        <w:rPr>
          <w:color w:val="000000"/>
          <w:spacing w:val="0"/>
          <w:w w:val="100"/>
          <w:position w:val="0"/>
        </w:rPr>
        <w:t>（</w:t>
      </w:r>
      <w:bookmarkEnd w:id="25"/>
      <w:r>
        <w:rPr>
          <w:b/>
          <w:bCs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）</w:t>
        <w:tab/>
        <w:t>根据计算好的高差应在各桩号上标明好</w:t>
      </w:r>
      <w:r>
        <w:rPr>
          <w:b/>
          <w:bCs/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>一同对铣刨路面的铣刨初步和结束方 位及宽度的进行清晰标明和判定。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830"/>
        </w:tabs>
        <w:bidi w:val="0"/>
        <w:spacing w:before="0" w:after="0" w:line="902" w:lineRule="exact"/>
        <w:ind w:left="0" w:right="0" w:firstLine="0"/>
        <w:jc w:val="both"/>
      </w:pPr>
      <w:bookmarkStart w:id="26" w:name="bookmark26"/>
      <w:r>
        <w:rPr>
          <w:b/>
          <w:bCs/>
          <w:color w:val="000000"/>
          <w:spacing w:val="0"/>
          <w:w w:val="100"/>
          <w:position w:val="0"/>
        </w:rPr>
        <w:t>2</w:t>
      </w:r>
      <w:bookmarkEnd w:id="26"/>
      <w:r>
        <w:rPr>
          <w:color w:val="000000"/>
          <w:spacing w:val="0"/>
          <w:w w:val="100"/>
          <w:position w:val="0"/>
        </w:rPr>
        <w:t>、</w:t>
        <w:tab/>
        <w:t>路面铣刨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40" w:line="1283" w:lineRule="exact"/>
        <w:ind w:left="1540" w:right="0" w:firstLine="0"/>
        <w:jc w:val="left"/>
      </w:pPr>
      <w:r>
        <w:rPr>
          <w:color w:val="000000"/>
          <w:spacing w:val="0"/>
          <w:w w:val="100"/>
          <w:position w:val="0"/>
        </w:rPr>
        <w:t>本工程主要铣刨中间宽</w:t>
      </w:r>
      <w:r>
        <w:rPr>
          <w:b/>
          <w:bCs/>
          <w:color w:val="000000"/>
          <w:spacing w:val="0"/>
          <w:w w:val="100"/>
          <w:position w:val="0"/>
        </w:rPr>
        <w:t>7.5m,3+2+4cm</w:t>
      </w:r>
      <w:r>
        <w:rPr>
          <w:color w:val="000000"/>
          <w:spacing w:val="0"/>
          <w:w w:val="100"/>
          <w:position w:val="0"/>
        </w:rPr>
        <w:t>沥青路面和两边各宽</w:t>
      </w:r>
      <w:r>
        <w:rPr>
          <w:b/>
          <w:bCs/>
          <w:color w:val="000000"/>
          <w:spacing w:val="0"/>
          <w:w w:val="100"/>
          <w:position w:val="0"/>
        </w:rPr>
        <w:t>3.75m, 2+4cm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140" w:line="1283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沥青路面。其技术要求如下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3193"/>
        </w:tabs>
        <w:bidi w:val="0"/>
        <w:spacing w:before="0" w:after="0" w:line="1283" w:lineRule="exact"/>
        <w:ind w:left="0" w:right="0" w:firstLine="1960"/>
        <w:jc w:val="both"/>
      </w:pPr>
      <w:bookmarkStart w:id="27" w:name="bookmark27"/>
      <w:r>
        <w:rPr>
          <w:rFonts w:ascii="SimSun" w:eastAsia="SimSun" w:hAnsi="SimSun" w:cs="SimSun"/>
          <w:color w:val="000000"/>
          <w:spacing w:val="0"/>
          <w:w w:val="100"/>
          <w:position w:val="0"/>
          <w:sz w:val="56"/>
          <w:szCs w:val="56"/>
        </w:rPr>
        <w:t>（</w:t>
      </w:r>
      <w:bookmarkEnd w:id="27"/>
      <w:r>
        <w:rPr>
          <w:rFonts w:ascii="SimSun" w:eastAsia="SimSun" w:hAnsi="SimSun" w:cs="SimSun"/>
          <w:color w:val="000000"/>
          <w:spacing w:val="0"/>
          <w:w w:val="100"/>
          <w:position w:val="0"/>
          <w:sz w:val="56"/>
          <w:szCs w:val="56"/>
        </w:rPr>
        <w:t>1）</w:t>
        <w:tab/>
      </w:r>
      <w:r>
        <w:rPr>
          <w:color w:val="000000"/>
          <w:spacing w:val="0"/>
          <w:w w:val="100"/>
          <w:position w:val="0"/>
        </w:rPr>
        <w:t>铣刨时根据实际情况按拼接要求的几何尺寸形成台阶，台阶及拼接面不得有松 动粒料和灰尘，也不得因机械通过照成缺角、啃边、松散等情况。横向工作缝要求设在与结 构物分界处。遇特殊情况时，按实际摊铺层次形成台阶，其台阶宽度大于</w:t>
      </w:r>
      <w:r>
        <w:rPr>
          <w:b/>
          <w:bCs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米，并按垂直 接缝的要求进行施工。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3193"/>
        </w:tabs>
        <w:bidi w:val="0"/>
        <w:spacing w:before="0" w:after="80" w:line="1283" w:lineRule="exact"/>
        <w:ind w:left="1960" w:right="0" w:firstLine="0"/>
        <w:jc w:val="left"/>
        <w:sectPr>
          <w:type w:val="nextPage"/>
          <w:pgSz w:w="29249" w:h="31680"/>
          <w:pgMar w:top="0" w:right="3477" w:bottom="0" w:left="2659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bookmarkStart w:id="28" w:name="bookmark28"/>
      <w:r>
        <w:rPr>
          <w:rFonts w:ascii="SimSun" w:eastAsia="SimSun" w:hAnsi="SimSun" w:cs="SimSun"/>
          <w:color w:val="000000"/>
          <w:spacing w:val="0"/>
          <w:w w:val="100"/>
          <w:position w:val="0"/>
          <w:sz w:val="56"/>
          <w:szCs w:val="56"/>
        </w:rPr>
        <w:t>（</w:t>
      </w:r>
      <w:bookmarkEnd w:id="28"/>
      <w:r>
        <w:rPr>
          <w:rFonts w:ascii="SimSun" w:eastAsia="SimSun" w:hAnsi="SimSun" w:cs="SimSun"/>
          <w:color w:val="000000"/>
          <w:spacing w:val="0"/>
          <w:w w:val="100"/>
          <w:position w:val="0"/>
          <w:sz w:val="56"/>
          <w:szCs w:val="56"/>
        </w:rPr>
        <w:t>2）</w:t>
        <w:tab/>
      </w:r>
      <w:r>
        <w:rPr>
          <w:color w:val="000000"/>
          <w:spacing w:val="0"/>
          <w:w w:val="100"/>
          <w:position w:val="0"/>
        </w:rPr>
        <w:t>可能发生啃边地段，可预留</w:t>
      </w:r>
      <w:r>
        <w:rPr>
          <w:b/>
          <w:bCs/>
          <w:color w:val="000000"/>
          <w:spacing w:val="0"/>
          <w:w w:val="100"/>
          <w:position w:val="0"/>
        </w:rPr>
        <w:t>5cm</w:t>
      </w:r>
      <w:r>
        <w:rPr>
          <w:color w:val="000000"/>
          <w:spacing w:val="0"/>
          <w:w w:val="100"/>
          <w:position w:val="0"/>
        </w:rPr>
        <w:t>宽待拼接前切缝处理。</w:t>
      </w:r>
    </w:p>
    <w:p>
      <w:pPr>
        <w:pStyle w:val="a3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3143"/>
        </w:tabs>
        <w:bidi w:val="0"/>
        <w:spacing w:before="0" w:after="640" w:line="240" w:lineRule="auto"/>
        <w:ind w:left="1960" w:right="0" w:firstLine="0"/>
        <w:jc w:val="left"/>
      </w:pPr>
      <w:bookmarkStart w:id="29" w:name="bookmark29"/>
      <w:bookmarkEnd w:id="29"/>
      <w:r>
        <w:rPr>
          <w:color w:val="000000"/>
          <w:spacing w:val="0"/>
          <w:w w:val="100"/>
          <w:position w:val="0"/>
        </w:rPr>
        <w:t>切边时线型要求顺直，拼接处压实度满足设计要求。</w:t>
      </w:r>
    </w:p>
    <w:p>
      <w:pPr>
        <w:pStyle w:val="a3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3143"/>
        </w:tabs>
        <w:bidi w:val="0"/>
        <w:spacing w:before="0" w:after="640" w:line="240" w:lineRule="auto"/>
        <w:ind w:left="1960" w:right="0" w:firstLine="0"/>
        <w:jc w:val="left"/>
      </w:pPr>
      <w:bookmarkStart w:id="30" w:name="bookmark30"/>
      <w:bookmarkEnd w:id="30"/>
      <w:r>
        <w:rPr>
          <w:color w:val="000000"/>
          <w:spacing w:val="0"/>
          <w:w w:val="100"/>
          <w:position w:val="0"/>
        </w:rPr>
        <w:t>老路利用的结构层面要拉毛，不得有遗留的夹心层。</w:t>
      </w:r>
    </w:p>
    <w:p>
      <w:pPr>
        <w:pStyle w:val="a3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3143"/>
        </w:tabs>
        <w:bidi w:val="0"/>
        <w:spacing w:before="0" w:after="640" w:line="240" w:lineRule="auto"/>
        <w:ind w:left="1960" w:right="0" w:firstLine="0"/>
        <w:jc w:val="left"/>
      </w:pPr>
      <w:bookmarkStart w:id="31" w:name="bookmark31"/>
      <w:bookmarkEnd w:id="31"/>
      <w:r>
        <w:rPr>
          <w:color w:val="000000"/>
          <w:spacing w:val="0"/>
          <w:w w:val="100"/>
          <w:position w:val="0"/>
        </w:rPr>
        <w:t xml:space="preserve">铣刨深度误差为士 </w:t>
      </w:r>
      <w:r>
        <w:rPr>
          <w:b/>
          <w:bCs/>
          <w:color w:val="000000"/>
          <w:spacing w:val="0"/>
          <w:w w:val="100"/>
          <w:position w:val="0"/>
        </w:rPr>
        <w:t>1cm</w:t>
      </w:r>
    </w:p>
    <w:p>
      <w:pPr>
        <w:pStyle w:val="a3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3143"/>
        </w:tabs>
        <w:bidi w:val="0"/>
        <w:spacing w:before="0" w:after="720" w:line="240" w:lineRule="auto"/>
        <w:ind w:left="1960" w:right="0" w:firstLine="0"/>
        <w:jc w:val="left"/>
      </w:pPr>
      <w:bookmarkStart w:id="32" w:name="bookmark32"/>
      <w:bookmarkEnd w:id="32"/>
      <w:r>
        <w:rPr>
          <w:color w:val="000000"/>
          <w:spacing w:val="0"/>
          <w:w w:val="100"/>
          <w:position w:val="0"/>
        </w:rPr>
        <w:t>铣刨面平整度高低差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24"/>
          <w:szCs w:val="24"/>
        </w:rPr>
        <w:t xml:space="preserve">v </w:t>
      </w:r>
      <w:r>
        <w:rPr>
          <w:b/>
          <w:bCs/>
          <w:color w:val="000000"/>
          <w:spacing w:val="0"/>
          <w:w w:val="100"/>
          <w:position w:val="0"/>
        </w:rPr>
        <w:t>8mm</w:t>
      </w:r>
    </w:p>
    <w:p>
      <w:pPr>
        <w:pStyle w:val="a3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3143"/>
        </w:tabs>
        <w:bidi w:val="0"/>
        <w:spacing w:before="0" w:after="720" w:line="240" w:lineRule="auto"/>
        <w:ind w:left="1960" w:right="0" w:firstLine="0"/>
        <w:jc w:val="left"/>
      </w:pPr>
      <w:bookmarkStart w:id="33" w:name="bookmark33"/>
      <w:bookmarkEnd w:id="33"/>
      <w:r>
        <w:rPr>
          <w:color w:val="000000"/>
          <w:spacing w:val="0"/>
          <w:w w:val="100"/>
          <w:position w:val="0"/>
        </w:rPr>
        <w:t>铣刨机应采用稳定的速率进行铣刨，以保证铣刨材料均匀，铣刨速度要求见下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表：</w:t>
      </w:r>
    </w:p>
    <w:tbl>
      <w:tblPr>
        <w:tblStyle w:val="TableNormal"/>
        <w:tblOverlap w:val="never"/>
        <w:jc w:val="left"/>
        <w:tblLayout w:type="fixed"/>
        <w:tblCellMar>
          <w:left w:w="10" w:type="dxa"/>
          <w:right w:w="10" w:type="dxa"/>
        </w:tblCellMar>
      </w:tblPr>
      <w:tblGrid>
        <w:gridCol w:w="4229"/>
        <w:gridCol w:w="7757"/>
        <w:gridCol w:w="8549"/>
      </w:tblGrid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392"/>
          <w:jc w:val="left"/>
        </w:trPr>
        <w:tc>
          <w:tcPr>
            <w:tcW w:w="4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铣刨层位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铣刨 速度 </w:t>
            </w:r>
            <w:r>
              <w:rPr>
                <w:color w:val="000000"/>
                <w:spacing w:val="0"/>
                <w:w w:val="100"/>
                <w:position w:val="0"/>
              </w:rPr>
              <w:t>(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m/min)</w:t>
            </w:r>
          </w:p>
        </w:tc>
        <w:tc>
          <w:tcPr>
            <w:tcW w:w="8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铣刨毂转速</w:t>
            </w:r>
            <w:r>
              <w:rPr>
                <w:color w:val="000000"/>
                <w:spacing w:val="0"/>
                <w:w w:val="100"/>
                <w:position w:val="0"/>
              </w:rPr>
              <w:t>(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rpm</w:t>
            </w:r>
            <w:r>
              <w:rPr>
                <w:color w:val="000000"/>
                <w:spacing w:val="0"/>
                <w:w w:val="100"/>
                <w:position w:val="0"/>
              </w:rPr>
              <w:t>)</w:t>
            </w:r>
          </w:p>
        </w:tc>
      </w:tr>
      <w:tr>
        <w:tblPrEx>
          <w:jc w:val="left"/>
          <w:tblLayout w:type="fixed"/>
          <w:tblCellMar>
            <w:left w:w="10" w:type="dxa"/>
            <w:right w:w="10" w:type="dxa"/>
          </w:tblCellMar>
        </w:tblPrEx>
        <w:trPr>
          <w:trHeight w:hRule="exact" w:val="1354"/>
          <w:jc w:val="left"/>
        </w:trPr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沥青面层</w:t>
            </w:r>
          </w:p>
        </w:tc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3 5</w:t>
            </w:r>
          </w:p>
        </w:tc>
        <w:tc>
          <w:tcPr>
            <w:tcW w:w="8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2000 2500</w:t>
            </w:r>
          </w:p>
        </w:tc>
      </w:tr>
    </w:tbl>
    <w:p>
      <w:pPr>
        <w:widowControl w:val="0"/>
        <w:spacing w:after="1099" w:line="1" w:lineRule="exact"/>
      </w:pPr>
    </w:p>
    <w:p>
      <w:pPr>
        <w:pStyle w:val="a2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21328"/>
        </w:tabs>
        <w:bidi w:val="0"/>
        <w:spacing w:before="0" w:after="760" w:line="240" w:lineRule="auto"/>
        <w:ind w:left="1960" w:right="0" w:firstLine="0"/>
        <w:jc w:val="left"/>
      </w:pPr>
      <w:bookmarkStart w:id="34" w:name="bookmark34"/>
      <w:bookmarkEnd w:id="34"/>
      <w:r>
        <w:rPr>
          <w:color w:val="000000"/>
          <w:spacing w:val="0"/>
          <w:w w:val="100"/>
          <w:position w:val="0"/>
        </w:rPr>
        <w:t>铣刨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0960"/>
        </w:tabs>
        <w:bidi w:val="0"/>
        <w:spacing w:before="0" w:after="7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机在起点沿着一侧就位，摆正位置，根据自卸汽车车厢</w:t>
        <w:tab/>
        <w:t>高度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6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调好出料口高度位置。自卸汽车停在铣刨机正前方等待接收铣刨料。</w:t>
      </w:r>
    </w:p>
    <w:p>
      <w:pPr>
        <w:pStyle w:val="a2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21328"/>
        </w:tabs>
        <w:bidi w:val="0"/>
        <w:spacing w:before="0" w:after="760" w:line="240" w:lineRule="auto"/>
        <w:ind w:left="1960" w:right="0" w:firstLine="0"/>
        <w:jc w:val="left"/>
      </w:pPr>
      <w:bookmarkStart w:id="35" w:name="bookmark35"/>
      <w:bookmarkEnd w:id="35"/>
      <w:r>
        <w:rPr>
          <w:color w:val="000000"/>
          <w:spacing w:val="0"/>
          <w:w w:val="100"/>
          <w:position w:val="0"/>
        </w:rPr>
        <w:t>启动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0960"/>
        </w:tabs>
        <w:bidi w:val="0"/>
        <w:spacing w:before="0" w:after="7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铣刨机，由两位技术人员操作左右两边的铣刨深度控制</w:t>
        <w:tab/>
        <w:t>仪，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按要求调好深度。待深度调好后，由操作手进行铣刨操作。</w:t>
      </w:r>
    </w:p>
    <w:p>
      <w:pPr>
        <w:pStyle w:val="a3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3499"/>
        </w:tabs>
        <w:bidi w:val="0"/>
        <w:spacing w:before="0" w:after="60" w:line="1282" w:lineRule="exact"/>
        <w:ind w:left="0" w:right="0" w:firstLine="1960"/>
        <w:jc w:val="left"/>
      </w:pPr>
      <w:bookmarkStart w:id="36" w:name="bookmark36"/>
      <w:bookmarkEnd w:id="36"/>
      <w:r>
        <w:rPr>
          <w:color w:val="000000"/>
          <w:spacing w:val="0"/>
          <w:w w:val="100"/>
          <w:position w:val="0"/>
        </w:rPr>
        <w:t>铣刨过程中，前方由专人指挥自卸汽车向前移动，以免铣刨机的出料传送带 碰到自卸汽车后车厢，同时观察车厢是否装满，指挥铣刨机停止输出铣刨料。指挥下一辆 自卸汽车就位接收铣刨料。同时指挥铣刨机的掉头或者倒车工作。</w:t>
      </w:r>
    </w:p>
    <w:p>
      <w:pPr>
        <w:pStyle w:val="a3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3499"/>
        </w:tabs>
        <w:bidi w:val="0"/>
        <w:spacing w:before="0" w:after="440" w:line="1310" w:lineRule="exact"/>
        <w:ind w:left="0" w:right="0" w:firstLine="1960"/>
        <w:jc w:val="left"/>
      </w:pPr>
      <w:bookmarkStart w:id="37" w:name="bookmark37"/>
      <w:bookmarkEnd w:id="37"/>
      <w:r>
        <w:rPr>
          <w:color w:val="000000"/>
          <w:spacing w:val="0"/>
          <w:w w:val="100"/>
          <w:position w:val="0"/>
        </w:rPr>
        <w:t>铣刨过程中，两位技术人员要紧跟铣刨机，观察铣刨效果，如果出现铣刨深 度不对或者铣刨不彻底的情况，及时调整铣刨深度；如果出现铣刨面不平整，出现深槽情 况，及时检查铣刨刀头，是否损坏，及时更换，以免影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响铣刨效果。</w:t>
      </w:r>
    </w:p>
    <w:p>
      <w:pPr>
        <w:pStyle w:val="a3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20960"/>
        </w:tabs>
        <w:bidi w:val="0"/>
        <w:spacing w:before="0" w:after="0" w:line="1349" w:lineRule="exact"/>
        <w:ind w:left="0" w:right="0" w:firstLine="1960"/>
        <w:jc w:val="left"/>
        <w:sectPr>
          <w:type w:val="nextPage"/>
          <w:pgSz w:w="29249" w:h="31680"/>
          <w:pgMar w:top="0" w:right="3477" w:bottom="0" w:left="2659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bookmarkStart w:id="38" w:name="bookmark38"/>
      <w:bookmarkEnd w:id="38"/>
      <w:r>
        <w:rPr>
          <w:color w:val="000000"/>
          <w:spacing w:val="0"/>
          <w:w w:val="100"/>
          <w:position w:val="0"/>
        </w:rPr>
        <w:t xml:space="preserve"> 铣刨过程中，水车要在附近随时待命，因为铣刨需要消耗大</w:t>
        <w:tab/>
        <w:t>量</w:t>
      </w:r>
      <w:r>
        <w:rPr>
          <w:color w:val="000000"/>
          <w:spacing w:val="0"/>
          <w:w w:val="100"/>
          <w:position w:val="0"/>
        </w:rPr>
        <w:t>的</w:t>
      </w:r>
    </w:p>
    <w:p>
      <w:pPr>
        <w:pStyle w:val="a3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20960"/>
        </w:tabs>
        <w:bidi w:val="0"/>
        <w:spacing w:before="0" w:after="0" w:line="1349" w:lineRule="exact"/>
        <w:ind w:left="0" w:right="0" w:firstLine="1960"/>
        <w:jc w:val="left"/>
      </w:pPr>
      <w:r>
        <w:rPr>
          <w:color w:val="000000"/>
          <w:spacing w:val="0"/>
          <w:w w:val="100"/>
          <w:position w:val="0"/>
        </w:rPr>
        <w:t xml:space="preserve"> 水，需要及时加水。</w:t>
      </w:r>
    </w:p>
    <w:p>
      <w:pPr>
        <w:pStyle w:val="a3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3773"/>
        </w:tabs>
        <w:bidi w:val="0"/>
        <w:spacing w:before="0" w:after="0" w:line="1349" w:lineRule="exact"/>
        <w:ind w:left="0" w:right="0" w:firstLine="1960"/>
        <w:jc w:val="left"/>
      </w:pPr>
      <w:bookmarkStart w:id="39" w:name="bookmark39"/>
      <w:bookmarkEnd w:id="39"/>
      <w:r>
        <w:rPr>
          <w:color w:val="000000"/>
          <w:spacing w:val="0"/>
          <w:w w:val="100"/>
          <w:position w:val="0"/>
        </w:rPr>
        <w:t>铣刨以分段形式进行。要求一次铣刨成型，一次彻底将路面铣刨 干净，不得 遗留边角，或者两次铣刨界面衔接不好的地方，出现遗漏旧沥青混凝土。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720" w:line="1310" w:lineRule="exact"/>
        <w:ind w:left="0" w:right="0" w:firstLine="0"/>
        <w:jc w:val="left"/>
      </w:pPr>
      <w:bookmarkStart w:id="40" w:name="bookmark40"/>
      <w:r>
        <w:rPr>
          <w:b/>
          <w:bCs/>
          <w:color w:val="000000"/>
          <w:spacing w:val="0"/>
          <w:w w:val="100"/>
          <w:position w:val="0"/>
        </w:rPr>
        <w:t>3</w:t>
      </w:r>
      <w:bookmarkEnd w:id="40"/>
      <w:r>
        <w:rPr>
          <w:color w:val="000000"/>
          <w:spacing w:val="0"/>
          <w:w w:val="100"/>
          <w:position w:val="0"/>
        </w:rPr>
        <w:t>、铣刨注意事项</w:t>
      </w:r>
    </w:p>
    <w:p>
      <w:pPr>
        <w:pStyle w:val="a3"/>
        <w:keepNext w:val="0"/>
        <w:keepLines w:val="0"/>
        <w:widowControl w:val="0"/>
        <w:numPr>
          <w:ilvl w:val="0"/>
          <w:numId w:val="3"/>
        </w:numPr>
        <w:shd w:val="clear" w:color="auto" w:fill="auto"/>
        <w:bidi w:val="0"/>
        <w:spacing w:before="0" w:after="0" w:line="240" w:lineRule="auto"/>
        <w:ind w:left="1960" w:right="0" w:firstLine="0"/>
        <w:jc w:val="left"/>
      </w:pPr>
      <w:bookmarkStart w:id="41" w:name="bookmark41"/>
      <w:bookmarkEnd w:id="41"/>
      <w:r>
        <w:rPr>
          <w:color w:val="000000"/>
          <w:spacing w:val="0"/>
          <w:w w:val="100"/>
          <w:position w:val="0"/>
        </w:rPr>
        <w:t xml:space="preserve">若因现场条件限制，部分路面无法专用铣刨设备，可采用挖掘机等设备进行 </w:t>
      </w:r>
      <w:r>
        <w:rPr>
          <w:color w:val="000000"/>
          <w:spacing w:val="0"/>
          <w:w w:val="100"/>
          <w:position w:val="0"/>
        </w:rPr>
        <w:t>挖除，使用挖掘机的非铣刨设备进行挖除时，应采用振动锤先行破碎路面基层之后再用挖 掘机挖除，局部困难路段应采用人工挖除，以避免照成非铣刨部分的现状路面基层不规则破 损。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3773"/>
        </w:tabs>
        <w:bidi w:val="0"/>
        <w:spacing w:before="0" w:after="0" w:line="1382" w:lineRule="exact"/>
        <w:ind w:left="0" w:right="0" w:firstLine="1960"/>
        <w:jc w:val="left"/>
      </w:pPr>
      <w:bookmarkStart w:id="42" w:name="bookmark42"/>
      <w:r>
        <w:rPr>
          <w:color w:val="000000"/>
          <w:spacing w:val="0"/>
          <w:w w:val="100"/>
          <w:position w:val="0"/>
        </w:rPr>
        <w:t>（</w:t>
      </w:r>
      <w:bookmarkEnd w:id="42"/>
      <w:r>
        <w:rPr>
          <w:b/>
          <w:bCs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）</w:t>
        <w:tab/>
        <w:t>铣刨作业边角切缝处的大块废料（如沥青止水带、风镐切除的边角料）要单 独装运废弃。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3448"/>
        </w:tabs>
        <w:bidi w:val="0"/>
        <w:spacing w:before="0" w:after="0" w:line="1325" w:lineRule="exact"/>
        <w:ind w:left="1960" w:right="0" w:firstLine="0"/>
        <w:jc w:val="left"/>
      </w:pPr>
      <w:bookmarkStart w:id="43" w:name="bookmark43"/>
      <w:r>
        <w:rPr>
          <w:color w:val="000000"/>
          <w:spacing w:val="0"/>
          <w:w w:val="100"/>
          <w:position w:val="0"/>
        </w:rPr>
        <w:t>（</w:t>
      </w:r>
      <w:bookmarkEnd w:id="43"/>
      <w:r>
        <w:rPr>
          <w:b/>
          <w:bCs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）</w:t>
        <w:tab/>
        <w:t>铣刨作业时，施工路段的运输车辆应有专人管理，防止因车辆损坏台阶边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325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缘，影响搭接质量。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325" w:lineRule="exact"/>
        <w:ind w:left="1600" w:right="0" w:firstLine="0"/>
        <w:jc w:val="left"/>
      </w:pPr>
      <w:bookmarkStart w:id="44" w:name="bookmark44"/>
      <w:r>
        <w:rPr>
          <w:color w:val="000000"/>
          <w:spacing w:val="0"/>
          <w:w w:val="100"/>
          <w:position w:val="0"/>
        </w:rPr>
        <w:t>（</w:t>
      </w:r>
      <w:bookmarkEnd w:id="44"/>
      <w:r>
        <w:rPr>
          <w:b/>
          <w:bCs/>
          <w:color w:val="000000"/>
          <w:spacing w:val="0"/>
          <w:w w:val="100"/>
          <w:position w:val="0"/>
        </w:rPr>
        <w:t>4</w:t>
      </w:r>
      <w:r>
        <w:rPr>
          <w:color w:val="000000"/>
          <w:spacing w:val="0"/>
          <w:w w:val="100"/>
          <w:position w:val="0"/>
        </w:rPr>
        <w:t>）、废料外运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306" w:lineRule="exact"/>
        <w:ind w:left="0" w:right="0" w:firstLine="1640"/>
        <w:jc w:val="left"/>
      </w:pPr>
      <w:r>
        <w:rPr>
          <w:color w:val="000000"/>
          <w:spacing w:val="0"/>
          <w:w w:val="100"/>
          <w:position w:val="0"/>
        </w:rPr>
        <w:t>对于没有输送到自卸汽车上的铣刨料，堆到路面上，要及时人工清理，以免影响以后 交通</w:t>
      </w:r>
      <w:r>
        <w:rPr>
          <w:b/>
          <w:bCs/>
          <w:color w:val="000000"/>
          <w:spacing w:val="0"/>
          <w:w w:val="100"/>
          <w:position w:val="0"/>
        </w:rPr>
        <w:t>，</w:t>
      </w:r>
      <w:r>
        <w:rPr>
          <w:color w:val="000000"/>
          <w:spacing w:val="0"/>
          <w:w w:val="100"/>
          <w:position w:val="0"/>
        </w:rPr>
        <w:t>铣刨的废料采用边铣刨边运出的方法。施工场地周围设置围挡。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306" w:lineRule="exact"/>
        <w:ind w:left="0" w:right="0" w:firstLine="0"/>
        <w:jc w:val="left"/>
      </w:pPr>
      <w:bookmarkStart w:id="45" w:name="bookmark45"/>
      <w:r>
        <w:rPr>
          <w:color w:val="000000"/>
          <w:spacing w:val="0"/>
          <w:w w:val="100"/>
          <w:position w:val="0"/>
        </w:rPr>
        <w:t>四</w:t>
      </w:r>
      <w:bookmarkEnd w:id="45"/>
      <w:r>
        <w:rPr>
          <w:color w:val="000000"/>
          <w:spacing w:val="0"/>
          <w:w w:val="100"/>
          <w:position w:val="0"/>
        </w:rPr>
        <w:t>、组织机构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920" w:line="1306" w:lineRule="exact"/>
        <w:ind w:left="1260" w:right="0" w:firstLine="0"/>
        <w:jc w:val="left"/>
      </w:pPr>
      <w:bookmarkStart w:id="46" w:name="bookmark46"/>
      <w:r>
        <w:rPr>
          <w:b/>
          <w:bCs/>
          <w:color w:val="000000"/>
          <w:spacing w:val="0"/>
          <w:w w:val="100"/>
          <w:position w:val="0"/>
        </w:rPr>
        <w:t>1</w:t>
      </w:r>
      <w:bookmarkEnd w:id="46"/>
      <w:r>
        <w:rPr>
          <w:color w:val="000000"/>
          <w:spacing w:val="0"/>
          <w:w w:val="100"/>
          <w:position w:val="0"/>
        </w:rPr>
        <w:t>、组织机构框图</w:t>
      </w:r>
    </w:p>
    <w:p>
      <w:pPr>
        <w:widowControl w:val="0"/>
        <w:jc w:val="center"/>
        <w:rPr>
          <w:sz w:val="2"/>
          <w:szCs w:val="2"/>
        </w:rPr>
        <w:sectPr>
          <w:type w:val="nextPage"/>
          <w:pgSz w:w="29249" w:h="31680"/>
          <w:pgMar w:top="0" w:right="3477" w:bottom="0" w:left="2659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r>
        <w:drawing>
          <wp:inline>
            <wp:extent cx="18208625" cy="594360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086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8757920</wp:posOffset>
                </wp:positionH>
                <wp:positionV relativeFrom="paragraph">
                  <wp:posOffset>12700</wp:posOffset>
                </wp:positionV>
                <wp:extent cx="1905000" cy="387350"/>
                <wp:wrapSquare wrapText="left"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0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52"/>
                                <w:szCs w:val="52"/>
                              </w:rPr>
                              <w:t>项目副经理: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5" type="#_x0000_t202" style="width:150pt;height:30.5pt;margin-top:1pt;margin-left:689.6pt;mso-position-horizontal-relative:page;mso-wrap-distance-bottom:0;mso-wrap-distance-left:9pt;mso-wrap-distance-right:9pt;mso-wrap-distance-top:0;mso-wrap-style:none;position:absolute;v-text-anchor:top;z-index:251658240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52"/>
                          <w:szCs w:val="52"/>
                        </w:rPr>
                        <w:t>项目副经理: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  <w:r>
        <w:drawing>
          <wp:anchor distT="1498600" distB="0" distL="114300" distR="8712200" simplePos="0" relativeHeight="251660288" behindDoc="0" locked="0" layoutInCell="1" allowOverlap="1">
            <wp:simplePos x="0" y="0"/>
            <wp:positionH relativeFrom="page">
              <wp:posOffset>3204210</wp:posOffset>
            </wp:positionH>
            <wp:positionV relativeFrom="paragraph">
              <wp:posOffset>2002790</wp:posOffset>
            </wp:positionV>
            <wp:extent cx="4535170" cy="4102735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5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5170" cy="4102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141855" distB="3068955" distL="6731635" distR="4213225" simplePos="0" relativeHeight="251662336" behindDoc="0" locked="0" layoutInCell="1" allowOverlap="1">
                <wp:simplePos x="0" y="0"/>
                <wp:positionH relativeFrom="page">
                  <wp:posOffset>9821545</wp:posOffset>
                </wp:positionH>
                <wp:positionV relativeFrom="paragraph">
                  <wp:posOffset>2646045</wp:posOffset>
                </wp:positionV>
                <wp:extent cx="2414270" cy="387350"/>
                <wp:wrapTopAndBottom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14270" cy="387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52"/>
                                <w:szCs w:val="52"/>
                              </w:rPr>
                              <w:t>中心试验室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6" o:spid="_x0000_s1026" type="#_x0000_t202" style="width:190.1pt;height:30.5pt;margin-top:208.35pt;margin-left:773.35pt;mso-position-horizontal-relative:page;mso-wrap-distance-bottom:241.65pt;mso-wrap-distance-left:530.05pt;mso-wrap-distance-right:331.75pt;mso-wrap-distance-top:168.65pt;mso-wrap-style:none;position:absolute;v-text-anchor:top;z-index:251661312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52"/>
                          <w:szCs w:val="52"/>
                        </w:rPr>
                        <w:t>中心试验室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1971040" distB="1905000" distL="12885420" distR="114300" simplePos="0" relativeHeight="251664384" behindDoc="0" locked="0" layoutInCell="1" allowOverlap="1">
                <wp:simplePos x="0" y="0"/>
                <wp:positionH relativeFrom="page">
                  <wp:posOffset>15975330</wp:posOffset>
                </wp:positionH>
                <wp:positionV relativeFrom="paragraph">
                  <wp:posOffset>2475230</wp:posOffset>
                </wp:positionV>
                <wp:extent cx="359410" cy="1722120"/>
                <wp:wrapTopAndBottom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59410" cy="1722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3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综合办公室</w:t>
                            </w:r>
                          </w:p>
                        </w:txbxContent>
                      </wps:txbx>
                      <wps:bodyPr vert="eaVert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Shape 8" o:spid="_x0000_s1027" type="#_x0000_t202" style="width:28.3pt;height:135.6pt;margin-top:194.9pt;margin-left:1257.9pt;mso-position-horizontal-relative:page;mso-wrap-distance-bottom:150pt;mso-wrap-distance-left:1014.6pt;mso-wrap-distance-right:9pt;mso-wrap-distance-top:155.2pt;position:absolute;v-text-anchor:top;z-index:251663360" filled="f" fillcolor="this">
                <v:textbox style="layout-flow:vertical-ideographic" inset="0,0,0,0">
                  <w:txbxContent>
                    <w:p>
                      <w:pPr>
                        <w:pStyle w:val="3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综合办公室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340" w:right="0" w:firstLine="0"/>
        <w:jc w:val="left"/>
        <w:rPr>
          <w:sz w:val="52"/>
          <w:szCs w:val="52"/>
        </w:rPr>
        <w:sectPr>
          <w:pgSz w:w="29249" w:h="31680"/>
          <w:pgMar w:top="0" w:right="3486" w:bottom="0" w:left="2660" w:header="0" w:footer="3" w:gutter="0"/>
          <w:pgNumType w:start="6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52"/>
          <w:szCs w:val="52"/>
        </w:rPr>
        <w:t>项目副经理: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2" w:after="112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type w:val="continuous"/>
          <w:pgSz w:w="29249" w:h="31680"/>
          <w:pgMar w:top="0" w:right="0" w:bottom="0" w:left="0" w:header="0" w:footer="3" w:gutter="0"/>
          <w:pgNumType w:start="7"/>
          <w:cols w:space="720"/>
          <w:noEndnote/>
          <w:rtlGutter w:val="0"/>
          <w:docGrid w:linePitch="360"/>
        </w:sectPr>
      </w:pPr>
    </w:p>
    <w:p>
      <w:pPr>
        <w:pStyle w:val="a3"/>
        <w:keepNext w:val="0"/>
        <w:keepLines w:val="0"/>
        <w:widowControl w:val="0"/>
        <w:numPr>
          <w:ilvl w:val="0"/>
          <w:numId w:val="4"/>
        </w:numPr>
        <w:shd w:val="clear" w:color="auto" w:fill="auto"/>
        <w:bidi w:val="0"/>
        <w:spacing w:before="0" w:after="640" w:line="1294" w:lineRule="exact"/>
        <w:ind w:left="0" w:right="0" w:firstLine="0"/>
        <w:jc w:val="both"/>
      </w:pPr>
      <w:bookmarkStart w:id="47" w:name="bookmark47"/>
      <w:bookmarkEnd w:id="47"/>
      <w:r>
        <w:rPr>
          <w:color w:val="000000"/>
          <w:spacing w:val="0"/>
          <w:w w:val="100"/>
          <w:position w:val="0"/>
        </w:rPr>
        <w:t>组织机构框图说明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580" w:line="135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山东沂蒙交通工程有限公司为承建本合同工程，将抽调精干人员组建项目经理部。本工程设 立的项目部为我公司派出的管理机构，实行项目经理负责制。对工程实施全面管理，有机械 设备、人员调动、物资供应管理支配权，并负责对外协调工作，对公司全面负责。各职能管 理部门职责权限：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520" w:line="1294" w:lineRule="exact"/>
        <w:ind w:left="0" w:right="0" w:firstLine="380"/>
        <w:jc w:val="both"/>
      </w:pPr>
      <w:bookmarkStart w:id="48" w:name="bookmark48"/>
      <w:r>
        <w:rPr>
          <w:color w:val="000000"/>
          <w:spacing w:val="0"/>
          <w:w w:val="100"/>
          <w:position w:val="0"/>
        </w:rPr>
        <w:t>（</w:t>
      </w:r>
      <w:bookmarkEnd w:id="48"/>
      <w:r>
        <w:rPr>
          <w:b/>
          <w:b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）、项目经理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520" w:line="739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作为公司派驻现场的全权代表，全面负责项目部工作。拥有工程的组织指挥权，负责协调与 业主、监理及外部其他相关单位的工作，分管项目部行政、人事、财务工作。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99"/>
        </w:tabs>
        <w:bidi w:val="0"/>
        <w:spacing w:before="0" w:after="40" w:line="240" w:lineRule="auto"/>
        <w:ind w:left="0" w:right="0" w:firstLine="0"/>
        <w:jc w:val="both"/>
      </w:pPr>
      <w:bookmarkStart w:id="49" w:name="bookmark49"/>
      <w:r>
        <w:rPr>
          <w:color w:val="000000"/>
          <w:spacing w:val="0"/>
          <w:w w:val="100"/>
          <w:position w:val="0"/>
        </w:rPr>
        <w:t>（</w:t>
      </w:r>
      <w:bookmarkEnd w:id="49"/>
      <w:r>
        <w:rPr>
          <w:b/>
          <w:bCs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）</w:t>
        <w:tab/>
        <w:t>、项目总工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580" w:line="1229" w:lineRule="exact"/>
        <w:ind w:left="0" w:right="0" w:firstLine="0"/>
        <w:jc w:val="both"/>
        <w:sectPr>
          <w:type w:val="continuous"/>
          <w:pgSz w:w="29249" w:h="31680"/>
          <w:pgMar w:top="0" w:right="3514" w:bottom="0" w:left="2612" w:header="0" w:footer="3" w:gutter="0"/>
          <w:pgNumType w:start="8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协助项目经理落实有关工程质量、技术标准、施工规范，对整个工程施工技术、工艺行使管 理权，对项目经理负责。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525"/>
        </w:tabs>
        <w:bidi w:val="0"/>
        <w:spacing w:before="0" w:after="580" w:line="240" w:lineRule="auto"/>
        <w:ind w:left="0" w:right="0" w:firstLine="0"/>
        <w:jc w:val="both"/>
      </w:pPr>
      <w:bookmarkStart w:id="50" w:name="bookmark50"/>
      <w:r>
        <w:rPr>
          <w:color w:val="000000"/>
          <w:spacing w:val="0"/>
          <w:w w:val="100"/>
          <w:position w:val="0"/>
        </w:rPr>
        <w:t>（</w:t>
      </w:r>
      <w:bookmarkEnd w:id="50"/>
      <w:r>
        <w:rPr>
          <w:b/>
          <w:bCs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）</w:t>
        <w:tab/>
        <w:t>、安全、协调、环保副经理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对整个工地的安全、协调、环保负责。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99"/>
        </w:tabs>
        <w:bidi w:val="0"/>
        <w:spacing w:before="0" w:after="580" w:line="240" w:lineRule="auto"/>
        <w:ind w:left="0" w:right="0" w:firstLine="0"/>
        <w:jc w:val="both"/>
      </w:pPr>
      <w:bookmarkStart w:id="51" w:name="bookmark51"/>
      <w:r>
        <w:rPr>
          <w:color w:val="000000"/>
          <w:spacing w:val="0"/>
          <w:w w:val="100"/>
          <w:position w:val="0"/>
        </w:rPr>
        <w:t>（</w:t>
      </w:r>
      <w:bookmarkEnd w:id="51"/>
      <w:r>
        <w:rPr>
          <w:b/>
          <w:bCs/>
          <w:color w:val="000000"/>
          <w:spacing w:val="0"/>
          <w:w w:val="100"/>
          <w:position w:val="0"/>
        </w:rPr>
        <w:t>4</w:t>
      </w:r>
      <w:r>
        <w:rPr>
          <w:color w:val="000000"/>
          <w:spacing w:val="0"/>
          <w:w w:val="100"/>
          <w:position w:val="0"/>
        </w:rPr>
        <w:t>）</w:t>
        <w:tab/>
        <w:t>、生产副经理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0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协助项目经理，配合总工做好生产工作。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48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 xml:space="preserve">5 </w:t>
      </w:r>
      <w:r>
        <w:rPr>
          <w:color w:val="000000"/>
          <w:spacing w:val="0"/>
          <w:w w:val="100"/>
          <w:position w:val="0"/>
        </w:rPr>
        <w:t>)、工程科在总工程师领导下，负责对工程实行计划统计管理，具体工作内容包括： 工程的计划安排，落实检查、验收计量、统计报表等。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0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负责工程信息选择、收集、整理，协助公司上级部门进行内部施工定额的编制、修正。负责 工程项目的计量支付以及合同管理。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0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在总工程师领导下，负责指导、管理本合同段内所有工程施工；组织、参与编制合同工程的 实施方案，进行技术交底，调节平衡生产资源。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0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负责参与工程施工过程中不合格产品的评审处罚工作，制订并监督落实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0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纠正措施和预防措施。参与工程项目竣工验收，并负责整理竣工资料。</w:t>
      </w:r>
    </w:p>
    <w:p>
      <w:pPr>
        <w:pStyle w:val="a3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1709"/>
        </w:tabs>
        <w:bidi w:val="0"/>
        <w:spacing w:before="0" w:after="60" w:line="1202" w:lineRule="exact"/>
        <w:ind w:left="0" w:right="0" w:firstLine="0"/>
        <w:jc w:val="both"/>
      </w:pPr>
      <w:bookmarkStart w:id="52" w:name="bookmark52"/>
      <w:bookmarkEnd w:id="52"/>
      <w:r>
        <w:rPr>
          <w:color w:val="000000"/>
          <w:spacing w:val="0"/>
          <w:w w:val="100"/>
          <w:position w:val="0"/>
        </w:rPr>
        <w:t>、质检科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0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在总工程师的领导下，贯彻公司质量方针、目标，制定质量管理工作规范和措施。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00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负责与监理、业主联系，及时会同监理工程师对已完工程进行交工验收。负责质量问题的调 查分析和处理，检查纠正措施的落实情况。负责质量的监控和检测，随时对各施工工序进行 质量检查、监督，包括原材料、半成品、配合比等，确保各项指标满足设计要求和规范规 定。</w:t>
      </w:r>
    </w:p>
    <w:p>
      <w:pPr>
        <w:pStyle w:val="a3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1709"/>
        </w:tabs>
        <w:bidi w:val="0"/>
        <w:spacing w:before="0" w:after="0" w:line="1200" w:lineRule="exact"/>
        <w:ind w:left="0" w:right="0" w:firstLine="0"/>
        <w:jc w:val="both"/>
      </w:pPr>
      <w:bookmarkStart w:id="53" w:name="bookmark53"/>
      <w:bookmarkEnd w:id="53"/>
      <w:r>
        <w:rPr>
          <w:color w:val="000000"/>
          <w:spacing w:val="0"/>
          <w:w w:val="100"/>
          <w:position w:val="0"/>
        </w:rPr>
        <w:t>、中心实验室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0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在总工程师领导下，负责标准配合比试验，对试验的质量负责。及时做好试验记录，试验报 告和试验过程的标识工作。负责试验测量设备的采购、封存、报废及组织试验人员参与上级 单位培训工作。</w:t>
      </w:r>
    </w:p>
    <w:p>
      <w:pPr>
        <w:pStyle w:val="a3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1861"/>
        </w:tabs>
        <w:bidi w:val="0"/>
        <w:spacing w:before="0" w:after="0" w:line="1243" w:lineRule="exact"/>
        <w:ind w:left="0" w:right="0" w:firstLine="0"/>
        <w:jc w:val="both"/>
      </w:pPr>
      <w:bookmarkStart w:id="54" w:name="bookmark54"/>
      <w:bookmarkEnd w:id="54"/>
      <w:r>
        <w:rPr>
          <w:color w:val="000000"/>
          <w:spacing w:val="0"/>
          <w:w w:val="100"/>
          <w:position w:val="0"/>
        </w:rPr>
        <w:t>、财务科在项目经理领导下，负责编制项目经理部的财务计划，并检查监督执行， 定期分析执行情)兄。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16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负责执行国家及上级主管部门的有关财务管理制度，加强资金管理，提高经济效益。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162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 xml:space="preserve">9 </w:t>
      </w:r>
      <w:r>
        <w:rPr>
          <w:color w:val="000000"/>
          <w:spacing w:val="0"/>
          <w:w w:val="100"/>
          <w:position w:val="0"/>
        </w:rPr>
        <w:t>)、计划科负责项目的成本管理，建立完善成本核算制度，并检查监督评价执行情 兄。</w:t>
      </w:r>
    </w:p>
    <w:p>
      <w:pPr>
        <w:pStyle w:val="a3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2030"/>
        </w:tabs>
        <w:bidi w:val="0"/>
        <w:spacing w:before="0" w:after="0" w:line="1234" w:lineRule="exact"/>
        <w:ind w:left="0" w:right="0" w:firstLine="0"/>
        <w:jc w:val="both"/>
        <w:sectPr>
          <w:type w:val="nextPage"/>
          <w:pgSz w:w="29249" w:h="31680"/>
          <w:pgMar w:top="0" w:right="3514" w:bottom="0" w:left="2612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bookmarkStart w:id="55" w:name="bookmark55"/>
      <w:bookmarkEnd w:id="55"/>
      <w:r>
        <w:rPr>
          <w:color w:val="000000"/>
          <w:spacing w:val="0"/>
          <w:w w:val="100"/>
          <w:position w:val="0"/>
        </w:rPr>
        <w:t>、物资设备科在项目经理领导下，参与或指导材料、机械设备的采购以及供应、管 理工作，制定项目部的各项物资设备管理规章制度。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0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负责管理各种物资存储、机械设备的保养、配件供应、设备事故的调查处理等管理工作。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05" w:lineRule="exact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参与管理废旧机料物资、半成品的回收利用，搞好双增双节工作。</w:t>
      </w:r>
    </w:p>
    <w:p>
      <w:pPr>
        <w:pStyle w:val="a3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2030"/>
        </w:tabs>
        <w:bidi w:val="0"/>
        <w:spacing w:before="0" w:after="0" w:line="1205" w:lineRule="exact"/>
        <w:ind w:left="0" w:right="0" w:firstLine="0"/>
        <w:jc w:val="both"/>
      </w:pPr>
      <w:bookmarkStart w:id="56" w:name="bookmark56"/>
      <w:bookmarkEnd w:id="56"/>
      <w:r>
        <w:rPr>
          <w:color w:val="000000"/>
          <w:spacing w:val="0"/>
          <w:w w:val="100"/>
          <w:position w:val="0"/>
        </w:rPr>
        <w:t>、安全科在项目经理领导下，负责工地施工安全生产检查、监督工作，坚持安全日 常巡视和定期检查，设置必要的安全防护设施，确保施工安全。做好工程建设中党风廉政建 设，保证工程建设高效优质，保证建设资金的安全和有效使用以及投资效益。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 xml:space="preserve">12 </w:t>
      </w:r>
      <w:r>
        <w:rPr>
          <w:color w:val="000000"/>
          <w:spacing w:val="0"/>
          <w:w w:val="100"/>
          <w:position w:val="0"/>
        </w:rPr>
        <w:t xml:space="preserve">)、综合办公室负责项目部日常办公事务及后勤服务，协助安全及对外协调联系工 </w:t>
      </w:r>
      <w:r>
        <w:rPr>
          <w:color w:val="000000"/>
          <w:spacing w:val="0"/>
          <w:w w:val="100"/>
          <w:position w:val="0"/>
        </w:rPr>
        <w:t>作。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58" w:lineRule="exact"/>
        <w:ind w:left="1600" w:right="0" w:hanging="1600"/>
        <w:jc w:val="left"/>
      </w:pPr>
      <w:r>
        <w:rPr>
          <w:color w:val="000000"/>
          <w:spacing w:val="0"/>
          <w:w w:val="100"/>
          <w:position w:val="0"/>
        </w:rPr>
        <w:t>(</w:t>
      </w:r>
      <w:r>
        <w:rPr>
          <w:b/>
          <w:bCs/>
          <w:color w:val="000000"/>
          <w:spacing w:val="0"/>
          <w:w w:val="100"/>
          <w:position w:val="0"/>
        </w:rPr>
        <w:t>13</w:t>
      </w:r>
      <w:r>
        <w:rPr>
          <w:color w:val="000000"/>
          <w:spacing w:val="0"/>
          <w:w w:val="100"/>
          <w:position w:val="0"/>
        </w:rPr>
        <w:t>)、各专业施工队、运输队、拌合厂各专业施工队是工程施工的基层作业队，直接实 施工程施工任务。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300" w:line="1229" w:lineRule="exact"/>
        <w:ind w:left="0" w:right="0" w:firstLine="0"/>
        <w:jc w:val="left"/>
        <w:sectPr>
          <w:type w:val="nextPage"/>
          <w:pgSz w:w="29249" w:h="31680"/>
          <w:pgMar w:top="0" w:right="3514" w:bottom="0" w:left="2612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各施工队、拌合厂依据项目工程计划安排，施工图纸及技术、质量要求组织各分项工程施 工，对施工质量、安全、进度、成本等各项内容直接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负责。</w:t>
      </w:r>
    </w:p>
    <w:p>
      <w:pPr>
        <w:pStyle w:val="a3"/>
        <w:keepNext w:val="0"/>
        <w:keepLines w:val="0"/>
        <w:widowControl w:val="0"/>
        <w:numPr>
          <w:ilvl w:val="0"/>
          <w:numId w:val="4"/>
        </w:numPr>
        <w:shd w:val="clear" w:color="auto" w:fill="auto"/>
        <w:bidi w:val="0"/>
        <w:spacing w:before="0" w:after="1640" w:line="240" w:lineRule="auto"/>
        <w:ind w:left="0" w:right="0" w:firstLine="0"/>
        <w:jc w:val="left"/>
      </w:pPr>
      <w:bookmarkStart w:id="57" w:name="bookmark57"/>
      <w:bookmarkEnd w:id="57"/>
      <w:r>
        <w:rPr>
          <w:color w:val="000000"/>
          <w:spacing w:val="0"/>
          <w:w w:val="100"/>
          <w:position w:val="0"/>
        </w:rPr>
        <w:t>施工相关人员一览表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3730"/>
        <w:gridCol w:w="2179"/>
        <w:gridCol w:w="5621"/>
        <w:gridCol w:w="4819"/>
        <w:gridCol w:w="2578"/>
        <w:gridCol w:w="2573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29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10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姓名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年龄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4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在本项目中担任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技术职称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/</w:t>
            </w:r>
            <w:r>
              <w:rPr>
                <w:color w:val="000000"/>
                <w:spacing w:val="0"/>
                <w:w w:val="100"/>
                <w:position w:val="0"/>
              </w:rPr>
              <w:t>专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工作年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备注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19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孙成银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45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13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项目经理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高级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43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0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黄海传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00" w:after="0" w:line="240" w:lineRule="auto"/>
              <w:ind w:left="13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项目总工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20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中级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19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黄汇杰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34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10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项目副经理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高级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00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王乾勇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45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10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项目副经理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中级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38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姜丽华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48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安全科长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中级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38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常国华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34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7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安全生产管理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中级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24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宋振新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29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7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安全生产管理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中级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00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马磊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31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质检工程师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中级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00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王光磊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31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工程科负责人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中级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58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10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董洋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32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10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道路工程师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中级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19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10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王刚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29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10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道路工程师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中级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1234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蔡龙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30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道路工程师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中级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339" w:line="1" w:lineRule="exact"/>
      </w:pP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58" w:name="bookmark58"/>
      <w:r>
        <w:rPr>
          <w:color w:val="000000"/>
          <w:spacing w:val="0"/>
          <w:w w:val="100"/>
          <w:position w:val="0"/>
        </w:rPr>
        <w:t>五</w:t>
      </w:r>
      <w:bookmarkEnd w:id="58"/>
      <w:r>
        <w:rPr>
          <w:color w:val="000000"/>
          <w:spacing w:val="0"/>
          <w:w w:val="100"/>
          <w:position w:val="0"/>
        </w:rPr>
        <w:t>、进度保证措施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58" w:lineRule="exact"/>
        <w:ind w:left="0" w:right="0" w:firstLine="1600"/>
        <w:jc w:val="left"/>
      </w:pPr>
      <w:r>
        <w:rPr>
          <w:color w:val="000000"/>
          <w:spacing w:val="0"/>
          <w:w w:val="100"/>
          <w:position w:val="0"/>
        </w:rPr>
        <w:t>本工程工期紧、工作量大、施工难度高，为确保按期完成工程，特制定以下工期保证 措施：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910"/>
        </w:tabs>
        <w:bidi w:val="0"/>
        <w:spacing w:before="0" w:after="0" w:line="1210" w:lineRule="exact"/>
        <w:ind w:left="0" w:right="0" w:firstLine="400"/>
        <w:jc w:val="left"/>
      </w:pPr>
      <w:bookmarkStart w:id="59" w:name="bookmark59"/>
      <w:r>
        <w:rPr>
          <w:color w:val="000000"/>
          <w:spacing w:val="0"/>
          <w:w w:val="100"/>
          <w:position w:val="0"/>
        </w:rPr>
        <w:t>（</w:t>
      </w:r>
      <w:bookmarkEnd w:id="59"/>
      <w:r>
        <w:rPr>
          <w:b/>
          <w:b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）</w:t>
        <w:tab/>
        <w:t>、道路施工管理组织机构及时成立、按时到位，建立健全组织机构，对内指挥施工生 产，对外负责合同履行及协调联络。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69"/>
        </w:tabs>
        <w:bidi w:val="0"/>
        <w:spacing w:before="0" w:after="0" w:line="1224" w:lineRule="exact"/>
        <w:ind w:left="0" w:right="0" w:firstLine="400"/>
        <w:jc w:val="left"/>
      </w:pPr>
      <w:bookmarkStart w:id="60" w:name="bookmark60"/>
      <w:r>
        <w:rPr>
          <w:color w:val="000000"/>
          <w:spacing w:val="0"/>
          <w:w w:val="100"/>
          <w:position w:val="0"/>
        </w:rPr>
        <w:t>（</w:t>
      </w:r>
      <w:bookmarkEnd w:id="60"/>
      <w:r>
        <w:rPr>
          <w:b/>
          <w:bCs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）</w:t>
        <w:tab/>
        <w:t>、组织施工力量按时进场：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24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施工队伍按时进场，机械设备将随同施工队伍迅速到位，确保工程按时完工。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69"/>
        </w:tabs>
        <w:bidi w:val="0"/>
        <w:spacing w:before="0" w:after="0" w:line="1224" w:lineRule="exact"/>
        <w:ind w:left="0" w:right="0" w:firstLine="400"/>
        <w:jc w:val="left"/>
      </w:pPr>
      <w:bookmarkStart w:id="61" w:name="bookmark61"/>
      <w:r>
        <w:rPr>
          <w:color w:val="000000"/>
          <w:spacing w:val="0"/>
          <w:w w:val="100"/>
          <w:position w:val="0"/>
        </w:rPr>
        <w:t>（</w:t>
      </w:r>
      <w:bookmarkEnd w:id="61"/>
      <w:r>
        <w:rPr>
          <w:b/>
          <w:bCs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）</w:t>
        <w:tab/>
        <w:t>、施工准备抓早抓紧：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10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做好施工准备工作，认真复核图纸组织进行设计技术交底，进一步完善、落实施工方案。施 工中遇到问题影响进度时，将统筹安排，及时调整，确保机械、人员进场，确保总体工期。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69"/>
        </w:tabs>
        <w:bidi w:val="0"/>
        <w:spacing w:before="0" w:after="0" w:line="1224" w:lineRule="exact"/>
        <w:ind w:left="0" w:right="0" w:firstLine="0"/>
        <w:jc w:val="left"/>
        <w:sectPr>
          <w:pgSz w:w="29249" w:h="31680"/>
          <w:pgMar w:top="0" w:right="3476" w:bottom="0" w:left="2662" w:header="0" w:footer="3" w:gutter="0"/>
          <w:pgNumType w:start="11"/>
          <w:cols w:space="720"/>
          <w:noEndnote/>
          <w:rtlGutter w:val="0"/>
          <w:docGrid w:linePitch="360"/>
        </w:sectPr>
      </w:pPr>
      <w:bookmarkStart w:id="62" w:name="bookmark62"/>
      <w:r>
        <w:rPr>
          <w:color w:val="000000"/>
          <w:spacing w:val="0"/>
          <w:w w:val="100"/>
          <w:position w:val="0"/>
        </w:rPr>
        <w:t>（</w:t>
      </w:r>
      <w:bookmarkEnd w:id="62"/>
      <w:r>
        <w:rPr>
          <w:b/>
          <w:bCs/>
          <w:color w:val="000000"/>
          <w:spacing w:val="0"/>
          <w:w w:val="100"/>
          <w:position w:val="0"/>
        </w:rPr>
        <w:t>4</w:t>
      </w:r>
      <w:r>
        <w:rPr>
          <w:color w:val="000000"/>
          <w:spacing w:val="0"/>
          <w:w w:val="100"/>
          <w:position w:val="0"/>
        </w:rPr>
        <w:t>）</w:t>
        <w:tab/>
        <w:t>、施工组织不断优化：以施工组织进度和工期要求为依据，及时完善施工组织设计，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69"/>
        </w:tabs>
        <w:bidi w:val="0"/>
        <w:spacing w:before="0" w:after="0" w:line="1224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 落实施工方案，报监理工程师审批。根据施工情况变化，不断进行管理优化、方案优化、</w:t>
      </w:r>
      <w:r>
        <w:rPr>
          <w:color w:val="000000"/>
          <w:spacing w:val="0"/>
          <w:w w:val="100"/>
          <w:position w:val="0"/>
        </w:rPr>
        <w:t xml:space="preserve"> 施工优化，使工序衔接，劳动力组织、机具设备、工期安排等有利于施工生产。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669"/>
        </w:tabs>
        <w:bidi w:val="0"/>
        <w:spacing w:before="0" w:after="0" w:line="1248" w:lineRule="exact"/>
        <w:ind w:left="0" w:right="0" w:firstLine="0"/>
        <w:jc w:val="left"/>
      </w:pPr>
      <w:bookmarkStart w:id="63" w:name="bookmark63"/>
      <w:r>
        <w:rPr>
          <w:color w:val="000000"/>
          <w:spacing w:val="0"/>
          <w:w w:val="100"/>
          <w:position w:val="0"/>
        </w:rPr>
        <w:t>（</w:t>
      </w:r>
      <w:bookmarkEnd w:id="63"/>
      <w:r>
        <w:rPr>
          <w:b/>
          <w:bCs/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）</w:t>
        <w:tab/>
        <w:t xml:space="preserve">、建立从经理部到各施工现场的调度指挥控制系统，全面、及时掌握并迅速、准确地 处理影响施工进度的各种问题。对工程交叉和施工干扰应加强指挥和协调，对重大关键问题 </w:t>
      </w:r>
      <w:r>
        <w:rPr>
          <w:color w:val="000000"/>
          <w:spacing w:val="0"/>
          <w:w w:val="100"/>
          <w:position w:val="0"/>
        </w:rPr>
        <w:t>超前研究，制定措施，及时调整工序和调动人、财、物、机，保证工程的连续性和均衡性。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856"/>
        </w:tabs>
        <w:bidi w:val="0"/>
        <w:spacing w:before="0" w:after="0" w:line="1222" w:lineRule="exact"/>
        <w:ind w:left="0" w:right="0" w:firstLine="0"/>
        <w:jc w:val="both"/>
      </w:pPr>
      <w:bookmarkStart w:id="64" w:name="bookmark64"/>
      <w:r>
        <w:rPr>
          <w:color w:val="000000"/>
          <w:spacing w:val="0"/>
          <w:w w:val="100"/>
          <w:position w:val="0"/>
        </w:rPr>
        <w:t>（</w:t>
      </w:r>
      <w:bookmarkEnd w:id="64"/>
      <w:r>
        <w:rPr>
          <w:b/>
          <w:bCs/>
          <w:color w:val="000000"/>
          <w:spacing w:val="0"/>
          <w:w w:val="100"/>
          <w:position w:val="0"/>
        </w:rPr>
        <w:t>6</w:t>
      </w:r>
      <w:r>
        <w:rPr>
          <w:color w:val="000000"/>
          <w:spacing w:val="0"/>
          <w:w w:val="100"/>
          <w:position w:val="0"/>
        </w:rPr>
        <w:t>）</w:t>
        <w:tab/>
        <w:t>、确保劳力充足、高效：根据工程需要，配备充足的技术人员和技术工人，并采用各 项措施，提高劳动者技术素质和工作质量。强化施工管理严明劳动纪律，对劳动力实行动 态管理，优化组合，使作业专业化、规范化。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561"/>
        </w:tabs>
        <w:bidi w:val="0"/>
        <w:spacing w:before="0" w:after="0" w:line="1229" w:lineRule="exact"/>
        <w:ind w:left="0" w:right="0" w:firstLine="0"/>
        <w:jc w:val="both"/>
      </w:pPr>
      <w:bookmarkStart w:id="65" w:name="bookmark65"/>
      <w:r>
        <w:rPr>
          <w:color w:val="000000"/>
          <w:spacing w:val="0"/>
          <w:w w:val="100"/>
          <w:position w:val="0"/>
        </w:rPr>
        <w:t>（</w:t>
      </w:r>
      <w:bookmarkEnd w:id="65"/>
      <w:r>
        <w:rPr>
          <w:b/>
          <w:bCs/>
          <w:color w:val="000000"/>
          <w:spacing w:val="0"/>
          <w:w w:val="100"/>
          <w:position w:val="0"/>
        </w:rPr>
        <w:t>7</w:t>
      </w:r>
      <w:r>
        <w:rPr>
          <w:color w:val="000000"/>
          <w:spacing w:val="0"/>
          <w:w w:val="100"/>
          <w:position w:val="0"/>
        </w:rPr>
        <w:t>）</w:t>
        <w:tab/>
        <w:t>、实行责任制考核评定工作。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856"/>
        </w:tabs>
        <w:bidi w:val="0"/>
        <w:spacing w:before="0" w:after="0" w:line="1229" w:lineRule="exact"/>
        <w:ind w:left="0" w:right="0" w:firstLine="0"/>
        <w:jc w:val="both"/>
      </w:pPr>
      <w:bookmarkStart w:id="66" w:name="bookmark66"/>
      <w:r>
        <w:rPr>
          <w:color w:val="000000"/>
          <w:spacing w:val="0"/>
          <w:w w:val="100"/>
          <w:position w:val="0"/>
        </w:rPr>
        <w:t>（</w:t>
      </w:r>
      <w:bookmarkEnd w:id="66"/>
      <w:r>
        <w:rPr>
          <w:b/>
          <w:bCs/>
          <w:color w:val="000000"/>
          <w:spacing w:val="0"/>
          <w:w w:val="100"/>
          <w:position w:val="0"/>
        </w:rPr>
        <w:t>8</w:t>
      </w:r>
      <w:r>
        <w:rPr>
          <w:color w:val="000000"/>
          <w:spacing w:val="0"/>
          <w:w w:val="100"/>
          <w:position w:val="0"/>
        </w:rPr>
        <w:t>）</w:t>
        <w:tab/>
        <w:t>、安排好雨季的施工：根据当地气象、水文资料，有预见性地调整各项工作的施工顺 序，作好预防工作，使工程有序和不间断的进行。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2035"/>
        </w:tabs>
        <w:bidi w:val="0"/>
        <w:spacing w:before="0" w:after="1080" w:line="1218" w:lineRule="exact"/>
        <w:ind w:left="0" w:right="0" w:firstLine="0"/>
        <w:jc w:val="both"/>
      </w:pPr>
      <w:bookmarkStart w:id="67" w:name="bookmark67"/>
      <w:r>
        <w:rPr>
          <w:color w:val="000000"/>
          <w:spacing w:val="0"/>
          <w:w w:val="100"/>
          <w:position w:val="0"/>
        </w:rPr>
        <w:t>（</w:t>
      </w:r>
      <w:bookmarkEnd w:id="67"/>
      <w:r>
        <w:rPr>
          <w:b/>
          <w:bCs/>
          <w:color w:val="000000"/>
          <w:spacing w:val="0"/>
          <w:w w:val="100"/>
          <w:position w:val="0"/>
        </w:rPr>
        <w:t>9</w:t>
      </w:r>
      <w:r>
        <w:rPr>
          <w:color w:val="000000"/>
          <w:spacing w:val="0"/>
          <w:w w:val="100"/>
          <w:position w:val="0"/>
        </w:rPr>
        <w:t>）</w:t>
        <w:tab/>
        <w:t>、加强机械设备管理：切实做到加强机械设备的检修和维修工作，配齐维修人员， 配足常用配件，确保机械正常运转，对主要工序要储备一定的备用机械，确保机械化施工 顺利进行。铣刨深度的确定应结合路面底基层摊铺进度及顺序，每段应在摊铺前</w:t>
      </w:r>
      <w:r>
        <w:rPr>
          <w:b/>
          <w:bCs/>
          <w:color w:val="000000"/>
          <w:spacing w:val="0"/>
          <w:w w:val="100"/>
          <w:position w:val="0"/>
        </w:rPr>
        <w:t>7</w:t>
      </w:r>
      <w:r>
        <w:rPr>
          <w:color w:val="000000"/>
          <w:spacing w:val="0"/>
          <w:w w:val="100"/>
          <w:position w:val="0"/>
        </w:rPr>
        <w:t>天进行 整理，但为确保不耽误路面施工，应提前做好至少</w:t>
      </w:r>
      <w:r>
        <w:rPr>
          <w:b/>
          <w:b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段的旧路面整修。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00" w:lineRule="exact"/>
        <w:ind w:left="0" w:right="0" w:firstLine="0"/>
        <w:jc w:val="both"/>
      </w:pPr>
      <w:bookmarkStart w:id="68" w:name="bookmark68"/>
      <w:r>
        <w:rPr>
          <w:color w:val="000000"/>
          <w:spacing w:val="0"/>
          <w:w w:val="100"/>
          <w:position w:val="0"/>
        </w:rPr>
        <w:t>六</w:t>
      </w:r>
      <w:bookmarkEnd w:id="68"/>
      <w:r>
        <w:rPr>
          <w:color w:val="000000"/>
          <w:spacing w:val="0"/>
          <w:w w:val="100"/>
          <w:position w:val="0"/>
        </w:rPr>
        <w:t>、安全保证措施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00" w:lineRule="exact"/>
        <w:ind w:left="0" w:right="0" w:firstLine="0"/>
        <w:jc w:val="both"/>
      </w:pPr>
      <w:bookmarkStart w:id="69" w:name="bookmark69"/>
      <w:r>
        <w:rPr>
          <w:b/>
          <w:bCs/>
          <w:color w:val="000000"/>
          <w:spacing w:val="0"/>
          <w:w w:val="100"/>
          <w:position w:val="0"/>
        </w:rPr>
        <w:t>1</w:t>
      </w:r>
      <w:bookmarkEnd w:id="69"/>
      <w:r>
        <w:rPr>
          <w:color w:val="000000"/>
          <w:spacing w:val="0"/>
          <w:w w:val="100"/>
          <w:position w:val="0"/>
        </w:rPr>
        <w:t>、安全保证措施</w:t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1200" w:lineRule="exact"/>
        <w:ind w:left="0" w:right="0" w:firstLine="0"/>
        <w:jc w:val="both"/>
      </w:pPr>
      <w:bookmarkStart w:id="70" w:name="bookmark70"/>
      <w:r>
        <w:rPr>
          <w:color w:val="000000"/>
          <w:spacing w:val="0"/>
          <w:w w:val="100"/>
          <w:position w:val="0"/>
        </w:rPr>
        <w:t>（</w:t>
      </w:r>
      <w:bookmarkEnd w:id="70"/>
      <w:r>
        <w:rPr>
          <w:b/>
          <w:bCs/>
          <w:color w:val="000000"/>
          <w:spacing w:val="0"/>
          <w:w w:val="100"/>
          <w:position w:val="0"/>
        </w:rPr>
        <w:t>1</w:t>
      </w:r>
      <w:r>
        <w:rPr>
          <w:color w:val="000000"/>
          <w:spacing w:val="0"/>
          <w:w w:val="100"/>
          <w:position w:val="0"/>
        </w:rPr>
        <w:t>）、外界严格区分，确保施工与社会的安全。施工时，做好道路交通疏导，围挡上安装 红色警示灯作为夜间的一个警示标注。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856"/>
        </w:tabs>
        <w:bidi w:val="0"/>
        <w:spacing w:before="0" w:after="0" w:line="1170" w:lineRule="exact"/>
        <w:ind w:left="0" w:right="0" w:firstLine="420"/>
        <w:jc w:val="both"/>
      </w:pPr>
      <w:bookmarkStart w:id="71" w:name="bookmark71"/>
      <w:r>
        <w:rPr>
          <w:color w:val="000000"/>
          <w:spacing w:val="0"/>
          <w:w w:val="100"/>
          <w:position w:val="0"/>
        </w:rPr>
        <w:t>（</w:t>
      </w:r>
      <w:bookmarkEnd w:id="71"/>
      <w:r>
        <w:rPr>
          <w:b/>
          <w:bCs/>
          <w:color w:val="000000"/>
          <w:spacing w:val="0"/>
          <w:w w:val="100"/>
          <w:position w:val="0"/>
        </w:rPr>
        <w:t>2</w:t>
      </w:r>
      <w:r>
        <w:rPr>
          <w:color w:val="000000"/>
          <w:spacing w:val="0"/>
          <w:w w:val="100"/>
          <w:position w:val="0"/>
        </w:rPr>
        <w:t>）</w:t>
        <w:tab/>
        <w:t>、施工期间按照施工需要布置施工场地，并严格执行交通管理部门批准的交通组织 方案，为使施工占地、围挡对沿线人行交通不造成影响，车辆交通不造成较大影响，施工期 间在距离封闭区域的南北两头设置布设限速、禁停等标志、标牌，必要时根据交通主管部门 要求，安排专职人员在路口疏解汽车、行人交通。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856"/>
        </w:tabs>
        <w:bidi w:val="0"/>
        <w:spacing w:before="0" w:after="0" w:line="1181" w:lineRule="exact"/>
        <w:ind w:left="0" w:right="0" w:firstLine="420"/>
        <w:jc w:val="both"/>
        <w:sectPr>
          <w:type w:val="nextPage"/>
          <w:pgSz w:w="29249" w:h="31680"/>
          <w:pgMar w:top="0" w:right="3476" w:bottom="0" w:left="2662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bookmarkStart w:id="72" w:name="bookmark72"/>
      <w:r>
        <w:rPr>
          <w:color w:val="000000"/>
          <w:spacing w:val="0"/>
          <w:w w:val="100"/>
          <w:position w:val="0"/>
        </w:rPr>
        <w:t>（</w:t>
      </w:r>
      <w:bookmarkEnd w:id="72"/>
      <w:r>
        <w:rPr>
          <w:b/>
          <w:bCs/>
          <w:color w:val="000000"/>
          <w:spacing w:val="0"/>
          <w:w w:val="100"/>
          <w:position w:val="0"/>
        </w:rPr>
        <w:t>3</w:t>
      </w:r>
      <w:r>
        <w:rPr>
          <w:color w:val="000000"/>
          <w:spacing w:val="0"/>
          <w:w w:val="100"/>
          <w:position w:val="0"/>
        </w:rPr>
        <w:t>）</w:t>
        <w:tab/>
        <w:t>、铣刨机和相关作业机械在路面作业过程中要慢速旋转，不得撞击支撑或损坏井点 设备。在旋转半径内不得站人，在施工过程中，必须有专人指挥，确保施工安全。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561"/>
        </w:tabs>
        <w:bidi w:val="0"/>
        <w:spacing w:before="0" w:after="0" w:line="1218" w:lineRule="exact"/>
        <w:ind w:left="0" w:right="0" w:firstLine="420"/>
        <w:jc w:val="both"/>
      </w:pPr>
      <w:bookmarkStart w:id="73" w:name="bookmark73"/>
      <w:r>
        <w:rPr>
          <w:color w:val="000000"/>
          <w:spacing w:val="0"/>
          <w:w w:val="100"/>
          <w:position w:val="0"/>
        </w:rPr>
        <w:t>（</w:t>
      </w:r>
      <w:bookmarkEnd w:id="73"/>
      <w:r>
        <w:rPr>
          <w:b/>
          <w:bCs/>
          <w:color w:val="000000"/>
          <w:spacing w:val="0"/>
          <w:w w:val="100"/>
          <w:position w:val="0"/>
        </w:rPr>
        <w:t>4</w:t>
      </w:r>
      <w:r>
        <w:rPr>
          <w:color w:val="000000"/>
          <w:spacing w:val="0"/>
          <w:w w:val="100"/>
          <w:position w:val="0"/>
        </w:rPr>
        <w:t>）</w:t>
        <w:tab/>
        <w:t>、施工人员穿越马路，注意来往车辆。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856"/>
        </w:tabs>
        <w:bidi w:val="0"/>
        <w:spacing w:before="0" w:after="0" w:line="1234" w:lineRule="exact"/>
        <w:ind w:left="0" w:right="0" w:firstLine="420"/>
        <w:jc w:val="both"/>
      </w:pPr>
      <w:bookmarkStart w:id="74" w:name="bookmark74"/>
      <w:r>
        <w:rPr>
          <w:color w:val="000000"/>
          <w:spacing w:val="0"/>
          <w:w w:val="100"/>
          <w:position w:val="0"/>
        </w:rPr>
        <w:t>（</w:t>
      </w:r>
      <w:bookmarkEnd w:id="74"/>
      <w:r>
        <w:rPr>
          <w:b/>
          <w:bCs/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</w:rPr>
        <w:t>）</w:t>
        <w:tab/>
        <w:t>、挖土时对地下管线、各种构筑物等尽量使其外露，并做相应标记，按实际情况采 用吊、托等加固措施，确保各种管线万无一失。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561"/>
        </w:tabs>
        <w:bidi w:val="0"/>
        <w:spacing w:before="0" w:after="0" w:line="1218" w:lineRule="exact"/>
        <w:ind w:left="0" w:right="0" w:firstLine="420"/>
        <w:jc w:val="both"/>
      </w:pPr>
      <w:bookmarkStart w:id="75" w:name="bookmark75"/>
      <w:r>
        <w:rPr>
          <w:color w:val="000000"/>
          <w:spacing w:val="0"/>
          <w:w w:val="100"/>
          <w:position w:val="0"/>
        </w:rPr>
        <w:t>（</w:t>
      </w:r>
      <w:bookmarkEnd w:id="75"/>
      <w:r>
        <w:rPr>
          <w:b/>
          <w:bCs/>
          <w:color w:val="000000"/>
          <w:spacing w:val="0"/>
          <w:w w:val="100"/>
          <w:position w:val="0"/>
        </w:rPr>
        <w:t>6</w:t>
      </w:r>
      <w:r>
        <w:rPr>
          <w:color w:val="000000"/>
          <w:spacing w:val="0"/>
          <w:w w:val="100"/>
          <w:position w:val="0"/>
        </w:rPr>
        <w:t>）</w:t>
        <w:tab/>
        <w:t>、施工班组要设安全员。每道工序要有安全员的安全技术交底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561"/>
        </w:tabs>
        <w:bidi w:val="0"/>
        <w:spacing w:before="0" w:after="0" w:line="1218" w:lineRule="exact"/>
        <w:ind w:left="0" w:right="0" w:firstLine="420"/>
        <w:jc w:val="both"/>
      </w:pPr>
      <w:bookmarkStart w:id="76" w:name="bookmark76"/>
      <w:r>
        <w:rPr>
          <w:color w:val="000000"/>
          <w:spacing w:val="0"/>
          <w:w w:val="100"/>
          <w:position w:val="0"/>
        </w:rPr>
        <w:t>（</w:t>
      </w:r>
      <w:bookmarkEnd w:id="76"/>
      <w:r>
        <w:rPr>
          <w:b/>
          <w:bCs/>
          <w:color w:val="000000"/>
          <w:spacing w:val="0"/>
          <w:w w:val="100"/>
          <w:position w:val="0"/>
        </w:rPr>
        <w:t>7</w:t>
      </w:r>
      <w:r>
        <w:rPr>
          <w:color w:val="000000"/>
          <w:spacing w:val="0"/>
          <w:w w:val="100"/>
          <w:position w:val="0"/>
        </w:rPr>
        <w:t>）</w:t>
        <w:tab/>
        <w:t>、执行业主、当地安技部门及我局、公司下达的一切安全规定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561"/>
        </w:tabs>
        <w:bidi w:val="0"/>
        <w:spacing w:before="0" w:after="0" w:line="1218" w:lineRule="exact"/>
        <w:ind w:left="0" w:right="0" w:firstLine="420"/>
        <w:jc w:val="left"/>
      </w:pPr>
      <w:bookmarkStart w:id="77" w:name="bookmark77"/>
      <w:r>
        <w:rPr>
          <w:color w:val="000000"/>
          <w:spacing w:val="0"/>
          <w:w w:val="100"/>
          <w:position w:val="0"/>
        </w:rPr>
        <w:t>（</w:t>
      </w:r>
      <w:bookmarkEnd w:id="77"/>
      <w:r>
        <w:rPr>
          <w:b/>
          <w:bCs/>
          <w:color w:val="000000"/>
          <w:spacing w:val="0"/>
          <w:w w:val="100"/>
          <w:position w:val="0"/>
        </w:rPr>
        <w:t>8</w:t>
      </w:r>
      <w:r>
        <w:rPr>
          <w:color w:val="000000"/>
          <w:spacing w:val="0"/>
          <w:w w:val="100"/>
          <w:position w:val="0"/>
        </w:rPr>
        <w:t>）</w:t>
        <w:tab/>
        <w:t>、电器设备要专人管理、维护，其它人员不准擅自乱动。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561"/>
        </w:tabs>
        <w:bidi w:val="0"/>
        <w:spacing w:before="0" w:after="0" w:line="1218" w:lineRule="exact"/>
        <w:ind w:left="0" w:right="0" w:firstLine="420"/>
        <w:jc w:val="left"/>
      </w:pPr>
      <w:bookmarkStart w:id="78" w:name="bookmark78"/>
      <w:r>
        <w:rPr>
          <w:color w:val="000000"/>
          <w:spacing w:val="0"/>
          <w:w w:val="100"/>
          <w:position w:val="0"/>
        </w:rPr>
        <w:t>（</w:t>
      </w:r>
      <w:bookmarkEnd w:id="78"/>
      <w:r>
        <w:rPr>
          <w:b/>
          <w:bCs/>
          <w:color w:val="000000"/>
          <w:spacing w:val="0"/>
          <w:w w:val="100"/>
          <w:position w:val="0"/>
        </w:rPr>
        <w:t>9</w:t>
      </w:r>
      <w:r>
        <w:rPr>
          <w:color w:val="000000"/>
          <w:spacing w:val="0"/>
          <w:w w:val="100"/>
          <w:position w:val="0"/>
        </w:rPr>
        <w:t>）</w:t>
        <w:tab/>
        <w:t>、工地防火要有设施，防盗、防煤气中毒。设专职防火人员，随时检查。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856"/>
        </w:tabs>
        <w:bidi w:val="0"/>
        <w:spacing w:before="0" w:after="0" w:line="1218" w:lineRule="exact"/>
        <w:ind w:left="0" w:right="0" w:firstLine="420"/>
        <w:jc w:val="left"/>
      </w:pPr>
      <w:bookmarkStart w:id="79" w:name="bookmark79"/>
      <w:r>
        <w:rPr>
          <w:color w:val="000000"/>
          <w:spacing w:val="0"/>
          <w:w w:val="100"/>
          <w:position w:val="0"/>
        </w:rPr>
        <w:t>（</w:t>
      </w:r>
      <w:bookmarkEnd w:id="79"/>
      <w:r>
        <w:rPr>
          <w:b/>
          <w:bCs/>
          <w:color w:val="000000"/>
          <w:spacing w:val="0"/>
          <w:w w:val="100"/>
          <w:position w:val="0"/>
        </w:rPr>
        <w:t>10</w:t>
      </w:r>
      <w:r>
        <w:rPr>
          <w:color w:val="000000"/>
          <w:spacing w:val="0"/>
          <w:w w:val="100"/>
          <w:position w:val="0"/>
        </w:rPr>
        <w:t>）</w:t>
        <w:tab/>
        <w:t>、闸箱及电器设有防雨装置，夜间施工照明要有电工保护。</w:t>
      </w:r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856"/>
        </w:tabs>
        <w:bidi w:val="0"/>
        <w:spacing w:before="0" w:after="540" w:line="1218" w:lineRule="exact"/>
        <w:ind w:left="0" w:right="0" w:firstLine="420"/>
        <w:jc w:val="left"/>
      </w:pPr>
      <w:bookmarkStart w:id="80" w:name="bookmark80"/>
      <w:r>
        <w:rPr>
          <w:color w:val="000000"/>
          <w:spacing w:val="0"/>
          <w:w w:val="100"/>
          <w:position w:val="0"/>
        </w:rPr>
        <w:t>（</w:t>
      </w:r>
      <w:bookmarkEnd w:id="80"/>
      <w:r>
        <w:rPr>
          <w:b/>
          <w:bCs/>
          <w:color w:val="000000"/>
          <w:spacing w:val="0"/>
          <w:w w:val="100"/>
          <w:position w:val="0"/>
        </w:rPr>
        <w:t>11</w:t>
      </w:r>
      <w:r>
        <w:rPr>
          <w:color w:val="000000"/>
          <w:spacing w:val="0"/>
          <w:w w:val="100"/>
          <w:position w:val="0"/>
        </w:rPr>
        <w:t>）</w:t>
        <w:tab/>
        <w:t>、安全员要有鲜明标志，工地人员要服从安全员指挥，必要时安全员有权对违反操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https://d.book118.com/876210103105010053</w:t>
        </w:r>
      </w:hyperlink>
    </w:p>
    <w:p>
      <w:pPr>
        <w:pStyle w:val="a3"/>
        <w:keepNext w:val="0"/>
        <w:keepLines w:val="0"/>
        <w:widowControl w:val="0"/>
        <w:shd w:val="clear" w:color="auto" w:fill="auto"/>
        <w:tabs>
          <w:tab w:val="left" w:pos="1856"/>
        </w:tabs>
        <w:bidi w:val="0"/>
        <w:spacing w:before="0" w:after="540" w:line="1218" w:lineRule="exact"/>
        <w:ind w:left="0" w:right="0" w:firstLine="420"/>
        <w:jc w:val="left"/>
      </w:pPr>
    </w:p>
    <w:sectPr>
      <w:type w:val="nextPage"/>
      <w:pgSz w:w="29249" w:h="31680"/>
      <w:pgMar w:top="0" w:right="3476" w:bottom="0" w:left="2662" w:header="0" w:footer="3" w:gutter="0"/>
      <w:pgNumType w:start="13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0809349"/>
    <w:multiLevelType w:val="multilevel"/>
    <w:tmpl w:val="00000000"/>
    <w:lvl w:ilvl="0">
      <w:start w:val="6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31816106"/>
    <w:multiLevelType w:val="multilevel"/>
    <w:tmpl w:val="00000000"/>
    <w:lvl w:ilvl="0">
      <w:start w:val="1"/>
      <w:numFmt w:val="decimal"/>
      <w:lvlText w:val="%1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32AC81DB"/>
    <w:multiLevelType w:val="multilevel"/>
    <w:tmpl w:val="00000000"/>
    <w:lvl w:ilvl="0">
      <w:start w:val="1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33A8F19A"/>
    <w:multiLevelType w:val="multilevel"/>
    <w:tmpl w:val="00000000"/>
    <w:lvl w:ilvl="0">
      <w:start w:val="2"/>
      <w:numFmt w:val="decimal"/>
      <w:lvlText w:val="%1."/>
      <w:lvlJc w:val="left"/>
      <w:rPr>
        <w:rFonts w:ascii="SimHei" w:eastAsia="SimHei" w:hAnsi="SimHei" w:cs="SimHe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3E4320B9"/>
    <w:multiLevelType w:val="multilevel"/>
    <w:tmpl w:val="00000000"/>
    <w:lvl w:ilvl="0">
      <w:start w:val="1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4948FFBC"/>
    <w:multiLevelType w:val="multilevel"/>
    <w:tmpl w:val="00000000"/>
    <w:lvl w:ilvl="0">
      <w:start w:val="10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6699D800"/>
    <w:multiLevelType w:val="multilevel"/>
    <w:tmpl w:val="00000000"/>
    <w:lvl w:ilvl="0">
      <w:start w:val="1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68552229"/>
    <w:multiLevelType w:val="multilevel"/>
    <w:tmpl w:val="00000000"/>
    <w:lvl w:ilvl="0">
      <w:start w:val="3"/>
      <w:numFmt w:val="decimal"/>
      <w:lvlText w:val="(%1)"/>
      <w:lvlJc w:val="left"/>
      <w:rPr>
        <w:rFonts w:ascii="SimHei" w:eastAsia="SimHei" w:hAnsi="SimHei" w:cs="SimHe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50"/>
        <w:szCs w:val="5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标题 #1_"/>
    <w:basedOn w:val="DefaultParagraphFont"/>
    <w:link w:val="10"/>
    <w:rPr>
      <w:rFonts w:ascii="SimHei" w:eastAsia="SimHei" w:hAnsi="SimHei" w:cs="SimHei"/>
      <w:b w:val="0"/>
      <w:bCs w:val="0"/>
      <w:i w:val="0"/>
      <w:iCs w:val="0"/>
      <w:smallCaps w:val="0"/>
      <w:strike w:val="0"/>
      <w:sz w:val="112"/>
      <w:szCs w:val="112"/>
      <w:u w:val="none"/>
      <w:shd w:val="clear" w:color="auto" w:fill="auto"/>
    </w:rPr>
  </w:style>
  <w:style w:type="character" w:customStyle="1" w:styleId="2">
    <w:name w:val="标题 #2_"/>
    <w:basedOn w:val="DefaultParagraphFont"/>
    <w:link w:val="22"/>
    <w:rPr>
      <w:rFonts w:ascii="SimSun" w:eastAsia="SimSun" w:hAnsi="SimSun" w:cs="SimSun"/>
      <w:b w:val="0"/>
      <w:bCs w:val="0"/>
      <w:i w:val="0"/>
      <w:iCs w:val="0"/>
      <w:smallCaps w:val="0"/>
      <w:strike w:val="0"/>
      <w:sz w:val="86"/>
      <w:szCs w:val="86"/>
      <w:u w:val="none"/>
      <w:shd w:val="clear" w:color="auto" w:fill="auto"/>
    </w:rPr>
  </w:style>
  <w:style w:type="character" w:customStyle="1" w:styleId="a">
    <w:name w:val="其他_"/>
    <w:basedOn w:val="DefaultParagraphFont"/>
    <w:link w:val="a2"/>
    <w:rPr>
      <w:rFonts w:ascii="SimHei" w:eastAsia="SimHei" w:hAnsi="SimHei" w:cs="SimHei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character" w:customStyle="1" w:styleId="a0">
    <w:name w:val="正文文本_"/>
    <w:basedOn w:val="DefaultParagraphFont"/>
    <w:link w:val="a3"/>
    <w:rPr>
      <w:rFonts w:ascii="SimHei" w:eastAsia="SimHei" w:hAnsi="SimHei" w:cs="SimHei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character" w:customStyle="1" w:styleId="3">
    <w:name w:val="正文文本 (3)_"/>
    <w:basedOn w:val="DefaultParagraphFont"/>
    <w:link w:val="30"/>
    <w:rPr>
      <w:rFonts w:ascii="SimSun" w:eastAsia="SimSun" w:hAnsi="SimSun" w:cs="SimSun"/>
      <w:b w:val="0"/>
      <w:bCs w:val="0"/>
      <w:i w:val="0"/>
      <w:iCs w:val="0"/>
      <w:smallCaps w:val="0"/>
      <w:strike w:val="0"/>
      <w:sz w:val="54"/>
      <w:szCs w:val="54"/>
      <w:u w:val="none"/>
      <w:shd w:val="clear" w:color="auto" w:fill="auto"/>
    </w:rPr>
  </w:style>
  <w:style w:type="character" w:customStyle="1" w:styleId="a1">
    <w:name w:val="图片标题_"/>
    <w:basedOn w:val="DefaultParagraphFont"/>
    <w:link w:val="a4"/>
    <w:rPr>
      <w:rFonts w:ascii="SimHei" w:eastAsia="SimHei" w:hAnsi="SimHei" w:cs="SimHei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character" w:customStyle="1" w:styleId="20">
    <w:name w:val="正文文本 (2)_"/>
    <w:basedOn w:val="DefaultParagraphFont"/>
    <w:link w:val="23"/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character" w:customStyle="1" w:styleId="4">
    <w:name w:val="正文文本 (4)_"/>
    <w:basedOn w:val="DefaultParagraphFont"/>
    <w:link w:val="40"/>
    <w:rPr>
      <w:rFonts w:ascii="SimSun" w:eastAsia="SimSun" w:hAnsi="SimSun" w:cs="SimSun"/>
      <w:b w:val="0"/>
      <w:bCs w:val="0"/>
      <w:i w:val="0"/>
      <w:iCs w:val="0"/>
      <w:smallCaps w:val="0"/>
      <w:strike w:val="0"/>
      <w:color w:val="385557"/>
      <w:sz w:val="42"/>
      <w:szCs w:val="42"/>
      <w:u w:val="none"/>
      <w:shd w:val="clear" w:color="auto" w:fill="auto"/>
    </w:rPr>
  </w:style>
  <w:style w:type="character" w:customStyle="1" w:styleId="5">
    <w:name w:val="正文文本 (5)_"/>
    <w:basedOn w:val="DefaultParagraphFont"/>
    <w:link w:val="50"/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21">
    <w:name w:val="图片标题 (2)_"/>
    <w:basedOn w:val="DefaultParagraphFont"/>
    <w:link w:val="24"/>
    <w:rPr>
      <w:rFonts w:ascii="SimSun" w:eastAsia="SimSun" w:hAnsi="SimSun" w:cs="SimSun"/>
      <w:b w:val="0"/>
      <w:bCs w:val="0"/>
      <w:i w:val="0"/>
      <w:iCs w:val="0"/>
      <w:smallCaps w:val="0"/>
      <w:strike w:val="0"/>
      <w:sz w:val="54"/>
      <w:szCs w:val="54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940"/>
      <w:jc w:val="center"/>
      <w:outlineLvl w:val="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112"/>
      <w:szCs w:val="112"/>
      <w:u w:val="none"/>
      <w:shd w:val="clear" w:color="auto" w:fill="auto"/>
    </w:rPr>
  </w:style>
  <w:style w:type="paragraph" w:customStyle="1" w:styleId="22">
    <w:name w:val="标题 #2"/>
    <w:basedOn w:val="Normal"/>
    <w:link w:val="2"/>
    <w:pPr>
      <w:widowControl w:val="0"/>
      <w:shd w:val="clear" w:color="auto" w:fill="auto"/>
      <w:spacing w:after="8840"/>
      <w:jc w:val="center"/>
      <w:outlineLvl w:val="1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86"/>
      <w:szCs w:val="86"/>
      <w:u w:val="none"/>
      <w:shd w:val="clear" w:color="auto" w:fill="auto"/>
    </w:rPr>
  </w:style>
  <w:style w:type="paragraph" w:customStyle="1" w:styleId="a2">
    <w:name w:val="其他"/>
    <w:basedOn w:val="Normal"/>
    <w:link w:val="a"/>
    <w:pPr>
      <w:widowControl w:val="0"/>
      <w:shd w:val="clear" w:color="auto" w:fill="auto"/>
      <w:spacing w:line="480" w:lineRule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paragraph" w:customStyle="1" w:styleId="a3">
    <w:name w:val="正文文本"/>
    <w:basedOn w:val="Normal"/>
    <w:link w:val="a0"/>
    <w:pPr>
      <w:widowControl w:val="0"/>
      <w:shd w:val="clear" w:color="auto" w:fill="auto"/>
      <w:spacing w:line="480" w:lineRule="auto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paragraph" w:customStyle="1" w:styleId="30">
    <w:name w:val="正文文本 (3)"/>
    <w:basedOn w:val="Normal"/>
    <w:link w:val="3"/>
    <w:pPr>
      <w:widowControl w:val="0"/>
      <w:shd w:val="clear" w:color="auto" w:fill="auto"/>
      <w:spacing w:line="1833" w:lineRule="exact"/>
      <w:jc w:val="center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54"/>
      <w:szCs w:val="54"/>
      <w:u w:val="none"/>
      <w:shd w:val="clear" w:color="auto" w:fill="auto"/>
    </w:rPr>
  </w:style>
  <w:style w:type="paragraph" w:customStyle="1" w:styleId="a4">
    <w:name w:val="图片标题"/>
    <w:basedOn w:val="Normal"/>
    <w:link w:val="a1"/>
    <w:pPr>
      <w:widowControl w:val="0"/>
      <w:shd w:val="clear" w:color="auto" w:fill="auto"/>
      <w:spacing w:after="16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50"/>
      <w:szCs w:val="50"/>
      <w:u w:val="none"/>
      <w:shd w:val="clear" w:color="auto" w:fill="auto"/>
    </w:rPr>
  </w:style>
  <w:style w:type="paragraph" w:customStyle="1" w:styleId="23">
    <w:name w:val="正文文本 (2)"/>
    <w:basedOn w:val="Normal"/>
    <w:link w:val="20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40">
    <w:name w:val="正文文本 (4)"/>
    <w:basedOn w:val="Normal"/>
    <w:link w:val="4"/>
    <w:pPr>
      <w:widowControl w:val="0"/>
      <w:shd w:val="clear" w:color="auto" w:fill="auto"/>
      <w:spacing w:before="100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color w:val="385557"/>
      <w:sz w:val="42"/>
      <w:szCs w:val="42"/>
      <w:u w:val="none"/>
      <w:shd w:val="clear" w:color="auto" w:fill="auto"/>
    </w:rPr>
  </w:style>
  <w:style w:type="paragraph" w:customStyle="1" w:styleId="50">
    <w:name w:val="正文文本 (5)"/>
    <w:basedOn w:val="Normal"/>
    <w:link w:val="5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24">
    <w:name w:val="图片标题 (2)"/>
    <w:basedOn w:val="Normal"/>
    <w:link w:val="21"/>
    <w:pPr>
      <w:widowControl w:val="0"/>
      <w:shd w:val="clear" w:color="auto" w:fill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54"/>
      <w:szCs w:val="54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yperlink" Target="https://d.book118.com/876210103105010053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