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1、地下结构中，侧墙卷材防水层的保护层与（　　　）应粘结牢固、结合紧密，厚度均匀一致。</w:t>
        <w:br/>
        <w:t>A.找平层</w:t>
        <w:br/>
        <w:t>B.隔离层</w:t>
        <w:br/>
        <w:t>C.防水层</w:t>
        <w:br/>
        <w:t>D.基层</w:t>
        <w:br/>
        <w:br/>
        <w:t xml:space="preserve">【答案】：D </w:t>
      </w:r>
    </w:p>
    <w:p>
      <w:r>
        <w:t>2、下列不属于施工进度计划检查方法的是（　　　）。</w:t>
        <w:br/>
        <w:t>A.跟踪检查施工实际进度</w:t>
        <w:br/>
        <w:t>B.因果分析法</w:t>
        <w:br/>
        <w:t>C.对比分析实际进度与计划进度</w:t>
        <w:br/>
        <w:t>D.整理统计检查数据</w:t>
        <w:br/>
        <w:br/>
        <w:t xml:space="preserve">【答案】：B </w:t>
      </w:r>
    </w:p>
    <w:p>
      <w:r>
        <w:t>3、在质量管理体系中使用四类文件，按其适用的范围可分为通用性文件和专用性文件，下列选项中属于通用性文件的是（　　　）。</w:t>
        <w:br/>
        <w:t>A.质量目标</w:t>
        <w:br/>
        <w:t>B.质量计划</w:t>
        <w:br/>
        <w:t>C.质量控制文件</w:t>
        <w:br/>
        <w:t>D.质量方针政策</w:t>
        <w:br/>
        <w:br/>
        <w:t xml:space="preserve">【答案】：D </w:t>
      </w:r>
    </w:p>
    <w:p>
      <w:pPr>
        <w:sectPr w:rsidSect="00034616">
          <w:pgSz w:w="12240" w:h="15840"/>
          <w:pgMar w:top="1440" w:right="1800" w:bottom="1440" w:left="1800" w:header="720" w:footer="720" w:gutter="0"/>
          <w:cols w:space="720"/>
          <w:docGrid w:linePitch="360"/>
        </w:sectPr>
      </w:pPr>
    </w:p>
    <w:p>
      <w:r>
        <w:t>4、计要求全焊透的一、二级焊缝，应采用（　　　）检查进行内部缺陷的检验。</w:t>
        <w:br/>
        <w:t>A.磁粉探伤</w:t>
        <w:br/>
        <w:t>B.超声波探伤</w:t>
        <w:br/>
        <w:t>C.使用焊缝量规</w:t>
        <w:br/>
        <w:t>D.使用放大镜</w:t>
        <w:br/>
        <w:br/>
        <w:t>【答案】：B</w:t>
      </w:r>
      <w:r>
        <w:t xml:space="preserve"> </w:t>
      </w:r>
    </w:p>
    <w:p>
      <w:r>
        <w:t>5、地下室墙体做好后，直接把防水层贴在防水层结构的外墙外表面，最后砌保护墙的施工方法是（　　　）。</w:t>
        <w:br/>
        <w:t>A.外防外贴法</w:t>
        <w:br/>
        <w:t>B.内防外贴法</w:t>
        <w:br/>
        <w:t>C.外防内贴法</w:t>
        <w:br/>
        <w:t>D.内防内贴法</w:t>
        <w:br/>
        <w:br/>
        <w:t xml:space="preserve">【答案】：A </w:t>
      </w:r>
    </w:p>
    <w:p>
      <w:r>
        <w:t>6、砖墙水平灰缝的砂浆饱满度不得小于（　　　）。</w:t>
        <w:br/>
        <w:t>A.70</w:t>
        <w:br/>
        <w:t>B.80</w:t>
        <w:br/>
        <w:t>C.90</w:t>
        <w:br/>
        <w:t>D.95</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7、下列文件中，相关单位不需要审批或书面回复的是（　　　）。</w:t>
        <w:br/>
        <w:t>A.监理通知单</w:t>
        <w:br/>
        <w:t>B.工程暂停令</w:t>
        <w:br/>
        <w:t>C.监理联系单</w:t>
        <w:br/>
        <w:t>D.工程临时延期报审表</w:t>
        <w:br/>
        <w:br/>
        <w:t xml:space="preserve">【答案】：C </w:t>
      </w:r>
    </w:p>
    <w:p>
      <w:r>
        <w:t>8、下列关于柱模板的说法错误的是（　　　）。</w:t>
        <w:br/>
        <w:t>A.柱模板底部开有清理孔</w:t>
        <w:br/>
        <w:t>B.沿高度每隔1.5m开有浇筑孔</w:t>
        <w:br/>
        <w:t>C.柱底部一般有一钉在底部混凝土上的木框，用来固定柱模板的位置。</w:t>
        <w:br/>
        <w:t>D.柱模之间还要用水平撑及剪刀撑相互拉结</w:t>
        <w:br/>
        <w:br/>
        <w:t xml:space="preserve">【答案】：B </w:t>
      </w:r>
    </w:p>
    <w:p>
      <w:r>
        <w:t>9、下列哪一项不是施工准备所包括的内容（　　　）。</w:t>
        <w:br/>
        <w:t>A.技术准备</w:t>
        <w:br/>
        <w:t>B.资金准备</w:t>
        <w:br/>
        <w:t>C.机械准备</w:t>
        <w:br/>
        <w:t>D.现场准备</w:t>
        <w:br/>
        <w:br/>
        <w:t xml:space="preserve">【答案】：C </w:t>
      </w:r>
    </w:p>
    <w:p>
      <w:r>
        <w:t>10、（　　　）是工程实施的写照，这份原始资料是当工程有什么问题或需要数字依据时的查考辅助资料。</w:t>
        <w:br/>
        <w:t>A.施工日志</w:t>
        <w:br/>
        <w:t>B.施工资料</w:t>
        <w:br/>
        <w:t>C.施工照片</w:t>
        <w:br/>
        <w:t>D.施工文件</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11、施工质量问题产生的原因不包括（　　　）。</w:t>
        <w:br/>
        <w:t>A.技术原因</w:t>
        <w:br/>
        <w:t>B.人为原因</w:t>
        <w:br/>
        <w:t>C.社会、经济原因</w:t>
        <w:br/>
        <w:t>D.组织原因</w:t>
        <w:br/>
        <w:br/>
        <w:t>【答案】：D</w:t>
      </w:r>
      <w:r>
        <w:t xml:space="preserve"> </w:t>
      </w:r>
    </w:p>
    <w:p>
      <w:r>
        <w:t>12、施工过程中，工序质量控制的步骤不包括（　　　）。</w:t>
        <w:br/>
        <w:t>A.实测</w:t>
        <w:br/>
        <w:t>B.计算</w:t>
        <w:br/>
        <w:t>C.分析</w:t>
        <w:br/>
        <w:t>D.判断</w:t>
        <w:br/>
        <w:br/>
        <w:t xml:space="preserve">【答案】：B </w:t>
      </w:r>
    </w:p>
    <w:p>
      <w:r>
        <w:t>13、非承重构件（柱、梁侧模）的模板拆除时，其结构强度不得低于（　　　）MPa，且不得损坏棱角。</w:t>
        <w:br/>
        <w:t>A.1</w:t>
        <w:br/>
        <w:t>B.1.2</w:t>
        <w:br/>
        <w:t>C.1.5</w:t>
        <w:br/>
        <w:t>D.2.0</w:t>
        <w:br/>
        <w:br/>
        <w:t xml:space="preserve">【答案】：B </w:t>
      </w:r>
    </w:p>
    <w:p>
      <w:r>
        <w:t>14、采用刷涂法进行钢结构构件防腐涂装时，施涂顺序一般为（　　　）。</w:t>
        <w:br/>
        <w:t>A.先上后下，先难后易</w:t>
        <w:br/>
        <w:t>B.先上后下，先易后难</w:t>
        <w:br/>
        <w:t>C.先下后上，先难后易</w:t>
        <w:br/>
        <w:t>D.先下后上，先易后难</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15、在施工现场，属于物的不安全状态的是（　　　）。</w:t>
        <w:br/>
        <w:t>A.没有按规定对职工进行安全教育</w:t>
        <w:br/>
        <w:t>B.脚手架连墙件提前拆除</w:t>
        <w:br/>
        <w:t>C.工人高空作业不佩戴安全带</w:t>
        <w:br/>
        <w:t>D.起重机械液压系统漏油</w:t>
        <w:br/>
        <w:br/>
        <w:t>【答案】：D</w:t>
      </w:r>
      <w:r>
        <w:t xml:space="preserve"> </w:t>
      </w:r>
    </w:p>
    <w:p>
      <w:r>
        <w:t>16、物料提升机的材料、钢丝绳及配套零部件产品应有（　　　），起重量限制器、防坠安全器应经型式检验合格。</w:t>
        <w:br/>
        <w:t>A.出厂检验报告</w:t>
        <w:br/>
        <w:t>B.出厂合格证</w:t>
        <w:br/>
        <w:t>C.产品说明书</w:t>
        <w:br/>
        <w:t>D.出厂检验证明</w:t>
        <w:br/>
        <w:br/>
        <w:t xml:space="preserve">【答案】：B </w:t>
      </w:r>
    </w:p>
    <w:p>
      <w:r>
        <w:t>17、施工进度计划在编制时，工程量计算应注意很多事项，其中不包括（　　　）。</w:t>
        <w:br/>
        <w:t>A.划分的施工段数</w:t>
        <w:br/>
        <w:t>B.工程量的计量单位</w:t>
        <w:br/>
        <w:t>C.采用的施工方法</w:t>
        <w:br/>
        <w:t>D.正确取用计价文件中的工程量</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r>
        <w:t>19、扣除质量保证金后，本工程第2个月发包人应该向承包人付的剩余工程款应为（　　　）万元。</w:t>
        <w:br/>
        <w:t>A.14.40</w:t>
        <w:br/>
        <w:t>B.18.00</w:t>
        <w:br/>
        <w:t>C.30.78</w:t>
        <w:br/>
        <w:t>D.32.40</w:t>
        <w:br/>
        <w:br/>
        <w:t xml:space="preserve">【答案】：C </w:t>
      </w:r>
    </w:p>
    <w:p>
      <w:r>
        <w:t>20、钢材切割面或剪切面应无（　　　）缺陷。</w:t>
        <w:br/>
        <w:t>A.裂纹</w:t>
        <w:br/>
        <w:t>B.气孔</w:t>
        <w:br/>
        <w:t>C.砂眼</w:t>
        <w:br/>
        <w:t>D.缺棱</w:t>
        <w:br/>
        <w:br/>
        <w:t xml:space="preserve">【答案】：A </w:t>
      </w:r>
    </w:p>
    <w:p>
      <w:r>
        <w:t>21、在混凝土工程施工质量检验批验收记录表中，属于主控项目的是（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22、一条指向正南方向直线的方位角和象限角分别为（　　　）。</w:t>
        <w:br/>
        <w:t>A.90°，90°</w:t>
        <w:br/>
        <w:t>B.0°，90°</w:t>
        <w:br/>
        <w:t>C.180°，0°</w:t>
        <w:br/>
        <w:t>D.270°，90°</w:t>
        <w:br/>
        <w:br/>
        <w:t>【答案】：C</w:t>
      </w:r>
      <w:r>
        <w:t xml:space="preserve"> </w:t>
      </w:r>
    </w:p>
    <w:p>
      <w:r>
        <w:t>23、砌筑烧结普通砖、烧结多孔砖、蒸压灰砂砖、蒸压粉煤灰砖砌体时，砖应提前（　　　）d适度湿润，严禁采用干砖或处于吸水饱和状态的砖砌筑。</w:t>
        <w:br/>
        <w:t>A.1～2</w:t>
        <w:br/>
        <w:t>B.2～3</w:t>
        <w:br/>
        <w:t>C.3～4</w:t>
        <w:br/>
        <w:t>D.3～5</w:t>
        <w:br/>
        <w:br/>
        <w:t xml:space="preserve">【答案】：A </w:t>
      </w:r>
    </w:p>
    <w:p>
      <w:r>
        <w:t>24、我国现行工程变更价款的确定方法不包括（　　　）。</w:t>
        <w:br/>
        <w:t>A.合同中已有适用于变更工程的价格，按合同已有的价格变更合同价款</w:t>
        <w:br/>
        <w:t>B.合同中只有类似于变更工程的价格，可以参照类似价格变更合同价款</w:t>
        <w:br/>
        <w:t>C.合同中没有适用或类似于变更工程的价格，由承包人提出适当的变更价格，经工程师确认后执行</w:t>
        <w:br/>
        <w:t>D.FIIC.施工合同条件下工程变更的估价</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25、下列选项不属于质量控制系统过程的是（　　　）。</w:t>
        <w:br/>
        <w:t>A.事前控制</w:t>
        <w:br/>
        <w:t>B.事中控制</w:t>
        <w:br/>
        <w:t>C.事后控制</w:t>
        <w:br/>
        <w:t>D.事后弥补</w:t>
        <w:br/>
        <w:br/>
        <w:t xml:space="preserve">【答案】：D </w:t>
      </w:r>
    </w:p>
    <w:p>
      <w:r>
        <w:t>26、在梁的平法标注中，梁的标注一般是集中标注和原位标准相结合，其中集中标注内容中有五项必注值和一项选注值，则下列哪一项是选注值（　　　）。</w:t>
        <w:br/>
        <w:t>A.梁的编号</w:t>
        <w:br/>
        <w:t>B.梁顶面标高高差</w:t>
        <w:br/>
        <w:t>C.梁上部通长筋或架立筋配置</w:t>
        <w:br/>
        <w:t>D.梁的箍筋</w:t>
        <w:br/>
        <w:br/>
        <w:t xml:space="preserve">【答案】：B </w:t>
      </w:r>
    </w:p>
    <w:p>
      <w:r>
        <w:t>27、某工程项目桩基工程采用套管成孔灌注桩，则按照规定，预制桩尖的混凝土强度等级应大于（　　　）。</w:t>
        <w:br/>
        <w:t>A.C35</w:t>
        <w:br/>
        <w:t>B.C25</w:t>
        <w:br/>
        <w:t>C.C40</w:t>
        <w:br/>
        <w:t>D.C30</w:t>
        <w:br/>
        <w:br/>
        <w:t xml:space="preserve">【答案】：D </w:t>
      </w:r>
    </w:p>
    <w:p>
      <w:r>
        <w:t>28、文明施工应当在（　　　）实施。</w:t>
        <w:br/>
        <w:t>A.土方开挖至主体封顶施工阶段</w:t>
        <w:br/>
        <w:t>B.项目部进场至主体封顶施工阶段</w:t>
        <w:br/>
        <w:t>C.主体及装饰装修阶段</w:t>
        <w:br/>
        <w:t>D.项目部进场至施工结束清场阶段</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29、施工单位现场质量检查的内容不包括下列哪一项（　　　）。</w:t>
        <w:br/>
        <w:t>A.成品保护检查</w:t>
        <w:br/>
        <w:t>B.开工后检查</w:t>
        <w:br/>
        <w:t>C.工序交接检查</w:t>
        <w:br/>
        <w:t>D.停工后复工前的检查</w:t>
        <w:br/>
        <w:br/>
        <w:t>【答案】：B</w:t>
      </w:r>
      <w:r>
        <w:t xml:space="preserve"> </w:t>
      </w:r>
    </w:p>
    <w:p>
      <w:r>
        <w:t>30、一般工程施工安全危险源的防范重点主要考虑的内容不包括（　　　）。</w:t>
        <w:br/>
        <w:t>A.季节性施工的安全措施</w:t>
        <w:br/>
        <w:t>B.施工过程中的“四口”的防护措施</w:t>
        <w:br/>
        <w:t>C.“临边”防护措施</w:t>
        <w:br/>
        <w:t>D.基坑施工的安全措施</w:t>
        <w:br/>
        <w:br/>
        <w:t xml:space="preserve">【答案】：D </w:t>
      </w:r>
    </w:p>
    <w:p>
      <w:r>
        <w:t>31、施工区段划分过少的主要缺点是（　　　）。</w:t>
        <w:br/>
        <w:t>A.不利于充分发挥机械设备的生产效率</w:t>
        <w:br/>
        <w:t>B.不利于充分利用工作面</w:t>
        <w:br/>
        <w:t>C.容易产生在同一工作面上的互等、停歇的现象</w:t>
        <w:br/>
        <w:t>D.不利于充分发挥劳动力的潜能</w:t>
        <w:br/>
        <w:br/>
        <w:t xml:space="preserve">【答案】：B </w:t>
      </w:r>
    </w:p>
    <w:p>
      <w:r>
        <w:t>32、多层混合结构房屋的主要缺点是（　　　）。</w:t>
        <w:br/>
        <w:t>A.工程造价低</w:t>
        <w:br/>
        <w:t>B.抗震性能差</w:t>
        <w:br/>
        <w:t>C.刚度大</w:t>
        <w:br/>
        <w:t>D.易就地取材</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33、钢筋冷拔时必须进行轧为处理，应先将钢筋的一端穿过模具，为保证夹具能够夹牢，一般要求钢筋穿过模具的长度宜为（　　　）mm。</w:t>
        <w:br/>
        <w:t>A.50、100</w:t>
        <w:br/>
        <w:t>B.100、150</w:t>
        <w:br/>
        <w:t>C.150、200</w:t>
        <w:br/>
        <w:t>D.200、250</w:t>
        <w:br/>
        <w:br/>
        <w:t>【答案】：B</w:t>
      </w:r>
      <w:r>
        <w:t xml:space="preserve"> </w:t>
      </w:r>
    </w:p>
    <w:p>
      <w:r>
        <w:t>34、建筑施工安全用电管理的基本要求规定，施工现场的一切电气线路、用电设备的安装和维护必须由（　　　）负责，并严格执行施工组织设计的规定。</w:t>
        <w:br/>
        <w:t>A.持证电工</w:t>
        <w:br/>
        <w:t>B.施工员</w:t>
        <w:br/>
        <w:t>C.任意电工</w:t>
        <w:br/>
        <w:t>D.安全员</w:t>
        <w:br/>
        <w:br/>
        <w:t xml:space="preserve">【答案】：A </w:t>
      </w:r>
    </w:p>
    <w:p>
      <w:r>
        <w:t>35、混凝土强度的检验，主要是指（　　　）检查。</w:t>
        <w:br/>
        <w:t>A.抗压强度</w:t>
        <w:br/>
        <w:t>B.抗拉强度</w:t>
        <w:br/>
        <w:t>C.抗弯强度</w:t>
        <w:br/>
        <w:t>D.抗剪强度</w:t>
        <w:br/>
        <w:br/>
        <w:t xml:space="preserve">【答案】：A </w:t>
      </w:r>
    </w:p>
    <w:p>
      <w:r>
        <w:t>36、下列属于危险性较大的分部分项工程的是（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37、施工安全管理目标不包括下列哪一项（　　　）。</w:t>
        <w:br/>
        <w:t>A.伤亡事故控制目标</w:t>
        <w:br/>
        <w:t>B.预算达标目标</w:t>
        <w:br/>
        <w:t>C.安全达标目标</w:t>
        <w:br/>
        <w:t>D.文明施工实现目标</w:t>
        <w:br/>
        <w:br/>
        <w:t>【答案】：B</w:t>
      </w:r>
      <w:r>
        <w:t xml:space="preserve"> </w:t>
      </w:r>
    </w:p>
    <w:p>
      <w:r>
        <w:t>38、每个专业工作队在各个施工段上完成其专业施工过程所必需的持续时间是指（　　　）。</w:t>
        <w:br/>
        <w:t>A.流水强度</w:t>
        <w:br/>
        <w:t>B.时间定额</w:t>
        <w:br/>
        <w:t>C.流水节拍</w:t>
        <w:br/>
        <w:t>D.流水步距</w:t>
        <w:br/>
        <w:br/>
        <w:t xml:space="preserve">【答案】：C </w:t>
      </w:r>
    </w:p>
    <w:p>
      <w:r>
        <w:t>39、某事故经调查发现，主要是由于勘察过程中地基承载力估计错误造成的。按照事故产生的原因划分，该质量事故应判定为（　　　）。</w:t>
        <w:br/>
        <w:t>A.社会原因引发的事故</w:t>
        <w:br/>
        <w:t>B.经济原因引发的事故</w:t>
        <w:br/>
        <w:t>C.技术原因引发的事故</w:t>
        <w:br/>
        <w:t>D.管理原因引发的事故</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40、箱形基础当基础长度超过（　　　）m时，为防止出现温度收缩裂缝，一般应设置贯通后浇带。</w:t>
        <w:br/>
        <w:t>A.10</w:t>
        <w:br/>
        <w:t>B.20</w:t>
        <w:br/>
        <w:t>C.30</w:t>
        <w:br/>
        <w:t>D.40</w:t>
        <w:br/>
        <w:br/>
        <w:t>【答案】：D</w:t>
      </w:r>
      <w:r>
        <w:t xml:space="preserve"> </w:t>
      </w:r>
    </w:p>
    <w:p>
      <w:r>
        <w:t>41、在施工过程中，对影响施工项目成本的各种因素加强管理，并采用各种有效措施加以纠正，这是建设工程项目成本管理中的（　　　）。</w:t>
        <w:br/>
        <w:t>A.施工成本控制</w:t>
        <w:br/>
        <w:t>B.施工成本计划</w:t>
        <w:br/>
        <w:t>C.施工成本预测</w:t>
        <w:br/>
        <w:t>D.施工成本核算</w:t>
        <w:br/>
        <w:br/>
        <w:t xml:space="preserve">【答案】：A </w:t>
      </w:r>
    </w:p>
    <w:p>
      <w:r>
        <w:t>42、对于超过一定规模的危险性较大的分部分项工程，（　　　）应当组织专家组对其专项方案进行充分论证。</w:t>
        <w:br/>
        <w:t>A.施工单位</w:t>
        <w:br/>
        <w:t>B.建设单位</w:t>
        <w:br/>
        <w:t>C.监理单位</w:t>
        <w:br/>
        <w:t>D.施工总承包单位</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43、某住宅工程，建筑面积12300㎡，地上六层，地下两层，筏形基础，框架剪力墙结构。屋面为防水卷材，面积为2000㎡。根据上述资料，回答下列问题：</w:t>
        <w:br/>
        <w:t>A.顺流水方向搭接</w:t>
        <w:br/>
        <w:t>B.垂直流水方向搭接</w:t>
        <w:br/>
        <w:t>C.顺年最大频率风向搭接</w:t>
        <w:br/>
        <w:t>D.垂直年最大频率风向搭接</w:t>
        <w:br/>
        <w:br/>
        <w:t xml:space="preserve">【答案】：A </w:t>
      </w:r>
    </w:p>
    <w:p>
      <w:r>
        <w:t>44、关于环境管理体系运行过程中培训工作应包括的内容，下列说法错误的是（　　　）。</w:t>
        <w:br/>
        <w:t>A.提高认识的内容</w:t>
        <w:br/>
        <w:t>B.提高专业技能的内容</w:t>
        <w:br/>
        <w:t>C.提高环境技能的内容</w:t>
        <w:br/>
        <w:t>D.明确工作内容及程序的内容</w:t>
        <w:br/>
        <w:br/>
        <w:t xml:space="preserve">【答案】：B </w:t>
      </w:r>
    </w:p>
    <w:p>
      <w:r>
        <w:t>45、质量交底包括质量验收标准和（　　　）。</w:t>
        <w:br/>
        <w:t>A.质量手册</w:t>
        <w:br/>
        <w:t>B.质量验收目标</w:t>
        <w:br/>
        <w:t>C.施工技术</w:t>
        <w:br/>
        <w:t>D.施工方法</w:t>
        <w:br/>
        <w:br/>
        <w:t xml:space="preserve">【答案】：C </w:t>
      </w:r>
    </w:p>
    <w:p>
      <w:r>
        <w:t>46、根据《生产安全事故报告和调查处理条例》的相关规定，施工单位负责人接到生产安全事故报告后，应当于（　　　）h内向县级以上人民政府安全生产监督管理部门和负有安全生产监督管理职责的有关部门报告。</w:t>
        <w:br/>
        <w:t>A.1</w:t>
        <w:br/>
        <w:t>B.2</w:t>
        <w:br/>
        <w:t>C.3</w:t>
        <w:br/>
        <w:t>D.4</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47、在施工合同履行期间由不可抗力造成的损失费用，下列应由承包人承担的是（　　　）。</w:t>
        <w:br/>
        <w:t>A.发包人的工地资产</w:t>
        <w:br/>
        <w:t>B.因工程损害导致承包人人员伤亡</w:t>
        <w:br/>
        <w:t>C.工程清理、修复费用</w:t>
        <w:br/>
        <w:t>D.发包人要求赶工的赶工费用</w:t>
        <w:br/>
        <w:br/>
        <w:t>【答案】：B</w:t>
      </w:r>
      <w:r>
        <w:t xml:space="preserve"> </w:t>
      </w:r>
    </w:p>
    <w:p>
      <w:r>
        <w:t>48、计量控制作为施工项目质量管理的基础工作，主要任务是（　　　）。</w:t>
        <w:br/>
        <w:t>A.统一计量工具制度，组织量值传递，保证量值统一</w:t>
        <w:br/>
        <w:t>B.统一计量工具制度，组织量值传递，保证量值分离</w:t>
        <w:br/>
        <w:t>C.统一计量单位制度，组织量值传递，保证量值分离</w:t>
        <w:br/>
        <w:t>D.统一计量单位制度，组织量值传递，保证量值统一</w:t>
        <w:br/>
        <w:br/>
        <w:t xml:space="preserve">【答案】：D </w:t>
      </w:r>
    </w:p>
    <w:p>
      <w:r>
        <w:t>49、填充墙砌体工程中，填充墙砌至接近梁、板底时，应留一定空隙，等填充墙砌筑完并至少间隔（　　　）天后，再将其补砌挤紧。</w:t>
        <w:br/>
        <w:t>A.7</w:t>
        <w:br/>
        <w:t>B.10</w:t>
        <w:br/>
        <w:t>C.14</w:t>
        <w:br/>
        <w:t>D.15</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某建筑工程施工，业主与承包商签订的施工合同协议条款约定如下：（1）工程概况：该工程现浇混凝土框架结构，18层，建筑面积110000㎡，平面呈“L”形，在平面变形处设有一道变形缝。（2）施工范围：基础及主体结构工程，首层到18层的公共部分，包括各层电梯厅、卫生间、首层大堂等的建筑装饰装修工程，建筑装饰装修工程建筑面积13000㎡。（3）质量等级：合格。（4）工期：2017年3月1日开工，2018年12月28日竣工。开工前，建筑工程专业建造师（担任项目经理，下同）主持编制施工组织设计时，拟定的施工方案以变形缝为界，分两个施工段施工，并制定了详细的施工质量检验计划，明确了分部（子分部）工程、分项工程的检查点。根据上述材料，回答下列问题。</w:t>
        <w:br/>
        <w:t>A.单位工程</w:t>
        <w:br/>
        <w:t>B.分部工程</w:t>
        <w:br/>
        <w:t>C.检验批</w:t>
        <w:br/>
        <w:t>D.分项工程</w:t>
        <w:br/>
        <w:br/>
        <w:t>【答案】：C</w:t>
      </w:r>
      <w:r>
        <w:t xml:space="preserve"> </w:t>
      </w:r>
    </w:p>
    <w:p>
      <w:r>
        <w:t>51、当实际施工进度发生拖延时，为加快施工进度而采取的组织措施可以是（　　　）。</w:t>
        <w:br/>
        <w:t>A.改善劳动条件及外部配合条件</w:t>
        <w:br/>
        <w:t>B.更换设备，采用更先进的施工机械</w:t>
        <w:br/>
        <w:t>C.增加劳动力和施工机械的数量</w:t>
        <w:br/>
        <w:t>D.改进施工工艺和施工技术</w:t>
        <w:br/>
        <w:br/>
        <w:t xml:space="preserve">【答案】：C </w:t>
      </w:r>
    </w:p>
    <w:p>
      <w:r>
        <w:t>52、关于检验批，说法正确的是（　　　）。</w:t>
        <w:br/>
        <w:t>A.检验批验收合格说明工程竣工验收合格</w:t>
        <w:br/>
        <w:t>B.检验批合格的标准是主控项目检验合格</w:t>
        <w:br/>
        <w:t>C.主控项目是对检验批的基本质量起决定性影响的检验项目</w:t>
        <w:br/>
        <w:t>D.检验批验收必须要检查相关资料的合格性</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53、下列不属于施工进度计划的调整方法的是（　　　）。</w:t>
        <w:br/>
        <w:t>A.加强安全教育</w:t>
        <w:br/>
        <w:t>B.增加资源投入</w:t>
        <w:br/>
        <w:t>C.增减工作范围</w:t>
        <w:br/>
        <w:t>D.提高劳动效率</w:t>
        <w:br/>
        <w:br/>
        <w:t>【答案】：A</w:t>
      </w:r>
      <w:r>
        <w:t xml:space="preserve"> </w:t>
      </w:r>
    </w:p>
    <w:p>
      <w:r>
        <w:t>54、毛石砌体灰缝厚度应均匀，厚度不宜大于（　　　）mm。</w:t>
        <w:br/>
        <w:t>A.20</w:t>
        <w:br/>
        <w:t>B.30</w:t>
        <w:br/>
        <w:t>C.40</w:t>
        <w:br/>
        <w:t>D.50</w:t>
        <w:br/>
        <w:br/>
        <w:t xml:space="preserve">【答案】：C </w:t>
      </w:r>
    </w:p>
    <w:p>
      <w:r>
        <w:t>55、规费是指政府和有关权力部门规定必须缴纳的费用，下列哪一项不属于规费的范畴（　　　）。</w:t>
        <w:br/>
        <w:t>A.工程排污费</w:t>
        <w:br/>
        <w:t>B.环境保护费</w:t>
        <w:br/>
        <w:t>C.社会保障费</w:t>
        <w:br/>
        <w:t>D.工程定额测定费</w:t>
        <w:br/>
        <w:br/>
        <w:t xml:space="preserve">【答案】：B </w:t>
      </w:r>
    </w:p>
    <w:p>
      <w:r>
        <w:t>56、高温季节混凝土工程主要掺人的外加剂是（　　　）。</w:t>
        <w:br/>
        <w:t>A.早强剂</w:t>
        <w:br/>
        <w:t>B.缓凝剂</w:t>
        <w:br/>
        <w:t>C.引气剂</w:t>
        <w:br/>
        <w:t>D.膨胀剂</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57、关于脚手架主节点处搭设的说法，正确的是（　　　）。</w:t>
        <w:br/>
        <w:t>A.必须设置两根横向水平杆</w:t>
        <w:br/>
        <w:t>B.横向水平杆用直角扣件扣接在横向水平杆上</w:t>
        <w:br/>
        <w:t>C.横向水平杆严禁拆除</w:t>
        <w:br/>
        <w:t>D.主节点处两个直角扣件的中心距不应大于200mm</w:t>
        <w:br/>
        <w:br/>
        <w:t>【答案】：C</w:t>
      </w:r>
      <w:r>
        <w:t xml:space="preserve"> </w:t>
      </w:r>
    </w:p>
    <w:p>
      <w:r>
        <w:t>58、分部工程应由（　　　）组织施工单位项目负责人和技术、质量负责人等进行验收。</w:t>
        <w:br/>
        <w:t>A.建设单位项目技术负责人</w:t>
        <w:br/>
        <w:t>B.建设单位项目负责人</w:t>
        <w:br/>
        <w:t>C.施工单位项目技术负责人</w:t>
        <w:br/>
        <w:t>D.施工单位项目负责人</w:t>
        <w:br/>
        <w:br/>
        <w:t xml:space="preserve">【答案】：B </w:t>
      </w:r>
    </w:p>
    <w:p>
      <w:r>
        <w:t>59、施工升降机使用前，必须进行的试验是（　　　）。</w:t>
        <w:br/>
        <w:t>A.动载试验</w:t>
        <w:br/>
        <w:t>B.静载试验</w:t>
        <w:br/>
        <w:t>C.坠落试验</w:t>
        <w:br/>
        <w:t>D.启动试验</w:t>
        <w:br/>
        <w:br/>
        <w:t xml:space="preserve">【答案】：C </w:t>
      </w:r>
    </w:p>
    <w:p>
      <w:r>
        <w:t>60、采用细石混凝土刚性防水屋面时，细石混凝土防水层与基层间宜设置（　　　）。</w:t>
        <w:br/>
        <w:t>A.保温层</w:t>
        <w:br/>
        <w:t>B.找平层</w:t>
        <w:br/>
        <w:t>C.保护层</w:t>
        <w:br/>
        <w:t>D.隔离层</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61、施工升降机地基、基础应满足（　　　）要求。</w:t>
        <w:br/>
        <w:t>A.实际使用</w:t>
        <w:br/>
        <w:t>B.使用说明书</w:t>
        <w:br/>
        <w:t>C.施工单位</w:t>
        <w:br/>
        <w:t>D.监理单位</w:t>
        <w:br/>
        <w:br/>
        <w:t>【答案】：B</w:t>
      </w:r>
      <w:r>
        <w:t xml:space="preserve"> </w:t>
      </w:r>
    </w:p>
    <w:p>
      <w:r>
        <w:t>62、根据该工程背景的描述，可以得出工程预付款应该在（　　　）个月均匀扣除。</w:t>
        <w:br/>
        <w:t>A.2</w:t>
        <w:br/>
        <w:t>B.3</w:t>
        <w:br/>
        <w:t>C.4</w:t>
        <w:br/>
        <w:t>D.5</w:t>
        <w:br/>
        <w:br/>
        <w:t xml:space="preserve">【答案】：B </w:t>
      </w:r>
    </w:p>
    <w:p>
      <w:r>
        <w:t>63、钢柱校正工作不包括（　　　）。</w:t>
        <w:br/>
        <w:t>A.柱基标高调整</w:t>
        <w:br/>
        <w:t>B.对准纵横十字线</w:t>
        <w:br/>
        <w:t>C.柱身垂直度</w:t>
        <w:br/>
        <w:t>D.柱身高度</w:t>
        <w:br/>
        <w:br/>
        <w:t xml:space="preserve">【答案】：D </w:t>
      </w:r>
    </w:p>
    <w:p>
      <w:r>
        <w:t>64、设有钢筋混凝土构造柱的抗震多层砌体结构，墙砌体与构造柱应沿高度方向每隔（　　　）mm设不少于2φ6拉结钢筋，每边伸人墙内不应少于1m。</w:t>
        <w:br/>
        <w:t>A.400</w:t>
        <w:br/>
        <w:t>B.500</w:t>
        <w:br/>
        <w:t>C.600</w:t>
        <w:br/>
        <w:t>D.700</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65、梁的平法标注中，部分标注为KL3（2A）300x650，则以下关于该梁的说法中错误的是（　　　）。</w:t>
        <w:br/>
        <w:t>A.两跨一端悬挑</w:t>
        <w:br/>
        <w:t>B.两跨两端悬挑</w:t>
        <w:br/>
        <w:t>C.梁的截面尺寸为300x650</w:t>
        <w:br/>
        <w:t>D.梁的编号为3</w:t>
        <w:br/>
        <w:br/>
        <w:t>【答案】：B</w:t>
      </w:r>
      <w:r>
        <w:t xml:space="preserve"> </w:t>
      </w:r>
    </w:p>
    <w:p>
      <w:r>
        <w:t>66、在工程建设中自始至终把（　　　）作为对工程质量控制的基本原则。</w:t>
        <w:br/>
        <w:t>A.质量第一</w:t>
        <w:br/>
        <w:t>B.以人为核心</w:t>
        <w:br/>
        <w:t>C.预防为主</w:t>
        <w:br/>
        <w:t>D.科学公正守法</w:t>
        <w:br/>
        <w:br/>
        <w:t xml:space="preserve">【答案】：A </w:t>
      </w:r>
    </w:p>
    <w:p>
      <w:r>
        <w:t>67、建筑基线应尽可能靠近拟建的主要建筑物，并与其主要轴线（　　　）。</w:t>
        <w:br/>
        <w:t>A.垂直</w:t>
        <w:br/>
        <w:t>B.平行</w:t>
        <w:br/>
        <w:t>C.相交</w:t>
        <w:br/>
        <w:t>D.任意</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68、当从业人员发现直接危及人身安全的紧急情况时，有权停止作业或在采取可能的应急措施后撤离作业场所，这里的权是指（　　　）。</w:t>
        <w:br/>
        <w:t>A.拒绝权</w:t>
        <w:br/>
        <w:t>B.批评权和检举、控告权</w:t>
        <w:br/>
        <w:t>C.紧急撤离权</w:t>
        <w:br/>
        <w:t>D.自我保护权</w:t>
        <w:br/>
        <w:br/>
        <w:t>【答案】：C</w:t>
      </w:r>
      <w:r>
        <w:t xml:space="preserve"> </w:t>
      </w:r>
    </w:p>
    <w:p>
      <w:r>
        <w:t>69、填土压实可采用人工压实，也可采用机械压实，下列哪一项不是机械压实的方法（　　　）。</w:t>
        <w:br/>
        <w:t>A.碾压法</w:t>
        <w:br/>
        <w:t>B.夯实法</w:t>
        <w:br/>
        <w:t>C.综合法</w:t>
        <w:br/>
        <w:t>D.振动压实法</w:t>
        <w:br/>
        <w:br/>
        <w:t xml:space="preserve">【答案】：C </w:t>
      </w:r>
    </w:p>
    <w:p>
      <w:r>
        <w:t>70、抗震设防地区的建筑物，不用油毡做基础墙的水平（　　　）。</w:t>
        <w:br/>
        <w:t>A.隔离层</w:t>
        <w:br/>
        <w:t>B.保护层</w:t>
        <w:br/>
        <w:t>C.防潮层</w:t>
        <w:br/>
        <w:t>D.基层</w:t>
        <w:br/>
        <w:br/>
        <w:t xml:space="preserve">【答案】：C </w:t>
      </w:r>
    </w:p>
    <w:p>
      <w:r>
        <w:t>71、施工现场临时用电设备总容量在50kW及以上者，项目部应编制用电的（　　　）。</w:t>
        <w:br/>
        <w:t>A.施工组织设计</w:t>
        <w:br/>
        <w:t>B.专项方案</w:t>
        <w:br/>
        <w:t>C.应急预案</w:t>
        <w:br/>
        <w:t>D.安全用电措施</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72、关于工期延误期间合同价款调整的特殊处理，说法正确的是（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73、某工程包含甲乙两个子项工程，合同约定：甲项的全费用综合单价为200元/㎡，乙项的综合单价为180元/㎡；进度按月计算，第一个月实际完成甲项为700㎡，乙项完成500㎡气则本月应支付的工程款为（　　　）万元。</w:t>
        <w:br/>
        <w:t>A.20</w:t>
        <w:br/>
        <w:t>B.23</w:t>
        <w:br/>
        <w:t>C.25</w:t>
        <w:br/>
        <w:t>D.30</w:t>
        <w:br/>
        <w:br/>
        <w:t xml:space="preserve">【答案】：B </w:t>
      </w:r>
    </w:p>
    <w:p>
      <w:r>
        <w:t>74、专项施工方案实施前，编制人员或（　　　）应当向现场管理人员和作业人员进行安全技术交底。</w:t>
        <w:br/>
        <w:t>A.项目技术负责人</w:t>
        <w:br/>
        <w:t>B.工程技术人员</w:t>
        <w:br/>
        <w:t>C.主要负责人</w:t>
        <w:br/>
        <w:t>D.专职人员</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75、第六个月承包商完成的工程量累计为6200m3，按照合同可以进行调价的工程量为（　　　）m3。</w:t>
        <w:br/>
        <w:t>A.105</w:t>
        <w:br/>
        <w:t>B.795</w:t>
        <w:br/>
        <w:t>C.800</w:t>
        <w:br/>
        <w:t>D.900</w:t>
        <w:br/>
        <w:br/>
        <w:t>【答案】：A</w:t>
      </w:r>
      <w:r>
        <w:t xml:space="preserve"> </w:t>
      </w:r>
    </w:p>
    <w:p>
      <w:r>
        <w:t>76、在施工现场，忽视安全的行为属于（　　　）。</w:t>
        <w:br/>
        <w:t>A.物的不安全状态</w:t>
        <w:br/>
        <w:t>B.人的不安全行为</w:t>
        <w:br/>
        <w:t>C.管理缺失</w:t>
        <w:br/>
        <w:t>D.玩忽职守</w:t>
        <w:br/>
        <w:br/>
        <w:t xml:space="preserve">【答案】：B </w:t>
      </w:r>
    </w:p>
    <w:p>
      <w:r>
        <w:t>77、施工产生的墙体缺陷，如穿墙套管、脚手眼、孔洞等，应采用（　　　）措施，不得影响墙体熟工性能。</w:t>
        <w:br/>
        <w:t>A.专用热桥</w:t>
        <w:br/>
        <w:t>B.隔断热桥</w:t>
        <w:br/>
        <w:t>C.不断热桥</w:t>
        <w:br/>
        <w:t>D.自然热桥</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78、质量控制文件主要用以表述保证和提高项目质量的文件，不包括与项目质量有关的（　　　）。</w:t>
        <w:br/>
        <w:t>A.施工文件</w:t>
        <w:br/>
        <w:t>B.设计文件</w:t>
        <w:br/>
        <w:t>C.工艺文件</w:t>
        <w:br/>
        <w:t>D.研究试验文件</w:t>
        <w:br/>
        <w:br/>
        <w:t xml:space="preserve">【答案】：A </w:t>
      </w:r>
    </w:p>
    <w:p>
      <w:r>
        <w:t>79、拉铲挖掘机的挖土特点是：“后退向下，自重切土”。拉铲挖土时，吊杆倾斜角度应在45°以上，先挖两侧然后中间，分层进行，保持边坡整齐；距边坡的安全距离应不小于（　　　）m。</w:t>
        <w:br/>
        <w:t>A.1.0</w:t>
        <w:br/>
        <w:t>B.1.5</w:t>
        <w:br/>
        <w:t>C.2.0</w:t>
        <w:br/>
        <w:t>D.2.5</w:t>
        <w:br/>
        <w:br/>
        <w:t xml:space="preserve">【答案】：C </w:t>
      </w:r>
    </w:p>
    <w:p>
      <w:r>
        <w:t>80、等高式大放脚的砌筑方法是（　　　）。</w:t>
        <w:br/>
        <w:t>A.每砌两皮砖高，每边各收进60mm</w:t>
        <w:br/>
        <w:t>B.每砌两皮砖高，每边各收进120mm</w:t>
        <w:br/>
        <w:t>C.每砌一皮砖高，每边各收进60mm</w:t>
        <w:br/>
        <w:t>D.每砌一皮砖高，每边各收进120mm</w:t>
        <w:br/>
        <w:br/>
        <w:t xml:space="preserve">【答案】：A </w:t>
      </w:r>
    </w:p>
    <w:p>
      <w:r>
        <w:t>81、当双代号网络计划的计算工期等于计划工期时，对关键工作的说法错误的是（　　　）。</w:t>
        <w:br/>
        <w:t>A.关键工作的自由时差为零</w:t>
        <w:br/>
        <w:t>B.关键工作的最早完成时间与最迟完成时间相等</w:t>
        <w:br/>
        <w:t>C.关键工作的持续时间最长</w:t>
        <w:br/>
        <w:t>D.关键工作的最早开始时间与最迟开始时间相等</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82、关于钢结构工程防火涂料的施工流程顺利，说法正确的是（　　　）。</w:t>
        <w:br/>
        <w:t>A.调配涂料→基面处理→涂装施工→检查验收</w:t>
        <w:br/>
        <w:t>B.涂装施工→基面处理→调配涂料→检查验收</w:t>
        <w:br/>
        <w:t>C.基面处理→调配涂料→涂装施工→检查验收</w:t>
        <w:br/>
        <w:t>D.基面处理→涂装施工→调配涂料→检查验收</w:t>
        <w:br/>
        <w:br/>
        <w:t>【答案】：C</w:t>
      </w:r>
      <w:r>
        <w:t xml:space="preserve"> </w:t>
      </w:r>
    </w:p>
    <w:p>
      <w:r>
        <w:t>83、等步距异节拍流水施工的特征不包括（　　　）。</w:t>
        <w:br/>
        <w:t>A.同一施工过程流水节拍相等，不同施工过程流水节拍等于其中最小流水节拍的整数倍</w:t>
        <w:br/>
        <w:t>B.流水步距彼此相等，且等于最小流水节拍值</w:t>
        <w:br/>
        <w:t>C.施工队组数大于施工过程数</w:t>
        <w:br/>
        <w:t>D.施工班组数等于施工过程数</w:t>
        <w:br/>
        <w:br/>
        <w:t xml:space="preserve">【答案】：D </w:t>
      </w:r>
    </w:p>
    <w:p>
      <w:r>
        <w:t>84、水准测量中，在一点安置水准仪可求测出多个点的高程，此时常采用的高程计算方法是（　　　）。</w:t>
        <w:br/>
        <w:t>A.视线高差法</w:t>
        <w:br/>
        <w:t>B.高差法</w:t>
        <w:br/>
        <w:t>C.角法</w:t>
        <w:br/>
        <w:t>D.导线法</w:t>
        <w:br/>
        <w:br/>
        <w:t xml:space="preserve">【答案】：A </w:t>
      </w:r>
    </w:p>
    <w:p>
      <w:r>
        <w:t>85、牛腿顶面和柱顶面的实际标高应与设计标高一致，其允许偏差为（　　　）mm。</w:t>
        <w:br/>
        <w:t>A.±5</w:t>
        <w:br/>
        <w:t>B.±8</w:t>
        <w:br/>
        <w:t>C.±（5～8）</w:t>
        <w:br/>
        <w:t>D.士10</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86、脚手架立杆基础不在同一高度上时，高处纵向扫地杆应向低处延长（　　　）跨，并与立杆固定。</w:t>
        <w:br/>
        <w:t>A.0.5</w:t>
        <w:br/>
        <w:t>B.1</w:t>
        <w:br/>
        <w:t>C.2</w:t>
        <w:br/>
        <w:t>D.2.5</w:t>
        <w:br/>
        <w:br/>
        <w:t>【答案】：C</w:t>
      </w:r>
      <w:r>
        <w:t xml:space="preserve"> </w:t>
      </w:r>
    </w:p>
    <w:p>
      <w:r>
        <w:t>87、某住宅工程，建筑面积12300㎡，地上六层，地下两层，筏形基础，框架剪力墙结构。屋面为防水卷材，面积为2000㎡。根据上述资料，回答下列问题：</w:t>
        <w:br/>
        <w:t>A.当屋面宽度大于8m时，架空隔热层应设置通风屋脊</w:t>
        <w:br/>
        <w:t>B.架空隔热层预制混凝土板的强度等级不应低于C20，板内宜加放钢筋网片</w:t>
        <w:br/>
        <w:t>C.蓄水屋面应划分为若干蓄水区，每区的边长不宜大于8m</w:t>
        <w:br/>
        <w:t>D.种植屋面有3％～5％的坡度，采用卷材防水层时，防水层上部应设置细石混凝土保护层</w:t>
        <w:br/>
        <w:br/>
        <w:t xml:space="preserve">【答案】：B </w:t>
      </w:r>
    </w:p>
    <w:p>
      <w:r>
        <w:t>88、事故性质类别可分为三类，其中不包括（　　　）。</w:t>
        <w:br/>
        <w:t>A.责任事故</w:t>
        <w:br/>
        <w:t>B.非责任事故</w:t>
        <w:br/>
        <w:t>C.破坏性事故</w:t>
        <w:br/>
        <w:t>D.死亡事故</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89、关于工期延误期间合同价款调整的特殊处理，说法正确的是（　　　）。</w:t>
        <w:br/>
        <w:t>A.承包人原因引起的工期延误.期间法律法规发生变化.合同价款给予调整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90、《危险性较大的分部分项工程安全管理办法》规定，施工单位应当在危险性较大的分部分项工程施工前编制专项方案。对于建筑工程实行施工总承包的，起重机械安装拆卸工程专项方案（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r>
        <w:t>91、根据《生产安全事故报告和调查处理条例》规定：造成10人以上30人以下死亡，或者50人以上100人以下重伤，或者5000元以上1亿元以下直接经济损失的事故属于（　　　）。</w:t>
        <w:br/>
        <w:t>A.重伤事故</w:t>
        <w:br/>
        <w:t>B.较大事故</w:t>
        <w:br/>
        <w:t>C.重大事故</w:t>
        <w:br/>
        <w:t>D.死亡事故</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92、下列属于建设工程流水施工特点的是（　　　）。</w:t>
        <w:br/>
        <w:t>A.由一个专业队在各施工段上依次施工</w:t>
        <w:br/>
        <w:t>B.同一时间只能有一个专业队投人流水施工</w:t>
        <w:br/>
        <w:t>C.同一施工过程的施工队组保持连续均衡施工</w:t>
        <w:br/>
        <w:t>D.施工现场组织管理简单，工期最短</w:t>
        <w:br/>
        <w:br/>
        <w:t>【答案】：C</w:t>
      </w:r>
      <w:r>
        <w:t xml:space="preserve"> </w:t>
      </w:r>
    </w:p>
    <w:p>
      <w:r>
        <w:t>93、钢筋进行冷拔时，每道工序的冷拔直径应按机械出厂说明书规定进行，不得超量缩减模具孔径；无资料时，可按每次缩减孔径（　　　）mm。</w:t>
        <w:br/>
        <w:t>A.0.5～1.0</w:t>
        <w:br/>
        <w:t>B.1.0～1.5</w:t>
        <w:br/>
        <w:t>C.1.5～2.0</w:t>
        <w:br/>
        <w:t>D.2.0～2.5</w:t>
        <w:br/>
        <w:br/>
        <w:t xml:space="preserve">【答案】：A </w:t>
      </w:r>
    </w:p>
    <w:p>
      <w:r>
        <w:t>94、在集水井降水法中，集水井应每隔20～40m设置一个，其深度随着挖土深度加深而加深，但要始终低于挖土面（　　　）m。</w:t>
        <w:br/>
        <w:t>A.0.5～1.0</w:t>
        <w:br/>
        <w:t>B.0.7～1.0</w:t>
        <w:br/>
        <w:t>C.0.5～0.7</w:t>
        <w:br/>
        <w:t>D.0.7～1.2</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95、对于有抗震要求的框架结构纵向受力钢筋进行试验，钢筋的抗拉强度实测值与屈服强度实测值的比值不应小于（　　　）。</w:t>
        <w:br/>
        <w:t>A.1</w:t>
        <w:br/>
        <w:t>B.1.25</w:t>
        <w:br/>
        <w:t>C.1.4</w:t>
        <w:br/>
        <w:t>D.1.5</w:t>
        <w:br/>
        <w:br/>
        <w:t xml:space="preserve">【答案】：B </w:t>
      </w:r>
    </w:p>
    <w:p>
      <w:r>
        <w:t>96、建筑节能工程为单位建筑工程的一个（　　　）。</w:t>
        <w:br/>
        <w:t>A.分项工程的检验批</w:t>
        <w:br/>
        <w:t>B.分项工程</w:t>
        <w:br/>
        <w:t>C.子分部工程</w:t>
        <w:br/>
        <w:t>D.分部工程</w:t>
        <w:br/>
        <w:br/>
        <w:t xml:space="preserve">【答案】：D </w:t>
      </w:r>
    </w:p>
    <w:p>
      <w:r>
        <w:t>97、基础墙的防潮层位置宜在室内地面标高以下（　　　）处。</w:t>
        <w:br/>
        <w:t>A.一皮砖</w:t>
        <w:br/>
        <w:t>B.二皮砖</w:t>
        <w:br/>
        <w:t>C.三皮砖</w:t>
        <w:br/>
        <w:t>D.四皮砖</w:t>
        <w:br/>
        <w:br/>
        <w:t xml:space="preserve">【答案】：A </w:t>
      </w:r>
    </w:p>
    <w:p>
      <w:r>
        <w:t>98、关于钢结构构件生产工艺流程的说法，正确的是（　　　）。</w:t>
        <w:br/>
        <w:t>A.放样、号料、切割下料、平直矫正、边缘及端部加工、滚圆、煨弯、制孔、钢结构组装、焊接、摩擦面的处理、涂装</w:t>
        <w:br/>
        <w:t>B.放样、号料、切割下料、边缘及端部加工、平直矫正、滚圆、煨弯、制孔、钢结构组装、焊接、摩擦面的处理、涂装</w:t>
        <w:br/>
        <w:t>C.放样、号料、切割下料、平直矫正、边缘及端部加工、滚圆、煨弯、钢结构组装、制孔、焊接、摩擦面的处理、涂装</w:t>
        <w:br/>
        <w:t>D.放样、号料、切割下料、平直矫正、边缘及端部加工、制孔、滚圆、煨弯、钢结构组装、焊接、摩擦面的处理、涂装</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99、该工程的材料预付款为（　　　）万元。</w:t>
        <w:br/>
        <w:t>A.18.52</w:t>
        <w:br/>
        <w:t>B.20.46</w:t>
        <w:br/>
        <w:t>C.26.12</w:t>
        <w:br/>
        <w:t>D.26.51</w:t>
        <w:br/>
        <w:br/>
        <w:t>【答案】：B</w:t>
      </w:r>
      <w:r>
        <w:t xml:space="preserve"> </w:t>
      </w:r>
    </w:p>
    <w:p>
      <w:r>
        <w:t>100、施工过程中，隐蔽工程在隐蔽前应通知（　　　）进行验收，并形成验收文件。</w:t>
        <w:br/>
        <w:t>A.建设单位</w:t>
        <w:br/>
        <w:t>B.施工单位</w:t>
        <w:br/>
        <w:t>C.质检单位</w:t>
        <w:br/>
        <w:t>D.监理工程师</w:t>
        <w:br/>
        <w:br/>
        <w:t xml:space="preserve">【答案】：A </w:t>
      </w:r>
    </w:p>
    <w:p>
      <w:r>
        <w:t>101、砖墙砌筑施工工作段的分段位置，不宜在（　　　）处。</w:t>
        <w:br/>
        <w:t>A.变形缝</w:t>
        <w:br/>
        <w:t>B.构造柱</w:t>
        <w:br/>
        <w:t>C.墙转角</w:t>
        <w:br/>
        <w:t>D.门窗洞口</w:t>
        <w:br/>
        <w:br/>
        <w:t xml:space="preserve">【答案】：C </w:t>
      </w:r>
    </w:p>
    <w:p>
      <w:r>
        <w:t>102、工程开工报审表中可以不注明的项目是（　　　）。</w:t>
        <w:br/>
        <w:t>A.施工许可证已办理</w:t>
        <w:br/>
        <w:t>B.征地拆迁</w:t>
        <w:br/>
        <w:t>C.分包单位全部落实</w:t>
        <w:br/>
        <w:t>D.施工组织审查情况</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103、影响工作场所内员工、临时工作人员、合同方人员、访问者和其他人员健康安全的条件和因素被称为（　　　）。</w:t>
        <w:br/>
        <w:t>A.职业健康安全</w:t>
        <w:br/>
        <w:t>B.劳动安全</w:t>
        <w:br/>
        <w:t>C.环境保护</w:t>
        <w:br/>
        <w:t>D.环境健康安全</w:t>
        <w:br/>
        <w:br/>
        <w:t>【答案】：A</w:t>
      </w:r>
      <w:r>
        <w:t xml:space="preserve"> </w:t>
      </w:r>
    </w:p>
    <w:p>
      <w:r>
        <w:t>104、振动冲击夯作业时，应正确掌握夯机，能控制好夯机前进的方向和速度，正确的方式应为（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r>
        <w:t>105、关于施工场区平面控制网的布设原则，说法正确的是（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106、在混凝土工程施工质量检验批验收记录表中，属于一般项目的是（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r>
        <w:t>107、关于一般情况下检验批和分项工程的关系，说法正确的是（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 xml:space="preserve">【答案】：C </w:t>
      </w:r>
    </w:p>
    <w:p>
      <w:r>
        <w:t>108、施工高程控制网采用（　　　）。</w:t>
        <w:br/>
        <w:t>A.三角网</w:t>
        <w:br/>
        <w:t>B.导线网</w:t>
        <w:br/>
        <w:t>C.建筑方格网</w:t>
        <w:br/>
        <w:t>D.水准网</w:t>
        <w:br/>
        <w:br/>
        <w:t xml:space="preserve">【答案】：D </w:t>
      </w:r>
    </w:p>
    <w:p>
      <w:r>
        <w:t>109、施工项目成本控制的依据不包括（　　　）。</w:t>
        <w:br/>
        <w:t>A.工程承包合同</w:t>
        <w:br/>
        <w:t>B.施工组织设计</w:t>
        <w:br/>
        <w:t>C.进度报告</w:t>
        <w:br/>
        <w:t>D.施工成本计划</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https://d.book118.com/876215052222010044</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76215052222010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