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CO自动监测仪项目计划设计方案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37" w:history="1">
        <w:r>
          <w:rPr>
            <w:rFonts w:ascii="仿宋" w:eastAsia="仿宋" w:hAnsi="仿宋" w:cs="仿宋" w:hint="eastAsia"/>
            <w:lang w:eastAsia="zh-CN"/>
          </w:rPr>
          <w:t>概论</w:t>
        </w:r>
        <w:r>
          <w:tab/>
        </w:r>
        <w:r>
          <w:fldChar w:fldCharType="begin"/>
        </w:r>
        <w:r>
          <w:instrText xml:space="preserve"> PAGEREF _Toc21037 \h </w:instrText>
        </w:r>
        <w:r>
          <w:fldChar w:fldCharType="separate"/>
        </w:r>
        <w:r>
          <w:t>3</w:t>
        </w:r>
        <w:r>
          <w:fldChar w:fldCharType="end"/>
        </w:r>
      </w:hyperlink>
    </w:p>
    <w:p>
      <w:pPr>
        <w:pStyle w:val="TOC1"/>
        <w:tabs>
          <w:tab w:val="right" w:leader="dot" w:pos="8306"/>
        </w:tabs>
      </w:pPr>
      <w:hyperlink w:anchor="_Toc24537" w:history="1">
        <w:r>
          <w:rPr>
            <w:rFonts w:ascii="仿宋" w:eastAsia="仿宋" w:hAnsi="仿宋" w:cs="仿宋" w:hint="eastAsia"/>
            <w:lang w:eastAsia="zh-CN"/>
          </w:rPr>
          <w:t>一、CO自动监测仪项目文档管理</w:t>
        </w:r>
        <w:r>
          <w:tab/>
        </w:r>
        <w:r>
          <w:fldChar w:fldCharType="begin"/>
        </w:r>
        <w:r>
          <w:instrText xml:space="preserve"> PAGEREF _Toc24537 \h </w:instrText>
        </w:r>
        <w:r>
          <w:fldChar w:fldCharType="separate"/>
        </w:r>
        <w:r>
          <w:t>3</w:t>
        </w:r>
        <w:r>
          <w:fldChar w:fldCharType="end"/>
        </w:r>
      </w:hyperlink>
    </w:p>
    <w:p>
      <w:pPr>
        <w:pStyle w:val="TOC2"/>
        <w:tabs>
          <w:tab w:val="right" w:leader="dot" w:pos="8306"/>
        </w:tabs>
      </w:pPr>
      <w:hyperlink w:anchor="_Toc7661" w:history="1">
        <w:r>
          <w:rPr>
            <w:rFonts w:ascii="仿宋" w:eastAsia="仿宋" w:hAnsi="仿宋" w:cs="仿宋" w:hint="eastAsia"/>
            <w:lang w:eastAsia="zh-CN"/>
          </w:rPr>
          <w:t>(一)、文档编制与审查</w:t>
        </w:r>
        <w:r>
          <w:tab/>
        </w:r>
        <w:r>
          <w:fldChar w:fldCharType="begin"/>
        </w:r>
        <w:r>
          <w:instrText xml:space="preserve"> PAGEREF _Toc7661 \h </w:instrText>
        </w:r>
        <w:r>
          <w:fldChar w:fldCharType="separate"/>
        </w:r>
        <w:r>
          <w:t>3</w:t>
        </w:r>
        <w:r>
          <w:fldChar w:fldCharType="end"/>
        </w:r>
      </w:hyperlink>
    </w:p>
    <w:p>
      <w:pPr>
        <w:pStyle w:val="TOC2"/>
        <w:tabs>
          <w:tab w:val="right" w:leader="dot" w:pos="8306"/>
        </w:tabs>
      </w:pPr>
      <w:hyperlink w:anchor="_Toc21080" w:history="1">
        <w:r>
          <w:rPr>
            <w:rFonts w:ascii="仿宋" w:eastAsia="仿宋" w:hAnsi="仿宋" w:cs="仿宋" w:hint="eastAsia"/>
            <w:lang w:eastAsia="zh-CN"/>
          </w:rPr>
          <w:t>(二)、文档发布与分发</w:t>
        </w:r>
        <w:r>
          <w:tab/>
        </w:r>
        <w:r>
          <w:fldChar w:fldCharType="begin"/>
        </w:r>
        <w:r>
          <w:instrText xml:space="preserve"> PAGEREF _Toc21080 \h </w:instrText>
        </w:r>
        <w:r>
          <w:fldChar w:fldCharType="separate"/>
        </w:r>
        <w:r>
          <w:t>4</w:t>
        </w:r>
        <w:r>
          <w:fldChar w:fldCharType="end"/>
        </w:r>
      </w:hyperlink>
    </w:p>
    <w:p>
      <w:pPr>
        <w:pStyle w:val="TOC2"/>
        <w:tabs>
          <w:tab w:val="right" w:leader="dot" w:pos="8306"/>
        </w:tabs>
      </w:pPr>
      <w:hyperlink w:anchor="_Toc15697" w:history="1">
        <w:r>
          <w:rPr>
            <w:rFonts w:ascii="仿宋" w:eastAsia="仿宋" w:hAnsi="仿宋" w:cs="仿宋" w:hint="eastAsia"/>
            <w:lang w:eastAsia="zh-CN"/>
          </w:rPr>
          <w:t>(三)、文档存档与归档</w:t>
        </w:r>
        <w:r>
          <w:tab/>
        </w:r>
        <w:r>
          <w:fldChar w:fldCharType="begin"/>
        </w:r>
        <w:r>
          <w:instrText xml:space="preserve"> PAGEREF _Toc15697 \h </w:instrText>
        </w:r>
        <w:r>
          <w:fldChar w:fldCharType="separate"/>
        </w:r>
        <w:r>
          <w:t>5</w:t>
        </w:r>
        <w:r>
          <w:fldChar w:fldCharType="end"/>
        </w:r>
      </w:hyperlink>
    </w:p>
    <w:p>
      <w:pPr>
        <w:pStyle w:val="TOC1"/>
        <w:tabs>
          <w:tab w:val="right" w:leader="dot" w:pos="8306"/>
        </w:tabs>
      </w:pPr>
      <w:hyperlink w:anchor="_Toc10025" w:history="1">
        <w:r>
          <w:rPr>
            <w:rFonts w:ascii="仿宋" w:eastAsia="仿宋" w:hAnsi="仿宋" w:cs="仿宋" w:hint="eastAsia"/>
            <w:lang w:eastAsia="zh-CN"/>
          </w:rPr>
          <w:t>二、CO自动监测仪项目绩效评估</w:t>
        </w:r>
        <w:r>
          <w:tab/>
        </w:r>
        <w:r>
          <w:fldChar w:fldCharType="begin"/>
        </w:r>
        <w:r>
          <w:instrText xml:space="preserve"> PAGEREF _Toc10025 \h </w:instrText>
        </w:r>
        <w:r>
          <w:fldChar w:fldCharType="separate"/>
        </w:r>
        <w:r>
          <w:t>6</w:t>
        </w:r>
        <w:r>
          <w:fldChar w:fldCharType="end"/>
        </w:r>
      </w:hyperlink>
    </w:p>
    <w:p>
      <w:pPr>
        <w:pStyle w:val="TOC2"/>
        <w:tabs>
          <w:tab w:val="right" w:leader="dot" w:pos="8306"/>
        </w:tabs>
      </w:pPr>
      <w:hyperlink w:anchor="_Toc24332" w:history="1">
        <w:r>
          <w:rPr>
            <w:rFonts w:ascii="仿宋" w:eastAsia="仿宋" w:hAnsi="仿宋" w:cs="仿宋" w:hint="eastAsia"/>
            <w:lang w:eastAsia="zh-CN"/>
          </w:rPr>
          <w:t>(一)、绩效评估指标</w:t>
        </w:r>
        <w:r>
          <w:tab/>
        </w:r>
        <w:r>
          <w:fldChar w:fldCharType="begin"/>
        </w:r>
        <w:r>
          <w:instrText xml:space="preserve"> PAGEREF _Toc24332 \h </w:instrText>
        </w:r>
        <w:r>
          <w:fldChar w:fldCharType="separate"/>
        </w:r>
        <w:r>
          <w:t>6</w:t>
        </w:r>
        <w:r>
          <w:fldChar w:fldCharType="end"/>
        </w:r>
      </w:hyperlink>
    </w:p>
    <w:p>
      <w:pPr>
        <w:pStyle w:val="TOC2"/>
        <w:tabs>
          <w:tab w:val="right" w:leader="dot" w:pos="8306"/>
        </w:tabs>
      </w:pPr>
      <w:hyperlink w:anchor="_Toc13842" w:history="1">
        <w:r>
          <w:rPr>
            <w:rFonts w:ascii="仿宋" w:eastAsia="仿宋" w:hAnsi="仿宋" w:cs="仿宋" w:hint="eastAsia"/>
            <w:lang w:eastAsia="zh-CN"/>
          </w:rPr>
          <w:t>(二)、绩效评估方法</w:t>
        </w:r>
        <w:r>
          <w:tab/>
        </w:r>
        <w:r>
          <w:fldChar w:fldCharType="begin"/>
        </w:r>
        <w:r>
          <w:instrText xml:space="preserve"> PAGEREF _Toc13842 \h </w:instrText>
        </w:r>
        <w:r>
          <w:fldChar w:fldCharType="separate"/>
        </w:r>
        <w:r>
          <w:t>8</w:t>
        </w:r>
        <w:r>
          <w:fldChar w:fldCharType="end"/>
        </w:r>
      </w:hyperlink>
    </w:p>
    <w:p>
      <w:pPr>
        <w:pStyle w:val="TOC2"/>
        <w:tabs>
          <w:tab w:val="right" w:leader="dot" w:pos="8306"/>
        </w:tabs>
      </w:pPr>
      <w:hyperlink w:anchor="_Toc22562" w:history="1">
        <w:r>
          <w:rPr>
            <w:rFonts w:ascii="仿宋" w:eastAsia="仿宋" w:hAnsi="仿宋" w:cs="仿宋" w:hint="eastAsia"/>
            <w:lang w:eastAsia="zh-CN"/>
          </w:rPr>
          <w:t>(三)、绩效评估周期</w:t>
        </w:r>
        <w:r>
          <w:tab/>
        </w:r>
        <w:r>
          <w:fldChar w:fldCharType="begin"/>
        </w:r>
        <w:r>
          <w:instrText xml:space="preserve"> PAGEREF _Toc22562 \h </w:instrText>
        </w:r>
        <w:r>
          <w:fldChar w:fldCharType="separate"/>
        </w:r>
        <w:r>
          <w:t>9</w:t>
        </w:r>
        <w:r>
          <w:fldChar w:fldCharType="end"/>
        </w:r>
      </w:hyperlink>
    </w:p>
    <w:p>
      <w:pPr>
        <w:pStyle w:val="TOC1"/>
        <w:tabs>
          <w:tab w:val="right" w:leader="dot" w:pos="8306"/>
        </w:tabs>
      </w:pPr>
      <w:hyperlink w:anchor="_Toc21242" w:history="1">
        <w:r>
          <w:rPr>
            <w:rFonts w:ascii="仿宋" w:eastAsia="仿宋" w:hAnsi="仿宋" w:cs="仿宋" w:hint="eastAsia"/>
            <w:lang w:eastAsia="zh-CN"/>
          </w:rPr>
          <w:t>三、CO自动监测仪项目建设单位说明</w:t>
        </w:r>
        <w:r>
          <w:tab/>
        </w:r>
        <w:r>
          <w:fldChar w:fldCharType="begin"/>
        </w:r>
        <w:r>
          <w:instrText xml:space="preserve"> PAGEREF _Toc21242 \h </w:instrText>
        </w:r>
        <w:r>
          <w:fldChar w:fldCharType="separate"/>
        </w:r>
        <w:r>
          <w:t>10</w:t>
        </w:r>
        <w:r>
          <w:fldChar w:fldCharType="end"/>
        </w:r>
      </w:hyperlink>
    </w:p>
    <w:p>
      <w:pPr>
        <w:pStyle w:val="TOC2"/>
        <w:tabs>
          <w:tab w:val="right" w:leader="dot" w:pos="8306"/>
        </w:tabs>
      </w:pPr>
      <w:hyperlink w:anchor="_Toc31756" w:history="1">
        <w:r>
          <w:rPr>
            <w:rFonts w:ascii="仿宋" w:eastAsia="仿宋" w:hAnsi="仿宋" w:cs="仿宋" w:hint="eastAsia"/>
            <w:lang w:eastAsia="zh-CN"/>
          </w:rPr>
          <w:t>(一)、CO自动监测仪项目承办单位基本情况</w:t>
        </w:r>
        <w:r>
          <w:tab/>
        </w:r>
        <w:r>
          <w:fldChar w:fldCharType="begin"/>
        </w:r>
        <w:r>
          <w:instrText xml:space="preserve"> PAGEREF _Toc31756 \h </w:instrText>
        </w:r>
        <w:r>
          <w:fldChar w:fldCharType="separate"/>
        </w:r>
        <w:r>
          <w:t>10</w:t>
        </w:r>
        <w:r>
          <w:fldChar w:fldCharType="end"/>
        </w:r>
      </w:hyperlink>
    </w:p>
    <w:p>
      <w:pPr>
        <w:pStyle w:val="TOC2"/>
        <w:tabs>
          <w:tab w:val="right" w:leader="dot" w:pos="8306"/>
        </w:tabs>
      </w:pPr>
      <w:hyperlink w:anchor="_Toc15864" w:history="1">
        <w:r>
          <w:rPr>
            <w:rFonts w:ascii="仿宋" w:eastAsia="仿宋" w:hAnsi="仿宋" w:cs="仿宋" w:hint="eastAsia"/>
            <w:lang w:eastAsia="zh-CN"/>
          </w:rPr>
          <w:t>(二)、公司经济效益分析</w:t>
        </w:r>
        <w:r>
          <w:tab/>
        </w:r>
        <w:r>
          <w:fldChar w:fldCharType="begin"/>
        </w:r>
        <w:r>
          <w:instrText xml:space="preserve"> PAGEREF _Toc15864 \h </w:instrText>
        </w:r>
        <w:r>
          <w:fldChar w:fldCharType="separate"/>
        </w:r>
        <w:r>
          <w:t>10</w:t>
        </w:r>
        <w:r>
          <w:fldChar w:fldCharType="end"/>
        </w:r>
      </w:hyperlink>
    </w:p>
    <w:p>
      <w:pPr>
        <w:pStyle w:val="TOC1"/>
        <w:tabs>
          <w:tab w:val="right" w:leader="dot" w:pos="8306"/>
        </w:tabs>
      </w:pPr>
      <w:hyperlink w:anchor="_Toc25341" w:history="1">
        <w:r>
          <w:rPr>
            <w:rFonts w:ascii="仿宋" w:eastAsia="仿宋" w:hAnsi="仿宋" w:cs="仿宋" w:hint="eastAsia"/>
            <w:lang w:eastAsia="zh-CN"/>
          </w:rPr>
          <w:t>四、CO自动监测仪项目建设背景及必要性分析</w:t>
        </w:r>
        <w:r>
          <w:tab/>
        </w:r>
        <w:r>
          <w:fldChar w:fldCharType="begin"/>
        </w:r>
        <w:r>
          <w:instrText xml:space="preserve"> PAGEREF _Toc25341 \h </w:instrText>
        </w:r>
        <w:r>
          <w:fldChar w:fldCharType="separate"/>
        </w:r>
        <w:r>
          <w:t>11</w:t>
        </w:r>
        <w:r>
          <w:fldChar w:fldCharType="end"/>
        </w:r>
      </w:hyperlink>
    </w:p>
    <w:p>
      <w:pPr>
        <w:pStyle w:val="TOC2"/>
        <w:tabs>
          <w:tab w:val="right" w:leader="dot" w:pos="8306"/>
        </w:tabs>
      </w:pPr>
      <w:hyperlink w:anchor="_Toc3334" w:history="1">
        <w:r>
          <w:rPr>
            <w:rFonts w:ascii="仿宋" w:eastAsia="仿宋" w:hAnsi="仿宋" w:cs="仿宋" w:hint="eastAsia"/>
            <w:lang w:eastAsia="zh-CN"/>
          </w:rPr>
          <w:t>(一)、CO自动监测仪项目背景分析</w:t>
        </w:r>
        <w:r>
          <w:tab/>
        </w:r>
        <w:r>
          <w:fldChar w:fldCharType="begin"/>
        </w:r>
        <w:r>
          <w:instrText xml:space="preserve"> PAGEREF _Toc3334 \h </w:instrText>
        </w:r>
        <w:r>
          <w:fldChar w:fldCharType="separate"/>
        </w:r>
        <w:r>
          <w:t>11</w:t>
        </w:r>
        <w:r>
          <w:fldChar w:fldCharType="end"/>
        </w:r>
      </w:hyperlink>
    </w:p>
    <w:p>
      <w:pPr>
        <w:pStyle w:val="TOC2"/>
        <w:tabs>
          <w:tab w:val="right" w:leader="dot" w:pos="8306"/>
        </w:tabs>
      </w:pPr>
      <w:hyperlink w:anchor="_Toc30542" w:history="1">
        <w:r>
          <w:rPr>
            <w:rFonts w:ascii="仿宋" w:eastAsia="仿宋" w:hAnsi="仿宋" w:cs="仿宋" w:hint="eastAsia"/>
            <w:lang w:eastAsia="zh-CN"/>
          </w:rPr>
          <w:t>(二)、CO自动监测仪项目建设必要性分析</w:t>
        </w:r>
        <w:r>
          <w:tab/>
        </w:r>
        <w:r>
          <w:fldChar w:fldCharType="begin"/>
        </w:r>
        <w:r>
          <w:instrText xml:space="preserve"> PAGEREF _Toc30542 \h </w:instrText>
        </w:r>
        <w:r>
          <w:fldChar w:fldCharType="separate"/>
        </w:r>
        <w:r>
          <w:t>13</w:t>
        </w:r>
        <w:r>
          <w:fldChar w:fldCharType="end"/>
        </w:r>
      </w:hyperlink>
    </w:p>
    <w:p>
      <w:pPr>
        <w:pStyle w:val="TOC1"/>
        <w:tabs>
          <w:tab w:val="right" w:leader="dot" w:pos="8306"/>
        </w:tabs>
      </w:pPr>
      <w:hyperlink w:anchor="_Toc9273" w:history="1">
        <w:r>
          <w:rPr>
            <w:rFonts w:ascii="仿宋" w:eastAsia="仿宋" w:hAnsi="仿宋" w:cs="仿宋" w:hint="eastAsia"/>
            <w:lang w:eastAsia="zh-CN"/>
          </w:rPr>
          <w:t>五、市场分析、调研</w:t>
        </w:r>
        <w:r>
          <w:tab/>
        </w:r>
        <w:r>
          <w:fldChar w:fldCharType="begin"/>
        </w:r>
        <w:r>
          <w:instrText xml:space="preserve"> PAGEREF _Toc9273 \h </w:instrText>
        </w:r>
        <w:r>
          <w:fldChar w:fldCharType="separate"/>
        </w:r>
        <w:r>
          <w:t>14</w:t>
        </w:r>
        <w:r>
          <w:fldChar w:fldCharType="end"/>
        </w:r>
      </w:hyperlink>
    </w:p>
    <w:p>
      <w:pPr>
        <w:pStyle w:val="TOC2"/>
        <w:tabs>
          <w:tab w:val="right" w:leader="dot" w:pos="8306"/>
        </w:tabs>
      </w:pPr>
      <w:hyperlink w:anchor="_Toc11106" w:history="1">
        <w:r>
          <w:rPr>
            <w:rFonts w:ascii="仿宋" w:eastAsia="仿宋" w:hAnsi="仿宋" w:cs="仿宋" w:hint="eastAsia"/>
            <w:lang w:eastAsia="zh-CN"/>
          </w:rPr>
          <w:t>(一)、CO自动监测仪行业分析</w:t>
        </w:r>
        <w:r>
          <w:tab/>
        </w:r>
        <w:r>
          <w:fldChar w:fldCharType="begin"/>
        </w:r>
        <w:r>
          <w:instrText xml:space="preserve"> PAGEREF _Toc11106 \h </w:instrText>
        </w:r>
        <w:r>
          <w:fldChar w:fldCharType="separate"/>
        </w:r>
        <w:r>
          <w:t>14</w:t>
        </w:r>
        <w:r>
          <w:fldChar w:fldCharType="end"/>
        </w:r>
      </w:hyperlink>
    </w:p>
    <w:p>
      <w:pPr>
        <w:pStyle w:val="TOC2"/>
        <w:tabs>
          <w:tab w:val="right" w:leader="dot" w:pos="8306"/>
        </w:tabs>
      </w:pPr>
      <w:hyperlink w:anchor="_Toc14492" w:history="1">
        <w:r>
          <w:rPr>
            <w:rFonts w:ascii="仿宋" w:eastAsia="仿宋" w:hAnsi="仿宋" w:cs="仿宋" w:hint="eastAsia"/>
            <w:lang w:eastAsia="zh-CN"/>
          </w:rPr>
          <w:t>(二)、CO自动监测仪市场分析预测</w:t>
        </w:r>
        <w:r>
          <w:tab/>
        </w:r>
        <w:r>
          <w:fldChar w:fldCharType="begin"/>
        </w:r>
        <w:r>
          <w:instrText xml:space="preserve"> PAGEREF _Toc14492 \h </w:instrText>
        </w:r>
        <w:r>
          <w:fldChar w:fldCharType="separate"/>
        </w:r>
        <w:r>
          <w:t>15</w:t>
        </w:r>
        <w:r>
          <w:fldChar w:fldCharType="end"/>
        </w:r>
      </w:hyperlink>
    </w:p>
    <w:p>
      <w:pPr>
        <w:pStyle w:val="TOC1"/>
        <w:tabs>
          <w:tab w:val="right" w:leader="dot" w:pos="8306"/>
        </w:tabs>
      </w:pPr>
      <w:hyperlink w:anchor="_Toc889" w:history="1">
        <w:r>
          <w:rPr>
            <w:rFonts w:ascii="仿宋" w:eastAsia="仿宋" w:hAnsi="仿宋" w:cs="仿宋" w:hint="eastAsia"/>
            <w:lang w:eastAsia="zh-CN"/>
          </w:rPr>
          <w:t>六、CO自动监测仪项目可持续发展</w:t>
        </w:r>
        <w:r>
          <w:tab/>
        </w:r>
        <w:r>
          <w:fldChar w:fldCharType="begin"/>
        </w:r>
        <w:r>
          <w:instrText xml:space="preserve"> PAGEREF _Toc889 \h </w:instrText>
        </w:r>
        <w:r>
          <w:fldChar w:fldCharType="separate"/>
        </w:r>
        <w:r>
          <w:t>16</w:t>
        </w:r>
        <w:r>
          <w:fldChar w:fldCharType="end"/>
        </w:r>
      </w:hyperlink>
    </w:p>
    <w:p>
      <w:pPr>
        <w:pStyle w:val="TOC2"/>
        <w:tabs>
          <w:tab w:val="right" w:leader="dot" w:pos="8306"/>
        </w:tabs>
      </w:pPr>
      <w:hyperlink w:anchor="_Toc31538" w:history="1">
        <w:r>
          <w:rPr>
            <w:rFonts w:ascii="仿宋" w:eastAsia="仿宋" w:hAnsi="仿宋" w:cs="仿宋" w:hint="eastAsia"/>
            <w:lang w:eastAsia="zh-CN"/>
          </w:rPr>
          <w:t>(一)、可持续战略与实践</w:t>
        </w:r>
        <w:r>
          <w:tab/>
        </w:r>
        <w:r>
          <w:fldChar w:fldCharType="begin"/>
        </w:r>
        <w:r>
          <w:instrText xml:space="preserve"> PAGEREF _Toc31538 \h </w:instrText>
        </w:r>
        <w:r>
          <w:fldChar w:fldCharType="separate"/>
        </w:r>
        <w:r>
          <w:t>16</w:t>
        </w:r>
        <w:r>
          <w:fldChar w:fldCharType="end"/>
        </w:r>
      </w:hyperlink>
    </w:p>
    <w:p>
      <w:pPr>
        <w:pStyle w:val="TOC2"/>
        <w:tabs>
          <w:tab w:val="right" w:leader="dot" w:pos="8306"/>
        </w:tabs>
      </w:pPr>
      <w:hyperlink w:anchor="_Toc15179" w:history="1">
        <w:r>
          <w:rPr>
            <w:rFonts w:ascii="仿宋" w:eastAsia="仿宋" w:hAnsi="仿宋" w:cs="仿宋" w:hint="eastAsia"/>
            <w:lang w:eastAsia="zh-CN"/>
          </w:rPr>
          <w:t>(二)、环保与社会责任</w:t>
        </w:r>
        <w:r>
          <w:tab/>
        </w:r>
        <w:r>
          <w:fldChar w:fldCharType="begin"/>
        </w:r>
        <w:r>
          <w:instrText xml:space="preserve"> PAGEREF _Toc15179 \h </w:instrText>
        </w:r>
        <w:r>
          <w:fldChar w:fldCharType="separate"/>
        </w:r>
        <w:r>
          <w:t>17</w:t>
        </w:r>
        <w:r>
          <w:fldChar w:fldCharType="end"/>
        </w:r>
      </w:hyperlink>
    </w:p>
    <w:p>
      <w:pPr>
        <w:pStyle w:val="TOC1"/>
        <w:tabs>
          <w:tab w:val="right" w:leader="dot" w:pos="8306"/>
        </w:tabs>
      </w:pPr>
      <w:hyperlink w:anchor="_Toc13473" w:history="1">
        <w:r>
          <w:rPr>
            <w:rFonts w:ascii="仿宋" w:eastAsia="仿宋" w:hAnsi="仿宋" w:cs="仿宋" w:hint="eastAsia"/>
            <w:lang w:eastAsia="zh-CN"/>
          </w:rPr>
          <w:t>七、生产安全保护</w:t>
        </w:r>
        <w:r>
          <w:tab/>
        </w:r>
        <w:r>
          <w:fldChar w:fldCharType="begin"/>
        </w:r>
        <w:r>
          <w:instrText xml:space="preserve"> PAGEREF _Toc13473 \h </w:instrText>
        </w:r>
        <w:r>
          <w:fldChar w:fldCharType="separate"/>
        </w:r>
        <w:r>
          <w:t>18</w:t>
        </w:r>
        <w:r>
          <w:fldChar w:fldCharType="end"/>
        </w:r>
      </w:hyperlink>
    </w:p>
    <w:p>
      <w:pPr>
        <w:pStyle w:val="TOC2"/>
        <w:tabs>
          <w:tab w:val="right" w:leader="dot" w:pos="8306"/>
        </w:tabs>
      </w:pPr>
      <w:hyperlink w:anchor="_Toc19820" w:history="1">
        <w:r>
          <w:rPr>
            <w:rFonts w:ascii="仿宋" w:eastAsia="仿宋" w:hAnsi="仿宋" w:cs="仿宋" w:hint="eastAsia"/>
            <w:lang w:eastAsia="zh-CN"/>
          </w:rPr>
          <w:t>(一)、消防安全</w:t>
        </w:r>
        <w:r>
          <w:tab/>
        </w:r>
        <w:r>
          <w:fldChar w:fldCharType="begin"/>
        </w:r>
        <w:r>
          <w:instrText xml:space="preserve"> PAGEREF _Toc19820 \h </w:instrText>
        </w:r>
        <w:r>
          <w:fldChar w:fldCharType="separate"/>
        </w:r>
        <w:r>
          <w:t>18</w:t>
        </w:r>
        <w:r>
          <w:fldChar w:fldCharType="end"/>
        </w:r>
      </w:hyperlink>
    </w:p>
    <w:p>
      <w:pPr>
        <w:pStyle w:val="TOC2"/>
        <w:tabs>
          <w:tab w:val="right" w:leader="dot" w:pos="8306"/>
        </w:tabs>
      </w:pPr>
      <w:hyperlink w:anchor="_Toc8083" w:history="1">
        <w:r>
          <w:rPr>
            <w:rFonts w:ascii="仿宋" w:eastAsia="仿宋" w:hAnsi="仿宋" w:cs="仿宋" w:hint="eastAsia"/>
            <w:lang w:eastAsia="zh-CN"/>
          </w:rPr>
          <w:t>(二)、防火防爆总图布置措施</w:t>
        </w:r>
        <w:r>
          <w:tab/>
        </w:r>
        <w:r>
          <w:fldChar w:fldCharType="begin"/>
        </w:r>
        <w:r>
          <w:instrText xml:space="preserve"> PAGEREF _Toc8083 \h </w:instrText>
        </w:r>
        <w:r>
          <w:fldChar w:fldCharType="separate"/>
        </w:r>
        <w:r>
          <w:t>19</w:t>
        </w:r>
        <w:r>
          <w:fldChar w:fldCharType="end"/>
        </w:r>
      </w:hyperlink>
    </w:p>
    <w:p>
      <w:pPr>
        <w:pStyle w:val="TOC2"/>
        <w:tabs>
          <w:tab w:val="right" w:leader="dot" w:pos="8306"/>
        </w:tabs>
      </w:pPr>
      <w:hyperlink w:anchor="_Toc4796" w:history="1">
        <w:r>
          <w:rPr>
            <w:rFonts w:ascii="仿宋" w:eastAsia="仿宋" w:hAnsi="仿宋" w:cs="仿宋" w:hint="eastAsia"/>
            <w:lang w:eastAsia="zh-CN"/>
          </w:rPr>
          <w:t>(三)、自然灾害防范措施</w:t>
        </w:r>
        <w:r>
          <w:tab/>
        </w:r>
        <w:r>
          <w:fldChar w:fldCharType="begin"/>
        </w:r>
        <w:r>
          <w:instrText xml:space="preserve"> PAGEREF _Toc4796 \h </w:instrText>
        </w:r>
        <w:r>
          <w:fldChar w:fldCharType="separate"/>
        </w:r>
        <w:r>
          <w:t>20</w:t>
        </w:r>
        <w:r>
          <w:fldChar w:fldCharType="end"/>
        </w:r>
      </w:hyperlink>
    </w:p>
    <w:p>
      <w:pPr>
        <w:pStyle w:val="TOC2"/>
        <w:tabs>
          <w:tab w:val="right" w:leader="dot" w:pos="8306"/>
        </w:tabs>
      </w:pPr>
      <w:hyperlink w:anchor="_Toc32470" w:history="1">
        <w:r>
          <w:rPr>
            <w:rFonts w:ascii="仿宋" w:eastAsia="仿宋" w:hAnsi="仿宋" w:cs="仿宋" w:hint="eastAsia"/>
            <w:lang w:eastAsia="zh-CN"/>
          </w:rPr>
          <w:t>(四)、安全色及安全标志使用要求</w:t>
        </w:r>
        <w:r>
          <w:tab/>
        </w:r>
        <w:r>
          <w:fldChar w:fldCharType="begin"/>
        </w:r>
        <w:r>
          <w:instrText xml:space="preserve"> PAGEREF _Toc32470 \h </w:instrText>
        </w:r>
        <w:r>
          <w:fldChar w:fldCharType="separate"/>
        </w:r>
        <w:r>
          <w:t>21</w:t>
        </w:r>
        <w:r>
          <w:fldChar w:fldCharType="end"/>
        </w:r>
      </w:hyperlink>
    </w:p>
    <w:p>
      <w:pPr>
        <w:pStyle w:val="TOC2"/>
        <w:tabs>
          <w:tab w:val="right" w:leader="dot" w:pos="8306"/>
        </w:tabs>
      </w:pPr>
      <w:hyperlink w:anchor="_Toc8823" w:history="1">
        <w:r>
          <w:rPr>
            <w:rFonts w:ascii="仿宋" w:eastAsia="仿宋" w:hAnsi="仿宋" w:cs="仿宋" w:hint="eastAsia"/>
            <w:lang w:eastAsia="zh-CN"/>
          </w:rPr>
          <w:t>(五)、防尘防毒措施</w:t>
        </w:r>
        <w:r>
          <w:tab/>
        </w:r>
        <w:r>
          <w:fldChar w:fldCharType="begin"/>
        </w:r>
        <w:r>
          <w:instrText xml:space="preserve"> PAGEREF _Toc8823 \h </w:instrText>
        </w:r>
        <w:r>
          <w:fldChar w:fldCharType="separate"/>
        </w:r>
        <w:r>
          <w:t>22</w:t>
        </w:r>
        <w:r>
          <w:fldChar w:fldCharType="end"/>
        </w:r>
      </w:hyperlink>
    </w:p>
    <w:p>
      <w:pPr>
        <w:pStyle w:val="TOC2"/>
        <w:tabs>
          <w:tab w:val="right" w:leader="dot" w:pos="8306"/>
        </w:tabs>
      </w:pPr>
      <w:hyperlink w:anchor="_Toc5565" w:history="1">
        <w:r>
          <w:rPr>
            <w:rFonts w:ascii="仿宋" w:eastAsia="仿宋" w:hAnsi="仿宋" w:cs="仿宋" w:hint="eastAsia"/>
            <w:lang w:eastAsia="zh-CN"/>
          </w:rPr>
          <w:t>(六)、防静电、触电防护及防雷措施</w:t>
        </w:r>
        <w:r>
          <w:tab/>
        </w:r>
        <w:r>
          <w:fldChar w:fldCharType="begin"/>
        </w:r>
        <w:r>
          <w:instrText xml:space="preserve"> PAGEREF _Toc5565 \h </w:instrText>
        </w:r>
        <w:r>
          <w:fldChar w:fldCharType="separate"/>
        </w:r>
        <w:r>
          <w:t>23</w:t>
        </w:r>
        <w:r>
          <w:fldChar w:fldCharType="end"/>
        </w:r>
      </w:hyperlink>
    </w:p>
    <w:p>
      <w:pPr>
        <w:pStyle w:val="TOC2"/>
        <w:tabs>
          <w:tab w:val="right" w:leader="dot" w:pos="8306"/>
        </w:tabs>
      </w:pPr>
      <w:hyperlink w:anchor="_Toc8092" w:history="1">
        <w:r>
          <w:rPr>
            <w:rFonts w:ascii="仿宋" w:eastAsia="仿宋" w:hAnsi="仿宋" w:cs="仿宋" w:hint="eastAsia"/>
            <w:lang w:eastAsia="zh-CN"/>
          </w:rPr>
          <w:t>(七)、机械设备安全保障措施</w:t>
        </w:r>
        <w:r>
          <w:tab/>
        </w:r>
        <w:r>
          <w:fldChar w:fldCharType="begin"/>
        </w:r>
        <w:r>
          <w:instrText xml:space="preserve"> PAGEREF _Toc8092 \h </w:instrText>
        </w:r>
        <w:r>
          <w:fldChar w:fldCharType="separate"/>
        </w:r>
        <w:r>
          <w:t>25</w:t>
        </w:r>
        <w:r>
          <w:fldChar w:fldCharType="end"/>
        </w:r>
      </w:hyperlink>
    </w:p>
    <w:p>
      <w:pPr>
        <w:pStyle w:val="TOC1"/>
        <w:tabs>
          <w:tab w:val="right" w:leader="dot" w:pos="8306"/>
        </w:tabs>
      </w:pPr>
      <w:hyperlink w:anchor="_Toc7256" w:history="1">
        <w:r>
          <w:rPr>
            <w:rFonts w:ascii="仿宋" w:eastAsia="仿宋" w:hAnsi="仿宋" w:cs="仿宋" w:hint="eastAsia"/>
            <w:lang w:eastAsia="zh-CN"/>
          </w:rPr>
          <w:t>八、CO自动监测仪项目社会影响</w:t>
        </w:r>
        <w:r>
          <w:tab/>
        </w:r>
        <w:r>
          <w:fldChar w:fldCharType="begin"/>
        </w:r>
        <w:r>
          <w:instrText xml:space="preserve"> PAGEREF _Toc7256 \h </w:instrText>
        </w:r>
        <w:r>
          <w:fldChar w:fldCharType="separate"/>
        </w:r>
        <w:r>
          <w:t>26</w:t>
        </w:r>
        <w:r>
          <w:fldChar w:fldCharType="end"/>
        </w:r>
      </w:hyperlink>
    </w:p>
    <w:p>
      <w:pPr>
        <w:pStyle w:val="TOC2"/>
        <w:tabs>
          <w:tab w:val="right" w:leader="dot" w:pos="8306"/>
        </w:tabs>
      </w:pPr>
      <w:hyperlink w:anchor="_Toc18122" w:history="1">
        <w:r>
          <w:rPr>
            <w:rFonts w:ascii="仿宋" w:eastAsia="仿宋" w:hAnsi="仿宋" w:cs="仿宋" w:hint="eastAsia"/>
            <w:lang w:eastAsia="zh-CN"/>
          </w:rPr>
          <w:t>(一)、社会责任与义务</w:t>
        </w:r>
        <w:r>
          <w:tab/>
        </w:r>
        <w:r>
          <w:fldChar w:fldCharType="begin"/>
        </w:r>
        <w:r>
          <w:instrText xml:space="preserve"> PAGEREF _Toc18122 \h </w:instrText>
        </w:r>
        <w:r>
          <w:fldChar w:fldCharType="separate"/>
        </w:r>
        <w:r>
          <w:t>26</w:t>
        </w:r>
        <w:r>
          <w:fldChar w:fldCharType="end"/>
        </w:r>
      </w:hyperlink>
    </w:p>
    <w:p>
      <w:pPr>
        <w:pStyle w:val="TOC2"/>
        <w:tabs>
          <w:tab w:val="right" w:leader="dot" w:pos="8306"/>
        </w:tabs>
      </w:pPr>
      <w:hyperlink w:anchor="_Toc22127" w:history="1">
        <w:r>
          <w:rPr>
            <w:rFonts w:ascii="仿宋" w:eastAsia="仿宋" w:hAnsi="仿宋" w:cs="仿宋" w:hint="eastAsia"/>
            <w:lang w:eastAsia="zh-CN"/>
          </w:rPr>
          <w:t>(二)、社会参与与沟通</w:t>
        </w:r>
        <w:r>
          <w:tab/>
        </w:r>
        <w:r>
          <w:fldChar w:fldCharType="begin"/>
        </w:r>
        <w:r>
          <w:instrText xml:space="preserve"> PAGEREF _Toc22127 \h </w:instrText>
        </w:r>
        <w:r>
          <w:fldChar w:fldCharType="separate"/>
        </w:r>
        <w:r>
          <w:t>27</w:t>
        </w:r>
        <w:r>
          <w:fldChar w:fldCharType="end"/>
        </w:r>
      </w:hyperlink>
    </w:p>
    <w:p>
      <w:pPr>
        <w:pStyle w:val="TOC1"/>
        <w:tabs>
          <w:tab w:val="right" w:leader="dot" w:pos="8306"/>
        </w:tabs>
      </w:pPr>
      <w:hyperlink w:anchor="_Toc26563" w:history="1">
        <w:r>
          <w:rPr>
            <w:rFonts w:ascii="仿宋" w:eastAsia="仿宋" w:hAnsi="仿宋" w:cs="仿宋" w:hint="eastAsia"/>
            <w:lang w:eastAsia="zh-CN"/>
          </w:rPr>
          <w:t>九、CO自动监测仪项目风险管理</w:t>
        </w:r>
        <w:r>
          <w:tab/>
        </w:r>
        <w:r>
          <w:fldChar w:fldCharType="begin"/>
        </w:r>
        <w:r>
          <w:instrText xml:space="preserve"> PAGEREF _Toc26563 \h </w:instrText>
        </w:r>
        <w:r>
          <w:fldChar w:fldCharType="separate"/>
        </w:r>
        <w:r>
          <w:t>28</w:t>
        </w:r>
        <w:r>
          <w:fldChar w:fldCharType="end"/>
        </w:r>
      </w:hyperlink>
    </w:p>
    <w:p>
      <w:pPr>
        <w:pStyle w:val="TOC2"/>
        <w:tabs>
          <w:tab w:val="right" w:leader="dot" w:pos="8306"/>
        </w:tabs>
      </w:pPr>
      <w:hyperlink w:anchor="_Toc27501" w:history="1">
        <w:r>
          <w:rPr>
            <w:rFonts w:ascii="仿宋" w:eastAsia="仿宋" w:hAnsi="仿宋" w:cs="仿宋" w:hint="eastAsia"/>
            <w:lang w:eastAsia="zh-CN"/>
          </w:rPr>
          <w:t>(一)、风险识别与评估</w:t>
        </w:r>
        <w:r>
          <w:tab/>
        </w:r>
        <w:r>
          <w:fldChar w:fldCharType="begin"/>
        </w:r>
        <w:r>
          <w:instrText xml:space="preserve"> PAGEREF _Toc27501 \h </w:instrText>
        </w:r>
        <w:r>
          <w:fldChar w:fldCharType="separate"/>
        </w:r>
        <w:r>
          <w:t>28</w:t>
        </w:r>
        <w:r>
          <w:fldChar w:fldCharType="end"/>
        </w:r>
      </w:hyperlink>
    </w:p>
    <w:p>
      <w:pPr>
        <w:pStyle w:val="TOC2"/>
        <w:tabs>
          <w:tab w:val="right" w:leader="dot" w:pos="8306"/>
        </w:tabs>
      </w:pPr>
      <w:hyperlink w:anchor="_Toc4141" w:history="1">
        <w:r>
          <w:rPr>
            <w:rFonts w:ascii="仿宋" w:eastAsia="仿宋" w:hAnsi="仿宋" w:cs="仿宋" w:hint="eastAsia"/>
            <w:lang w:eastAsia="zh-CN"/>
          </w:rPr>
          <w:t>(二)、风险应对策略</w:t>
        </w:r>
        <w:r>
          <w:tab/>
        </w:r>
        <w:r>
          <w:fldChar w:fldCharType="begin"/>
        </w:r>
        <w:r>
          <w:instrText xml:space="preserve"> PAGEREF _Toc4141 \h </w:instrText>
        </w:r>
        <w:r>
          <w:fldChar w:fldCharType="separate"/>
        </w:r>
        <w:r>
          <w:t>29</w:t>
        </w:r>
        <w:r>
          <w:fldChar w:fldCharType="end"/>
        </w:r>
      </w:hyperlink>
    </w:p>
    <w:p>
      <w:pPr>
        <w:pStyle w:val="TOC2"/>
        <w:tabs>
          <w:tab w:val="right" w:leader="dot" w:pos="8306"/>
        </w:tabs>
      </w:pPr>
      <w:hyperlink w:anchor="_Toc20130" w:history="1">
        <w:r>
          <w:rPr>
            <w:rFonts w:ascii="仿宋" w:eastAsia="仿宋" w:hAnsi="仿宋" w:cs="仿宋" w:hint="eastAsia"/>
            <w:lang w:eastAsia="zh-CN"/>
          </w:rPr>
          <w:t>(三)、风险监控与控制</w:t>
        </w:r>
        <w:r>
          <w:tab/>
        </w:r>
        <w:r>
          <w:fldChar w:fldCharType="begin"/>
        </w:r>
        <w:r>
          <w:instrText xml:space="preserve"> PAGEREF _Toc20130 \h </w:instrText>
        </w:r>
        <w:r>
          <w:fldChar w:fldCharType="separate"/>
        </w:r>
        <w:r>
          <w:t>31</w:t>
        </w:r>
        <w:r>
          <w:fldChar w:fldCharType="end"/>
        </w:r>
      </w:hyperlink>
    </w:p>
    <w:p>
      <w:pPr>
        <w:pStyle w:val="TOC1"/>
        <w:tabs>
          <w:tab w:val="right" w:leader="dot" w:pos="8306"/>
        </w:tabs>
      </w:pPr>
      <w:hyperlink w:anchor="_Toc6484" w:history="1">
        <w:r>
          <w:rPr>
            <w:rFonts w:ascii="仿宋" w:eastAsia="仿宋" w:hAnsi="仿宋" w:cs="仿宋" w:hint="eastAsia"/>
            <w:lang w:eastAsia="zh-CN"/>
          </w:rPr>
          <w:t>十、CO自动监测仪项目财务管理</w:t>
        </w:r>
        <w:r>
          <w:tab/>
        </w:r>
        <w:r>
          <w:fldChar w:fldCharType="begin"/>
        </w:r>
        <w:r>
          <w:instrText xml:space="preserve"> PAGEREF _Toc6484 \h </w:instrText>
        </w:r>
        <w:r>
          <w:fldChar w:fldCharType="separate"/>
        </w:r>
        <w:r>
          <w:t>32</w:t>
        </w:r>
        <w:r>
          <w:fldChar w:fldCharType="end"/>
        </w:r>
      </w:hyperlink>
    </w:p>
    <w:p>
      <w:pPr>
        <w:pStyle w:val="TOC2"/>
        <w:tabs>
          <w:tab w:val="right" w:leader="dot" w:pos="8306"/>
        </w:tabs>
      </w:pPr>
      <w:hyperlink w:anchor="_Toc17021" w:history="1">
        <w:r>
          <w:rPr>
            <w:rFonts w:ascii="仿宋" w:eastAsia="仿宋" w:hAnsi="仿宋" w:cs="仿宋" w:hint="eastAsia"/>
            <w:lang w:eastAsia="zh-CN"/>
          </w:rPr>
          <w:t>(一)、资金需求大</w:t>
        </w:r>
        <w:r>
          <w:tab/>
        </w:r>
        <w:r>
          <w:fldChar w:fldCharType="begin"/>
        </w:r>
        <w:r>
          <w:instrText xml:space="preserve"> PAGEREF _Toc17021 \h </w:instrText>
        </w:r>
        <w:r>
          <w:fldChar w:fldCharType="separate"/>
        </w:r>
        <w:r>
          <w:t>32</w:t>
        </w:r>
        <w:r>
          <w:fldChar w:fldCharType="end"/>
        </w:r>
      </w:hyperlink>
    </w:p>
    <w:p>
      <w:pPr>
        <w:pStyle w:val="TOC2"/>
        <w:tabs>
          <w:tab w:val="right" w:leader="dot" w:pos="8306"/>
        </w:tabs>
      </w:pPr>
      <w:hyperlink w:anchor="_Toc6386" w:history="1">
        <w:r>
          <w:rPr>
            <w:rFonts w:ascii="仿宋" w:eastAsia="仿宋" w:hAnsi="仿宋" w:cs="仿宋" w:hint="eastAsia"/>
            <w:lang w:eastAsia="zh-CN"/>
          </w:rPr>
          <w:t>(二)、研发周期长</w:t>
        </w:r>
        <w:r>
          <w:tab/>
        </w:r>
        <w:r>
          <w:fldChar w:fldCharType="begin"/>
        </w:r>
        <w:r>
          <w:instrText xml:space="preserve"> PAGEREF _Toc6386 \h </w:instrText>
        </w:r>
        <w:r>
          <w:fldChar w:fldCharType="separate"/>
        </w:r>
        <w:r>
          <w:t>33</w:t>
        </w:r>
        <w:r>
          <w:fldChar w:fldCharType="end"/>
        </w:r>
      </w:hyperlink>
    </w:p>
    <w:p>
      <w:pPr>
        <w:pStyle w:val="TOC2"/>
        <w:tabs>
          <w:tab w:val="right" w:leader="dot" w:pos="8306"/>
        </w:tabs>
      </w:pPr>
      <w:hyperlink w:anchor="_Toc5809" w:history="1">
        <w:r>
          <w:rPr>
            <w:rFonts w:ascii="仿宋" w:eastAsia="仿宋" w:hAnsi="仿宋" w:cs="仿宋" w:hint="eastAsia"/>
            <w:lang w:eastAsia="zh-CN"/>
          </w:rPr>
          <w:t>(三)、市场风险大</w:t>
        </w:r>
        <w:r>
          <w:tab/>
        </w:r>
        <w:r>
          <w:fldChar w:fldCharType="begin"/>
        </w:r>
        <w:r>
          <w:instrText xml:space="preserve"> PAGEREF _Toc5809 \h </w:instrText>
        </w:r>
        <w:r>
          <w:fldChar w:fldCharType="separate"/>
        </w:r>
        <w:r>
          <w:t>34</w:t>
        </w:r>
        <w:r>
          <w:fldChar w:fldCharType="end"/>
        </w:r>
      </w:hyperlink>
    </w:p>
    <w:p>
      <w:pPr>
        <w:pStyle w:val="TOC2"/>
        <w:tabs>
          <w:tab w:val="right" w:leader="dot" w:pos="8306"/>
        </w:tabs>
      </w:pPr>
      <w:hyperlink w:anchor="_Toc30029" w:history="1">
        <w:r>
          <w:rPr>
            <w:rFonts w:ascii="仿宋" w:eastAsia="仿宋" w:hAnsi="仿宋" w:cs="仿宋" w:hint="eastAsia"/>
            <w:lang w:eastAsia="zh-CN"/>
          </w:rPr>
          <w:t>(四)、利润率高</w:t>
        </w:r>
        <w:r>
          <w:tab/>
        </w:r>
        <w:r>
          <w:fldChar w:fldCharType="begin"/>
        </w:r>
        <w:r>
          <w:instrText xml:space="preserve"> PAGEREF _Toc30029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 w:history="1">
        <w:r>
          <w:rPr>
            <w:rFonts w:ascii="仿宋" w:eastAsia="仿宋" w:hAnsi="仿宋" w:cs="仿宋" w:hint="eastAsia"/>
            <w:lang w:eastAsia="zh-CN"/>
          </w:rPr>
          <w:t>十一、CO自动监测仪项目经营效益</w:t>
        </w:r>
        <w:r>
          <w:tab/>
        </w:r>
        <w:r>
          <w:fldChar w:fldCharType="begin"/>
        </w:r>
        <w:r>
          <w:instrText xml:space="preserve"> PAGEREF _Toc95 \h </w:instrText>
        </w:r>
        <w:r>
          <w:fldChar w:fldCharType="separate"/>
        </w:r>
        <w:r>
          <w:t>39</w:t>
        </w:r>
        <w:r>
          <w:fldChar w:fldCharType="end"/>
        </w:r>
      </w:hyperlink>
    </w:p>
    <w:p>
      <w:pPr>
        <w:pStyle w:val="TOC2"/>
        <w:tabs>
          <w:tab w:val="right" w:leader="dot" w:pos="8306"/>
        </w:tabs>
      </w:pPr>
      <w:hyperlink w:anchor="_Toc7976" w:history="1">
        <w:r>
          <w:rPr>
            <w:rFonts w:ascii="仿宋" w:eastAsia="仿宋" w:hAnsi="仿宋" w:cs="仿宋" w:hint="eastAsia"/>
            <w:lang w:eastAsia="zh-CN"/>
          </w:rPr>
          <w:t>(一)、经济评价财务测算</w:t>
        </w:r>
        <w:r>
          <w:tab/>
        </w:r>
        <w:r>
          <w:fldChar w:fldCharType="begin"/>
        </w:r>
        <w:r>
          <w:instrText xml:space="preserve"> PAGEREF _Toc7976 \h </w:instrText>
        </w:r>
        <w:r>
          <w:fldChar w:fldCharType="separate"/>
        </w:r>
        <w:r>
          <w:t>39</w:t>
        </w:r>
        <w:r>
          <w:fldChar w:fldCharType="end"/>
        </w:r>
      </w:hyperlink>
    </w:p>
    <w:p>
      <w:pPr>
        <w:pStyle w:val="TOC2"/>
        <w:tabs>
          <w:tab w:val="right" w:leader="dot" w:pos="8306"/>
        </w:tabs>
      </w:pPr>
      <w:hyperlink w:anchor="_Toc9405" w:history="1">
        <w:r>
          <w:rPr>
            <w:rFonts w:ascii="仿宋" w:eastAsia="仿宋" w:hAnsi="仿宋" w:cs="仿宋" w:hint="eastAsia"/>
            <w:lang w:eastAsia="zh-CN"/>
          </w:rPr>
          <w:t>(二)、CO自动监测仪项目盈利能力分析</w:t>
        </w:r>
        <w:r>
          <w:tab/>
        </w:r>
        <w:r>
          <w:fldChar w:fldCharType="begin"/>
        </w:r>
        <w:r>
          <w:instrText xml:space="preserve"> PAGEREF _Toc9405 \h </w:instrText>
        </w:r>
        <w:r>
          <w:fldChar w:fldCharType="separate"/>
        </w:r>
        <w:r>
          <w:t>40</w:t>
        </w:r>
        <w:r>
          <w:fldChar w:fldCharType="end"/>
        </w:r>
      </w:hyperlink>
    </w:p>
    <w:p>
      <w:pPr>
        <w:pStyle w:val="TOC1"/>
        <w:tabs>
          <w:tab w:val="right" w:leader="dot" w:pos="8306"/>
        </w:tabs>
      </w:pPr>
      <w:hyperlink w:anchor="_Toc18524" w:history="1">
        <w:r>
          <w:rPr>
            <w:rFonts w:ascii="仿宋" w:eastAsia="仿宋" w:hAnsi="仿宋" w:cs="仿宋" w:hint="eastAsia"/>
            <w:lang w:eastAsia="zh-CN"/>
          </w:rPr>
          <w:t>十二、CO自动监测仪项目人力资源管理</w:t>
        </w:r>
        <w:r>
          <w:tab/>
        </w:r>
        <w:r>
          <w:fldChar w:fldCharType="begin"/>
        </w:r>
        <w:r>
          <w:instrText xml:space="preserve"> PAGEREF _Toc18524 \h </w:instrText>
        </w:r>
        <w:r>
          <w:fldChar w:fldCharType="separate"/>
        </w:r>
        <w:r>
          <w:t>41</w:t>
        </w:r>
        <w:r>
          <w:fldChar w:fldCharType="end"/>
        </w:r>
      </w:hyperlink>
    </w:p>
    <w:p>
      <w:pPr>
        <w:pStyle w:val="TOC2"/>
        <w:tabs>
          <w:tab w:val="right" w:leader="dot" w:pos="8306"/>
        </w:tabs>
      </w:pPr>
      <w:hyperlink w:anchor="_Toc29143" w:history="1">
        <w:r>
          <w:rPr>
            <w:rFonts w:ascii="仿宋" w:eastAsia="仿宋" w:hAnsi="仿宋" w:cs="仿宋" w:hint="eastAsia"/>
            <w:lang w:eastAsia="zh-CN"/>
          </w:rPr>
          <w:t>(一)、建立健全的预算管理制度</w:t>
        </w:r>
        <w:r>
          <w:tab/>
        </w:r>
        <w:r>
          <w:fldChar w:fldCharType="begin"/>
        </w:r>
        <w:r>
          <w:instrText xml:space="preserve"> PAGEREF _Toc29143 \h </w:instrText>
        </w:r>
        <w:r>
          <w:fldChar w:fldCharType="separate"/>
        </w:r>
        <w:r>
          <w:t>41</w:t>
        </w:r>
        <w:r>
          <w:fldChar w:fldCharType="end"/>
        </w:r>
      </w:hyperlink>
    </w:p>
    <w:p>
      <w:pPr>
        <w:pStyle w:val="TOC2"/>
        <w:tabs>
          <w:tab w:val="right" w:leader="dot" w:pos="8306"/>
        </w:tabs>
      </w:pPr>
      <w:hyperlink w:anchor="_Toc25618" w:history="1">
        <w:r>
          <w:rPr>
            <w:rFonts w:ascii="仿宋" w:eastAsia="仿宋" w:hAnsi="仿宋" w:cs="仿宋" w:hint="eastAsia"/>
            <w:lang w:eastAsia="zh-CN"/>
          </w:rPr>
          <w:t>(二)、加强资金流动监控</w:t>
        </w:r>
        <w:r>
          <w:tab/>
        </w:r>
        <w:r>
          <w:fldChar w:fldCharType="begin"/>
        </w:r>
        <w:r>
          <w:instrText xml:space="preserve"> PAGEREF _Toc25618 \h </w:instrText>
        </w:r>
        <w:r>
          <w:fldChar w:fldCharType="separate"/>
        </w:r>
        <w:r>
          <w:t>43</w:t>
        </w:r>
        <w:r>
          <w:fldChar w:fldCharType="end"/>
        </w:r>
      </w:hyperlink>
    </w:p>
    <w:p>
      <w:pPr>
        <w:pStyle w:val="TOC2"/>
        <w:tabs>
          <w:tab w:val="right" w:leader="dot" w:pos="8306"/>
        </w:tabs>
      </w:pPr>
      <w:hyperlink w:anchor="_Toc32336" w:history="1">
        <w:r>
          <w:rPr>
            <w:rFonts w:ascii="仿宋" w:eastAsia="仿宋" w:hAnsi="仿宋" w:cs="仿宋" w:hint="eastAsia"/>
            <w:lang w:eastAsia="zh-CN"/>
          </w:rPr>
          <w:t>(三)、制定完善的风险控制机制</w:t>
        </w:r>
        <w:r>
          <w:tab/>
        </w:r>
        <w:r>
          <w:fldChar w:fldCharType="begin"/>
        </w:r>
        <w:r>
          <w:instrText xml:space="preserve"> PAGEREF _Toc32336 \h </w:instrText>
        </w:r>
        <w:r>
          <w:fldChar w:fldCharType="separate"/>
        </w:r>
        <w:r>
          <w:t>44</w:t>
        </w:r>
        <w:r>
          <w:fldChar w:fldCharType="end"/>
        </w:r>
      </w:hyperlink>
    </w:p>
    <w:p>
      <w:pPr>
        <w:pStyle w:val="TOC2"/>
        <w:tabs>
          <w:tab w:val="right" w:leader="dot" w:pos="8306"/>
        </w:tabs>
      </w:pPr>
      <w:hyperlink w:anchor="_Toc26101" w:history="1">
        <w:r>
          <w:rPr>
            <w:rFonts w:ascii="仿宋" w:eastAsia="仿宋" w:hAnsi="仿宋" w:cs="仿宋" w:hint="eastAsia"/>
            <w:lang w:eastAsia="zh-CN"/>
          </w:rPr>
          <w:t>(四)、优化成本管理</w:t>
        </w:r>
        <w:r>
          <w:tab/>
        </w:r>
        <w:r>
          <w:fldChar w:fldCharType="begin"/>
        </w:r>
        <w:r>
          <w:instrText xml:space="preserve"> PAGEREF _Toc26101 \h </w:instrText>
        </w:r>
        <w:r>
          <w:fldChar w:fldCharType="separate"/>
        </w:r>
        <w:r>
          <w:t>45</w:t>
        </w:r>
        <w:r>
          <w:fldChar w:fldCharType="end"/>
        </w:r>
      </w:hyperlink>
    </w:p>
    <w:p>
      <w:pPr>
        <w:pStyle w:val="TOC1"/>
        <w:tabs>
          <w:tab w:val="right" w:leader="dot" w:pos="8306"/>
        </w:tabs>
      </w:pPr>
      <w:hyperlink w:anchor="_Toc12380" w:history="1">
        <w:r>
          <w:rPr>
            <w:rFonts w:ascii="仿宋" w:eastAsia="仿宋" w:hAnsi="仿宋" w:cs="仿宋" w:hint="eastAsia"/>
            <w:lang w:eastAsia="zh-CN"/>
          </w:rPr>
          <w:t>十三、CO自动监测仪项目工程方案分析</w:t>
        </w:r>
        <w:r>
          <w:tab/>
        </w:r>
        <w:r>
          <w:fldChar w:fldCharType="begin"/>
        </w:r>
        <w:r>
          <w:instrText xml:space="preserve"> PAGEREF _Toc12380 \h </w:instrText>
        </w:r>
        <w:r>
          <w:fldChar w:fldCharType="separate"/>
        </w:r>
        <w:r>
          <w:t>47</w:t>
        </w:r>
        <w:r>
          <w:fldChar w:fldCharType="end"/>
        </w:r>
      </w:hyperlink>
    </w:p>
    <w:p>
      <w:pPr>
        <w:pStyle w:val="TOC2"/>
        <w:tabs>
          <w:tab w:val="right" w:leader="dot" w:pos="8306"/>
        </w:tabs>
      </w:pPr>
      <w:hyperlink w:anchor="_Toc8152" w:history="1">
        <w:r>
          <w:rPr>
            <w:rFonts w:ascii="仿宋" w:eastAsia="仿宋" w:hAnsi="仿宋" w:cs="仿宋" w:hint="eastAsia"/>
            <w:lang w:eastAsia="zh-CN"/>
          </w:rPr>
          <w:t>(一)、建筑工程设计原则</w:t>
        </w:r>
        <w:r>
          <w:tab/>
        </w:r>
        <w:r>
          <w:fldChar w:fldCharType="begin"/>
        </w:r>
        <w:r>
          <w:instrText xml:space="preserve"> PAGEREF _Toc8152 \h </w:instrText>
        </w:r>
        <w:r>
          <w:fldChar w:fldCharType="separate"/>
        </w:r>
        <w:r>
          <w:t>47</w:t>
        </w:r>
        <w:r>
          <w:fldChar w:fldCharType="end"/>
        </w:r>
      </w:hyperlink>
    </w:p>
    <w:p>
      <w:pPr>
        <w:pStyle w:val="TOC2"/>
        <w:tabs>
          <w:tab w:val="right" w:leader="dot" w:pos="8306"/>
        </w:tabs>
      </w:pPr>
      <w:hyperlink w:anchor="_Toc11584" w:history="1">
        <w:r>
          <w:rPr>
            <w:rFonts w:ascii="仿宋" w:eastAsia="仿宋" w:hAnsi="仿宋" w:cs="仿宋" w:hint="eastAsia"/>
            <w:lang w:eastAsia="zh-CN"/>
          </w:rPr>
          <w:t>(二)、土建工程建设指标</w:t>
        </w:r>
        <w:r>
          <w:tab/>
        </w:r>
        <w:r>
          <w:fldChar w:fldCharType="begin"/>
        </w:r>
        <w:r>
          <w:instrText xml:space="preserve"> PAGEREF _Toc11584 \h </w:instrText>
        </w:r>
        <w:r>
          <w:fldChar w:fldCharType="separate"/>
        </w:r>
        <w:r>
          <w:t>50</w:t>
        </w:r>
        <w:r>
          <w:fldChar w:fldCharType="end"/>
        </w:r>
      </w:hyperlink>
    </w:p>
    <w:p>
      <w:pPr>
        <w:pStyle w:val="TOC1"/>
        <w:tabs>
          <w:tab w:val="right" w:leader="dot" w:pos="8306"/>
        </w:tabs>
      </w:pPr>
      <w:hyperlink w:anchor="_Toc22945" w:history="1">
        <w:r>
          <w:rPr>
            <w:rFonts w:ascii="仿宋" w:eastAsia="仿宋" w:hAnsi="仿宋" w:cs="仿宋" w:hint="eastAsia"/>
            <w:lang w:eastAsia="zh-CN"/>
          </w:rPr>
          <w:t>十四、风险识别与分类</w:t>
        </w:r>
        <w:r>
          <w:tab/>
        </w:r>
        <w:r>
          <w:fldChar w:fldCharType="begin"/>
        </w:r>
        <w:r>
          <w:instrText xml:space="preserve"> PAGEREF _Toc22945 \h </w:instrText>
        </w:r>
        <w:r>
          <w:fldChar w:fldCharType="separate"/>
        </w:r>
        <w:r>
          <w:t>52</w:t>
        </w:r>
        <w:r>
          <w:fldChar w:fldCharType="end"/>
        </w:r>
      </w:hyperlink>
    </w:p>
    <w:p>
      <w:pPr>
        <w:pStyle w:val="TOC2"/>
        <w:tabs>
          <w:tab w:val="right" w:leader="dot" w:pos="8306"/>
        </w:tabs>
      </w:pPr>
      <w:hyperlink w:anchor="_Toc24094" w:history="1">
        <w:r>
          <w:rPr>
            <w:rFonts w:ascii="仿宋" w:eastAsia="仿宋" w:hAnsi="仿宋" w:cs="仿宋" w:hint="eastAsia"/>
            <w:lang w:eastAsia="zh-CN"/>
          </w:rPr>
          <w:t>(一)、风险识别</w:t>
        </w:r>
        <w:r>
          <w:tab/>
        </w:r>
        <w:r>
          <w:fldChar w:fldCharType="begin"/>
        </w:r>
        <w:r>
          <w:instrText xml:space="preserve"> PAGEREF _Toc24094 \h </w:instrText>
        </w:r>
        <w:r>
          <w:fldChar w:fldCharType="separate"/>
        </w:r>
        <w:r>
          <w:t>52</w:t>
        </w:r>
        <w:r>
          <w:fldChar w:fldCharType="end"/>
        </w:r>
      </w:hyperlink>
    </w:p>
    <w:p>
      <w:pPr>
        <w:pStyle w:val="TOC2"/>
        <w:tabs>
          <w:tab w:val="right" w:leader="dot" w:pos="8306"/>
        </w:tabs>
      </w:pPr>
      <w:hyperlink w:anchor="_Toc23931" w:history="1">
        <w:r>
          <w:rPr>
            <w:rFonts w:ascii="仿宋" w:eastAsia="仿宋" w:hAnsi="仿宋" w:cs="仿宋" w:hint="eastAsia"/>
            <w:lang w:eastAsia="zh-CN"/>
          </w:rPr>
          <w:t>(二)、风险分类</w:t>
        </w:r>
        <w:r>
          <w:tab/>
        </w:r>
        <w:r>
          <w:fldChar w:fldCharType="begin"/>
        </w:r>
        <w:r>
          <w:instrText xml:space="preserve"> PAGEREF _Toc23931 \h </w:instrText>
        </w:r>
        <w:r>
          <w:fldChar w:fldCharType="separate"/>
        </w:r>
        <w:r>
          <w:t>53</w:t>
        </w:r>
        <w:r>
          <w:fldChar w:fldCharType="end"/>
        </w:r>
      </w:hyperlink>
    </w:p>
    <w:p>
      <w:pPr>
        <w:pStyle w:val="TOC1"/>
        <w:tabs>
          <w:tab w:val="right" w:leader="dot" w:pos="8306"/>
        </w:tabs>
      </w:pPr>
      <w:hyperlink w:anchor="_Toc31703" w:history="1">
        <w:r>
          <w:rPr>
            <w:rFonts w:ascii="仿宋" w:eastAsia="仿宋" w:hAnsi="仿宋" w:cs="仿宋" w:hint="eastAsia"/>
            <w:lang w:eastAsia="zh-CN"/>
          </w:rPr>
          <w:t>十五、营销与推广策略</w:t>
        </w:r>
        <w:r>
          <w:tab/>
        </w:r>
        <w:r>
          <w:fldChar w:fldCharType="begin"/>
        </w:r>
        <w:r>
          <w:instrText xml:space="preserve"> PAGEREF _Toc31703 \h </w:instrText>
        </w:r>
        <w:r>
          <w:fldChar w:fldCharType="separate"/>
        </w:r>
        <w:r>
          <w:t>55</w:t>
        </w:r>
        <w:r>
          <w:fldChar w:fldCharType="end"/>
        </w:r>
      </w:hyperlink>
    </w:p>
    <w:p>
      <w:pPr>
        <w:pStyle w:val="TOC2"/>
        <w:tabs>
          <w:tab w:val="right" w:leader="dot" w:pos="8306"/>
        </w:tabs>
      </w:pPr>
      <w:hyperlink w:anchor="_Toc17049" w:history="1">
        <w:r>
          <w:rPr>
            <w:rFonts w:ascii="仿宋" w:eastAsia="仿宋" w:hAnsi="仿宋" w:cs="仿宋" w:hint="eastAsia"/>
            <w:lang w:eastAsia="zh-CN"/>
          </w:rPr>
          <w:t>(一)、产品/服务定位与特点</w:t>
        </w:r>
        <w:r>
          <w:tab/>
        </w:r>
        <w:r>
          <w:fldChar w:fldCharType="begin"/>
        </w:r>
        <w:r>
          <w:instrText xml:space="preserve"> PAGEREF _Toc17049 \h </w:instrText>
        </w:r>
        <w:r>
          <w:fldChar w:fldCharType="separate"/>
        </w:r>
        <w:r>
          <w:t>55</w:t>
        </w:r>
        <w:r>
          <w:fldChar w:fldCharType="end"/>
        </w:r>
      </w:hyperlink>
    </w:p>
    <w:p>
      <w:pPr>
        <w:pStyle w:val="TOC2"/>
        <w:tabs>
          <w:tab w:val="right" w:leader="dot" w:pos="8306"/>
        </w:tabs>
      </w:pPr>
      <w:hyperlink w:anchor="_Toc25415" w:history="1">
        <w:r>
          <w:rPr>
            <w:rFonts w:ascii="仿宋" w:eastAsia="仿宋" w:hAnsi="仿宋" w:cs="仿宋" w:hint="eastAsia"/>
            <w:lang w:eastAsia="zh-CN"/>
          </w:rPr>
          <w:t>(二)、市场定位与竞争分析</w:t>
        </w:r>
        <w:r>
          <w:tab/>
        </w:r>
        <w:r>
          <w:fldChar w:fldCharType="begin"/>
        </w:r>
        <w:r>
          <w:instrText xml:space="preserve"> PAGEREF _Toc25415 \h </w:instrText>
        </w:r>
        <w:r>
          <w:fldChar w:fldCharType="separate"/>
        </w:r>
        <w:r>
          <w:t>56</w:t>
        </w:r>
        <w:r>
          <w:fldChar w:fldCharType="end"/>
        </w:r>
      </w:hyperlink>
    </w:p>
    <w:p>
      <w:pPr>
        <w:pStyle w:val="TOC2"/>
        <w:tabs>
          <w:tab w:val="right" w:leader="dot" w:pos="8306"/>
        </w:tabs>
      </w:pPr>
      <w:hyperlink w:anchor="_Toc21262" w:history="1">
        <w:r>
          <w:rPr>
            <w:rFonts w:ascii="仿宋" w:eastAsia="仿宋" w:hAnsi="仿宋" w:cs="仿宋" w:hint="eastAsia"/>
            <w:lang w:eastAsia="zh-CN"/>
          </w:rPr>
          <w:t>(三)、营销渠道与策略</w:t>
        </w:r>
        <w:r>
          <w:tab/>
        </w:r>
        <w:r>
          <w:fldChar w:fldCharType="begin"/>
        </w:r>
        <w:r>
          <w:instrText xml:space="preserve"> PAGEREF _Toc21262 \h </w:instrText>
        </w:r>
        <w:r>
          <w:fldChar w:fldCharType="separate"/>
        </w:r>
        <w:r>
          <w:t>58</w:t>
        </w:r>
        <w:r>
          <w:fldChar w:fldCharType="end"/>
        </w:r>
      </w:hyperlink>
    </w:p>
    <w:p>
      <w:pPr>
        <w:pStyle w:val="TOC2"/>
        <w:tabs>
          <w:tab w:val="right" w:leader="dot" w:pos="8306"/>
        </w:tabs>
      </w:pPr>
      <w:hyperlink w:anchor="_Toc15408" w:history="1">
        <w:r>
          <w:rPr>
            <w:rFonts w:ascii="仿宋" w:eastAsia="仿宋" w:hAnsi="仿宋" w:cs="仿宋" w:hint="eastAsia"/>
            <w:lang w:eastAsia="zh-CN"/>
          </w:rPr>
          <w:t>(四)、推广与宣传活动</w:t>
        </w:r>
        <w:r>
          <w:tab/>
        </w:r>
        <w:r>
          <w:fldChar w:fldCharType="begin"/>
        </w:r>
        <w:r>
          <w:instrText xml:space="preserve"> PAGEREF _Toc15408 \h </w:instrText>
        </w:r>
        <w:r>
          <w:fldChar w:fldCharType="separate"/>
        </w:r>
        <w:r>
          <w:t>59</w:t>
        </w:r>
        <w:r>
          <w:fldChar w:fldCharType="end"/>
        </w:r>
      </w:hyperlink>
    </w:p>
    <w:p>
      <w:pPr>
        <w:pStyle w:val="TOC1"/>
        <w:tabs>
          <w:tab w:val="right" w:leader="dot" w:pos="8306"/>
        </w:tabs>
      </w:pPr>
      <w:hyperlink w:anchor="_Toc3475" w:history="1">
        <w:r>
          <w:rPr>
            <w:rFonts w:ascii="仿宋" w:eastAsia="仿宋" w:hAnsi="仿宋" w:cs="仿宋" w:hint="eastAsia"/>
            <w:lang w:eastAsia="zh-CN"/>
          </w:rPr>
          <w:t>十六、CO自动监测仪项目变更管理</w:t>
        </w:r>
        <w:r>
          <w:tab/>
        </w:r>
        <w:r>
          <w:fldChar w:fldCharType="begin"/>
        </w:r>
        <w:r>
          <w:instrText xml:space="preserve"> PAGEREF _Toc3475 \h </w:instrText>
        </w:r>
        <w:r>
          <w:fldChar w:fldCharType="separate"/>
        </w:r>
        <w:r>
          <w:t>64</w:t>
        </w:r>
        <w:r>
          <w:fldChar w:fldCharType="end"/>
        </w:r>
      </w:hyperlink>
    </w:p>
    <w:p>
      <w:pPr>
        <w:pStyle w:val="TOC2"/>
        <w:tabs>
          <w:tab w:val="right" w:leader="dot" w:pos="8306"/>
        </w:tabs>
      </w:pPr>
      <w:hyperlink w:anchor="_Toc4225" w:history="1">
        <w:r>
          <w:rPr>
            <w:rFonts w:ascii="仿宋" w:eastAsia="仿宋" w:hAnsi="仿宋" w:cs="仿宋" w:hint="eastAsia"/>
            <w:lang w:eastAsia="zh-CN"/>
          </w:rPr>
          <w:t>(一)、变更申请与评估</w:t>
        </w:r>
        <w:r>
          <w:tab/>
        </w:r>
        <w:r>
          <w:fldChar w:fldCharType="begin"/>
        </w:r>
        <w:r>
          <w:instrText xml:space="preserve"> PAGEREF _Toc4225 \h </w:instrText>
        </w:r>
        <w:r>
          <w:fldChar w:fldCharType="separate"/>
        </w:r>
        <w:r>
          <w:t>64</w:t>
        </w:r>
        <w:r>
          <w:fldChar w:fldCharType="end"/>
        </w:r>
      </w:hyperlink>
    </w:p>
    <w:p>
      <w:pPr>
        <w:pStyle w:val="TOC2"/>
        <w:tabs>
          <w:tab w:val="right" w:leader="dot" w:pos="8306"/>
        </w:tabs>
      </w:pPr>
      <w:hyperlink w:anchor="_Toc2596" w:history="1">
        <w:r>
          <w:rPr>
            <w:rFonts w:ascii="仿宋" w:eastAsia="仿宋" w:hAnsi="仿宋" w:cs="仿宋" w:hint="eastAsia"/>
            <w:lang w:eastAsia="zh-CN"/>
          </w:rPr>
          <w:t>(二)、变更实施与控制</w:t>
        </w:r>
        <w:r>
          <w:tab/>
        </w:r>
        <w:r>
          <w:fldChar w:fldCharType="begin"/>
        </w:r>
        <w:r>
          <w:instrText xml:space="preserve"> PAGEREF _Toc2596 \h </w:instrText>
        </w:r>
        <w:r>
          <w:fldChar w:fldCharType="separate"/>
        </w:r>
        <w:r>
          <w:t>64</w:t>
        </w:r>
        <w:r>
          <w:fldChar w:fldCharType="end"/>
        </w:r>
      </w:hyperlink>
    </w:p>
    <w:p>
      <w:pPr>
        <w:pStyle w:val="TOC1"/>
        <w:tabs>
          <w:tab w:val="right" w:leader="dot" w:pos="8306"/>
        </w:tabs>
      </w:pPr>
      <w:hyperlink w:anchor="_Toc7908" w:history="1">
        <w:r>
          <w:rPr>
            <w:rFonts w:ascii="仿宋" w:eastAsia="仿宋" w:hAnsi="仿宋" w:cs="仿宋" w:hint="eastAsia"/>
            <w:lang w:eastAsia="zh-CN"/>
          </w:rPr>
          <w:t>十七、CO自动监测仪项目治理与监督</w:t>
        </w:r>
        <w:r>
          <w:tab/>
        </w:r>
        <w:r>
          <w:fldChar w:fldCharType="begin"/>
        </w:r>
        <w:r>
          <w:instrText xml:space="preserve"> PAGEREF _Toc7908 \h </w:instrText>
        </w:r>
        <w:r>
          <w:fldChar w:fldCharType="separate"/>
        </w:r>
        <w:r>
          <w:t>65</w:t>
        </w:r>
        <w:r>
          <w:fldChar w:fldCharType="end"/>
        </w:r>
      </w:hyperlink>
    </w:p>
    <w:p>
      <w:pPr>
        <w:pStyle w:val="TOC2"/>
        <w:tabs>
          <w:tab w:val="right" w:leader="dot" w:pos="8306"/>
        </w:tabs>
      </w:pPr>
      <w:hyperlink w:anchor="_Toc220" w:history="1">
        <w:r>
          <w:rPr>
            <w:rFonts w:ascii="仿宋" w:eastAsia="仿宋" w:hAnsi="仿宋" w:cs="仿宋" w:hint="eastAsia"/>
            <w:lang w:eastAsia="zh-CN"/>
          </w:rPr>
          <w:t>(一)、CO自动监测仪项目治理结构</w:t>
        </w:r>
        <w:r>
          <w:tab/>
        </w:r>
        <w:r>
          <w:fldChar w:fldCharType="begin"/>
        </w:r>
        <w:r>
          <w:instrText xml:space="preserve"> PAGEREF _Toc220 \h </w:instrText>
        </w:r>
        <w:r>
          <w:fldChar w:fldCharType="separate"/>
        </w:r>
        <w:r>
          <w:t>65</w:t>
        </w:r>
        <w:r>
          <w:fldChar w:fldCharType="end"/>
        </w:r>
      </w:hyperlink>
    </w:p>
    <w:p>
      <w:pPr>
        <w:pStyle w:val="TOC2"/>
        <w:tabs>
          <w:tab w:val="right" w:leader="dot" w:pos="8306"/>
        </w:tabs>
      </w:pPr>
      <w:hyperlink w:anchor="_Toc19129" w:history="1">
        <w:r>
          <w:rPr>
            <w:rFonts w:ascii="仿宋" w:eastAsia="仿宋" w:hAnsi="仿宋" w:cs="仿宋" w:hint="eastAsia"/>
            <w:lang w:eastAsia="zh-CN"/>
          </w:rPr>
          <w:t>(二)、监督与审计</w:t>
        </w:r>
        <w:r>
          <w:tab/>
        </w:r>
        <w:r>
          <w:fldChar w:fldCharType="begin"/>
        </w:r>
        <w:r>
          <w:instrText xml:space="preserve"> PAGEREF _Toc19129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537"/>
      <w:r>
        <w:rPr>
          <w:rFonts w:ascii="仿宋" w:eastAsia="仿宋" w:hAnsi="仿宋" w:cs="仿宋" w:hint="eastAsia"/>
          <w:sz w:val="28"/>
          <w:lang w:eastAsia="zh-CN"/>
        </w:rPr>
        <w:t>一、CO自动监测仪项目文档管理</w:t>
      </w:r>
      <w:bookmarkEnd w:id="2"/>
    </w:p>
    <w:p>
      <w:pPr>
        <w:pStyle w:val="Heading2"/>
        <w:rPr>
          <w:rFonts w:ascii="仿宋" w:eastAsia="仿宋" w:hAnsi="仿宋" w:cs="仿宋" w:hint="eastAsia"/>
          <w:lang w:eastAsia="zh-CN"/>
        </w:rPr>
      </w:pPr>
      <w:bookmarkStart w:id="3" w:name="_Toc766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CO自动监测仪项目高度重视文档的质量和准确性，以支持CO自动监测仪项目的各项活动和决策。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文档的编制始于CO自动监测仪项目计划的初期，我们制定了详细的文档编制计划，明确了每个文档的内容、格式和编写责任人。在CO自动监测仪项目启动阶段，我们首先编制了CO自动监测仪项目章程，明确定义了CO自动监测仪项目的目标、范围、风险等关键要素。随后，CO自动监测仪项目团队根据计划陆续编制了需求文档、设计文档、测试文档等各类文档，确保CO自动监测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O自动监测仪项目管理中的重要环节，旨在确保CO自动监测仪项目文档符合质量标准和CO自动监测仪项目需求。在CO自动监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O自动监测仪项目相关利益方和专业领域的专家对文档进行独立审查。这有助于获取更全面、客观的反馈，确保CO自动监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CO自动监测仪项目在文档编制与审查方面建立了严格的管理机制，通过规范的流程和多维度的审查，确保CO自动监测仪项目文档的质量、准确性和可靠性，为CO自动监测仪项目的顺利推进提供了有力支持。</w:t>
      </w:r>
    </w:p>
    <w:p>
      <w:pPr>
        <w:pStyle w:val="Heading2"/>
        <w:ind w:firstLine="560" w:firstLineChars="200"/>
        <w:rPr>
          <w:rFonts w:ascii="仿宋" w:eastAsia="仿宋" w:hAnsi="仿宋" w:cs="仿宋" w:hint="eastAsia"/>
          <w:sz w:val="28"/>
          <w:lang w:eastAsia="zh-CN"/>
        </w:rPr>
      </w:pPr>
      <w:bookmarkStart w:id="4" w:name="_Toc210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在CO自动监测仪项目中，我们致力于优化文档发布与分发过程，以确保信息的高效传递和团队间协作的顺畅进行。以下是我们采取的关键优化策略：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我们通过多渠道发布文档，包括电子邮件、CO自动监测仪项目管理平台、内部网站等，以满足不同团队成员的偏好和需求。多渠道发布确保了信息的全面覆盖。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我们采用了精细的权限控制，确保只有授权人员可以访问敏感信息。这种安全措施保护了CO自动监测仪项目文档的机密性，防止了未经授权的信息泄露。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6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O自动监测仪项目生命周期中一个至关重要的环节，直接关系到CO自动监测仪项目信息的长期保存和历史记录的完整性。在CO自动监测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025"/>
      <w:r>
        <w:rPr>
          <w:rFonts w:ascii="仿宋" w:eastAsia="仿宋" w:hAnsi="仿宋" w:cs="仿宋" w:hint="eastAsia"/>
          <w:sz w:val="28"/>
          <w:lang w:eastAsia="zh-CN"/>
        </w:rPr>
        <w:t>二、CO自动监测仪项目绩效评估</w:t>
      </w:r>
      <w:bookmarkEnd w:id="6"/>
    </w:p>
    <w:p>
      <w:pPr>
        <w:pStyle w:val="Heading2"/>
        <w:rPr>
          <w:rFonts w:ascii="仿宋" w:eastAsia="仿宋" w:hAnsi="仿宋" w:cs="仿宋" w:hint="eastAsia"/>
          <w:lang w:eastAsia="zh-CN"/>
        </w:rPr>
      </w:pPr>
      <w:bookmarkStart w:id="7" w:name="_Toc2433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O自动监测仪项目中，我们设计了一套全面的绩效评估指标，以确保CO自动监测仪项目的可控和成功交付。这些指标跨足CO自动监测仪项目目标、成本、进度和质量等多个维度，为我们提供了全面洞察CO自动监测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目标达成率是我们关注的首要指标。我们设定了明确的目标，并通过定期监测和评估，迅速发现并应对潜在的目标偏差。这为CO自动监测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成本绩效是另一个核心关注点。通过实际成本与预算成本的对比分析，我们深入了解成本差异的原因，及时调整资源分配，保持CO自动监测仪项目在经济效益方面的合理水平。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进度作为关键的绩效指标之一，得到了精心的关注。我们制定了详细的CO自动监测仪项目进度计划，并设立了进度符合度指标，确保实际进度与计划进度保持一致。这使我们能够快速发现和解决潜在的进度问题，保持CO自动监测仪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CO自动监测仪项目绩效的不可或缺的一环。我们引入了一系列的质量标准和客户满意度指标，以确保CO自动监测仪项目交付的成果在质量上达到或超越预期水平。通过持续监测这些指标，我们努力提升CO自动监测仪项目整体质量水平，为CO自动监测仪项目的成功交付提供有力保障。通过这些科学且全面的绩效评估，我们能够更好地引导CO自动监测仪项目的持续改进，确保CO自动监测仪项目目标的顺利达成。</w:t>
      </w:r>
    </w:p>
    <w:p>
      <w:pPr>
        <w:pStyle w:val="Heading2"/>
        <w:ind w:firstLine="560" w:firstLineChars="200"/>
        <w:rPr>
          <w:rFonts w:ascii="仿宋" w:eastAsia="仿宋" w:hAnsi="仿宋" w:cs="仿宋" w:hint="eastAsia"/>
          <w:sz w:val="28"/>
          <w:lang w:eastAsia="zh-CN"/>
        </w:rPr>
      </w:pPr>
      <w:bookmarkStart w:id="8" w:name="_Toc1384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绩效评估是CO自动监测仪项目中的关键环节，为确保CO自动监测仪项目达到预期目标，我们采用了多层次、多维度的绩效评估方法。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O自动监测仪项目的战略目标对齐，确保每个决策和行动都与CO自动监测仪项目整体目标保持一致。团队会定期召开战略对齐会议，审视当前工作与CO自动监测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O自动监测仪项目进度、质量、成本和风险等方面。这些指标通过数据收集和分析，为CO自动监测仪项目管理团队提供了客观的评估依据。例如，我们通过CO自动监测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绩效评估不仅仅停留在CO自动监测仪项目内部，还考虑了CO自动监测仪项目对外部环境的影响。我们定期进行干系人满意度调查，以了解各利益相关方对CO自动监测仪项目的期望和满意度，并及时做出调整。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这种多层次、多角度的绩效评估方法，使得我们能够全面了解CO自动监测仪项目的运行状态，及时做出调整，确保CO自动监测仪项目在不断变化的环境中保持稳健前行。</w:t>
      </w:r>
    </w:p>
    <w:p>
      <w:pPr>
        <w:pStyle w:val="Heading2"/>
        <w:ind w:firstLine="560" w:firstLineChars="200"/>
        <w:rPr>
          <w:rFonts w:ascii="仿宋" w:eastAsia="仿宋" w:hAnsi="仿宋" w:cs="仿宋" w:hint="eastAsia"/>
          <w:sz w:val="28"/>
          <w:lang w:eastAsia="zh-CN"/>
        </w:rPr>
      </w:pPr>
      <w:bookmarkStart w:id="9" w:name="_Toc2256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为了确保CO自动监测仪项目的有效管理和不断优化，我们采用了精心设计的绩效评估周期。这个周期旨在实现灵活、实时和全面的评估，以适应CO自动监测仪项目执行中的各种挑战。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O自动监测仪项目的不同需求，分为短期、中期和长期。短期评估关注每个迭代或工作周期，以及时发现和解决当前任务中的问题。中期评估涵盖几个迭代，深入了解整体CO自动监测仪项目的趋势和性能。长期评估则着眼于整个CO自动监测仪项目阶段，确保CO自动监测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O自动监测仪项目管理工具和协作平台，团队成员能够随时更新和分享CO自动监测仪项目数据。这种实时性的反馈机制使我们能够及时察觉潜在问题，快速调整，保持CO自动监测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CO自动监测仪项目的决策制定密不可分。每个周期的CO自动监测仪项目回顾会议成为集体总结经验、识别问题深层次原因并找到创新解决方案的平台。这种定期的反思与调整机制使CO自动监测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1242"/>
      <w:r>
        <w:rPr>
          <w:rFonts w:ascii="仿宋" w:eastAsia="仿宋" w:hAnsi="仿宋" w:cs="仿宋" w:hint="eastAsia"/>
          <w:sz w:val="28"/>
          <w:lang w:eastAsia="zh-CN"/>
        </w:rPr>
        <w:t>三、CO自动监测仪项目建设单位说明</w:t>
      </w:r>
      <w:bookmarkEnd w:id="10"/>
    </w:p>
    <w:p>
      <w:pPr>
        <w:pStyle w:val="Heading2"/>
        <w:rPr>
          <w:rFonts w:ascii="仿宋" w:eastAsia="仿宋" w:hAnsi="仿宋" w:cs="仿宋" w:hint="eastAsia"/>
          <w:lang w:eastAsia="zh-CN"/>
        </w:rPr>
      </w:pPr>
      <w:bookmarkStart w:id="11" w:name="_Toc31756"/>
      <w:r>
        <w:rPr>
          <w:rFonts w:ascii="仿宋" w:eastAsia="仿宋" w:hAnsi="仿宋" w:cs="仿宋" w:hint="eastAsia"/>
          <w:lang w:eastAsia="zh-CN"/>
        </w:rPr>
        <w:t>(一)、CO自动监测仪项目承办单位基本情况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586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CO自动监测仪项目承办单位的XXXX，我们着眼于实现可持续的经济效益。通过技术创新和解决方案的提供，公司预计在CO自动监测仪项目执行期间将获得可观的收入增长。这一收入来源主要包括CO自动监测仪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同时，我们注重成本控制和效率提升，以确保CO自动监测仪项目的可持续盈利。透过精细的管理和资源优化，公司期望实现CO自动监测仪项目利润最大化。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CO自动监测仪项目实施进行全面的投资评估，包括CO自动监测仪项目启动阶段的资金投入和后续运营成本。通过对CO自动监测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CO自动监测仪项目实施过程中具备足够的资金流动性，公司将进行详尽的现金流分析。这包括资金需求的合理预测、CO自动监测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5341"/>
      <w:r>
        <w:rPr>
          <w:rFonts w:ascii="仿宋" w:eastAsia="仿宋" w:hAnsi="仿宋" w:cs="仿宋" w:hint="eastAsia"/>
          <w:sz w:val="28"/>
          <w:lang w:eastAsia="zh-CN"/>
        </w:rPr>
        <w:t>四、CO自动监测仪项目建设背景及必要性分析</w:t>
      </w:r>
      <w:bookmarkEnd w:id="13"/>
    </w:p>
    <w:p>
      <w:pPr>
        <w:pStyle w:val="Heading2"/>
        <w:rPr>
          <w:rFonts w:ascii="仿宋" w:eastAsia="仿宋" w:hAnsi="仿宋" w:cs="仿宋" w:hint="eastAsia"/>
          <w:lang w:eastAsia="zh-CN"/>
        </w:rPr>
      </w:pPr>
      <w:bookmarkStart w:id="14" w:name="_Toc3334"/>
      <w:r>
        <w:rPr>
          <w:rFonts w:ascii="仿宋" w:eastAsia="仿宋" w:hAnsi="仿宋" w:cs="仿宋" w:hint="eastAsia"/>
          <w:lang w:eastAsia="zh-CN"/>
        </w:rPr>
        <w:t>(一)、CO自动监测仪项目背景分析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CO自动监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CO自动监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CO自动监测仪项目在这个潮流中的定位。同时，我们将关注行业内涌现的新兴机遇，以便CO自动监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CO自动监测仪项目提供了强大的发展动力。我们将聚焦于行业内最新的技术发展趋势，包括但不限于人工智能、大数据分析、物联网等领域。通过深度的技术研究，我们将确保CO自动监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CO自动监测仪项目发展的源泉。我们将投入更多的精力对市场需求进行深入剖析，超越表面的需求，深入挖掘潜在的市场痛点和机遇。通过对市场需求的细致了解，CO自动监测仪项目将更有针对性地设计解决方案，满足市场的多样化需求，从而更好地促进CO自动监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CO自动监测仪项目战略至关重要。我们将对竞争态势进行更为深入的分析，包括但不限于市场份额、产品特点、客户满意度等多个维度。通过深度的竞争分析，CO自动监测仪项目将能够更准确地把握市场脉搏，制定具有竞争力的CO自动监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CO自动监测仪项目的发展具有直接的影响。我们将进行更为全面的法规和政策分析，了解行业发展中的潜在法律风险和合规挑战。通过充分了解和遵守相关法规，CO自动监测仪项目将确保在法律框架内合法合规运营，为CO自动监测仪项目的稳健发展提供有力支持。</w:t>
      </w:r>
    </w:p>
    <w:p>
      <w:pPr>
        <w:pStyle w:val="Heading2"/>
        <w:ind w:firstLine="560" w:firstLineChars="200"/>
        <w:rPr>
          <w:rFonts w:ascii="仿宋" w:eastAsia="仿宋" w:hAnsi="仿宋" w:cs="仿宋" w:hint="eastAsia"/>
          <w:sz w:val="28"/>
          <w:lang w:eastAsia="zh-CN"/>
        </w:rPr>
      </w:pPr>
      <w:bookmarkStart w:id="15" w:name="_Toc30542"/>
      <w:r>
        <w:rPr>
          <w:rFonts w:ascii="仿宋" w:eastAsia="仿宋" w:hAnsi="仿宋" w:cs="仿宋" w:hint="eastAsia"/>
          <w:sz w:val="28"/>
          <w:lang w:eastAsia="zh-CN"/>
        </w:rPr>
        <w:t>(二)、CO自动监测仪项目建设必要性分析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建设的迫切性源于对行业发展趋势的深刻洞察。我们正处于一个行业变革的时代，科技创新、数字化转型成为企业发展的关键动力。CO自动监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建设不仅仅是为了跟上潮流，更是为了通过技术创新推动企业的持续发展。通过引入先进的技术和解决方案，CO自动监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CO自动监测仪项目的建设成为必然选择，通过提高产品质量、拓展服务领域，从而在竞争中获得更多的机会。CO自动监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CO自动监测仪项目建设的必要性体现在对客户需求更精准的满足。通过CO自动监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建设的背后是对企业持续创新的追求。只有通过不断创新，企业才能在竞争中立于不败之地。CO自动监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927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1106"/>
      <w:r>
        <w:rPr>
          <w:rFonts w:ascii="仿宋" w:eastAsia="仿宋" w:hAnsi="仿宋" w:cs="仿宋" w:hint="eastAsia"/>
          <w:lang w:eastAsia="zh-CN"/>
        </w:rPr>
        <w:t>(一)、CO自动监测仪行业分析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CO自动监测仪行业一直以来都是市场的关注焦点。行业内的发展趋势、竞争态势以及潜在机会都对CO自动监测仪项目的推进产生深远的影响。通过深入研究行业的整体概貌，我们将更好地理解行业的核心特征，为CO自动监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O自动监测仪行业，技术一直是推动创新和发展的关键因素。我们将对当前技术趋势进行详尽分析，包括但不限于人工智能、大数据应用、先进制造技术等。这有助于CO自动监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O自动监测仪项目成功的基础。我们将对主要竞争对手进行深入研究，包括其市场份额、产品特点、市场定位等。通过全面了解竞争对手的优势和劣势，CO自动监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4492"/>
      <w:r>
        <w:rPr>
          <w:rFonts w:ascii="仿宋" w:eastAsia="仿宋" w:hAnsi="仿宋" w:cs="仿宋" w:hint="eastAsia"/>
          <w:sz w:val="28"/>
          <w:lang w:eastAsia="zh-CN"/>
        </w:rPr>
        <w:t>(二)、CO自动监测仪市场分析预测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O自动监测仪市场未来的增长趋势。这包括市场的整体规模、各细分领域的发展趋势等。CO自动监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O自动监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O自动监测仪项目实施过程中需要充分考虑的因素。我们将对市场风险进行全面评估，包括但不限于政策法规风险、市场竞争风险、技术变革风险等。通过对潜在风险的深入分析，CO自动监测仪项目可以制定相应的风险缓解策略，降低不确定性对CO自动监测仪项目的影响。</w:t>
      </w:r>
    </w:p>
    <w:p>
      <w:pPr>
        <w:pStyle w:val="Heading1"/>
        <w:ind w:firstLine="560" w:firstLineChars="200"/>
        <w:rPr>
          <w:rFonts w:ascii="仿宋" w:eastAsia="仿宋" w:hAnsi="仿宋" w:cs="仿宋" w:hint="eastAsia"/>
          <w:sz w:val="28"/>
          <w:lang w:eastAsia="zh-CN"/>
        </w:rPr>
      </w:pPr>
      <w:bookmarkStart w:id="19" w:name="_Toc889"/>
      <w:r>
        <w:rPr>
          <w:rFonts w:ascii="仿宋" w:eastAsia="仿宋" w:hAnsi="仿宋" w:cs="仿宋" w:hint="eastAsia"/>
          <w:sz w:val="28"/>
          <w:lang w:eastAsia="zh-CN"/>
        </w:rPr>
        <w:t>六、CO自动监测仪项目可持续发展</w:t>
      </w:r>
      <w:bookmarkEnd w:id="19"/>
    </w:p>
    <w:p>
      <w:pPr>
        <w:pStyle w:val="Heading2"/>
        <w:rPr>
          <w:rFonts w:ascii="仿宋" w:eastAsia="仿宋" w:hAnsi="仿宋" w:cs="仿宋" w:hint="eastAsia"/>
          <w:lang w:eastAsia="zh-CN"/>
        </w:rPr>
      </w:pPr>
      <w:bookmarkStart w:id="20" w:name="_Toc31538"/>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CO自动监测仪项目中，CO自动监测仪项目团队着眼于未来，明确了可持续发展的战略方向。制定的具体可持续发展目标包括降低资源使用、采用环保技术、最大化社会效益等。这一步骤不仅有助于CO自动监测仪项目在环保和社会责任方面达到最高标准，也为未来提供了明确的指引，确保CO自动监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可持续实践的融入CO自动监测仪项目管理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https://d.book118.com/876232020155010100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C25A8"/>
    <w:rsid w:val="4D6C25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32020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2024-03-03T07:14:00Z</dcterms:created>
  <dcterms:modified xsi:type="dcterms:W3CDTF">2024-03-03T07:15:14Z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A71111FEFB2E471D99983315C83B3742_11</vt:lpwstr>
  </property>
  <property fmtid="{D5CDD505-2E9C-101B-9397-08002B2CF9AE}" pid="3" name="KSOProductBuildVer">
    <vt:lpwstr>2052-12.1.0.16388</vt:lpwstr>
  </property>
</Properties>
</file>