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高压聚乙烯项目规划设计纲要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24" w:history="1">
        <w:r>
          <w:rPr>
            <w:rFonts w:ascii="仿宋" w:eastAsia="仿宋" w:hAnsi="仿宋" w:cs="仿宋" w:hint="eastAsia"/>
            <w:lang w:eastAsia="zh-CN"/>
          </w:rPr>
          <w:t>前言</w:t>
        </w:r>
        <w:r>
          <w:tab/>
        </w:r>
        <w:r>
          <w:fldChar w:fldCharType="begin"/>
        </w:r>
        <w:r>
          <w:instrText xml:space="preserve"> PAGEREF _Toc4724 \h </w:instrText>
        </w:r>
        <w:r>
          <w:fldChar w:fldCharType="separate"/>
        </w:r>
        <w:r>
          <w:t>3</w:t>
        </w:r>
        <w:r>
          <w:fldChar w:fldCharType="end"/>
        </w:r>
      </w:hyperlink>
    </w:p>
    <w:p>
      <w:pPr>
        <w:pStyle w:val="TOC1"/>
        <w:tabs>
          <w:tab w:val="right" w:leader="dot" w:pos="8306"/>
        </w:tabs>
      </w:pPr>
      <w:hyperlink w:anchor="_Toc6137" w:history="1">
        <w:r>
          <w:rPr>
            <w:rFonts w:ascii="仿宋" w:eastAsia="仿宋" w:hAnsi="仿宋" w:cs="仿宋" w:hint="eastAsia"/>
            <w:lang w:eastAsia="zh-CN"/>
          </w:rPr>
          <w:t>一、高压聚乙烯项目危机管理</w:t>
        </w:r>
        <w:r>
          <w:tab/>
        </w:r>
        <w:r>
          <w:fldChar w:fldCharType="begin"/>
        </w:r>
        <w:r>
          <w:instrText xml:space="preserve"> PAGEREF _Toc6137 \h </w:instrText>
        </w:r>
        <w:r>
          <w:fldChar w:fldCharType="separate"/>
        </w:r>
        <w:r>
          <w:t>3</w:t>
        </w:r>
        <w:r>
          <w:fldChar w:fldCharType="end"/>
        </w:r>
      </w:hyperlink>
    </w:p>
    <w:p>
      <w:pPr>
        <w:pStyle w:val="TOC2"/>
        <w:tabs>
          <w:tab w:val="right" w:leader="dot" w:pos="8306"/>
        </w:tabs>
      </w:pPr>
      <w:hyperlink w:anchor="_Toc9212" w:history="1">
        <w:r>
          <w:rPr>
            <w:rFonts w:ascii="仿宋" w:eastAsia="仿宋" w:hAnsi="仿宋" w:cs="仿宋" w:hint="eastAsia"/>
            <w:lang w:eastAsia="zh-CN"/>
          </w:rPr>
          <w:t>(一)、危机预警与识别</w:t>
        </w:r>
        <w:r>
          <w:tab/>
        </w:r>
        <w:r>
          <w:fldChar w:fldCharType="begin"/>
        </w:r>
        <w:r>
          <w:instrText xml:space="preserve"> PAGEREF _Toc9212 \h </w:instrText>
        </w:r>
        <w:r>
          <w:fldChar w:fldCharType="separate"/>
        </w:r>
        <w:r>
          <w:t>3</w:t>
        </w:r>
        <w:r>
          <w:fldChar w:fldCharType="end"/>
        </w:r>
      </w:hyperlink>
    </w:p>
    <w:p>
      <w:pPr>
        <w:pStyle w:val="TOC2"/>
        <w:tabs>
          <w:tab w:val="right" w:leader="dot" w:pos="8306"/>
        </w:tabs>
      </w:pPr>
      <w:hyperlink w:anchor="_Toc10482" w:history="1">
        <w:r>
          <w:rPr>
            <w:rFonts w:ascii="仿宋" w:eastAsia="仿宋" w:hAnsi="仿宋" w:cs="仿宋" w:hint="eastAsia"/>
            <w:lang w:eastAsia="zh-CN"/>
          </w:rPr>
          <w:t>(二)、危机应对与恢复</w:t>
        </w:r>
        <w:r>
          <w:tab/>
        </w:r>
        <w:r>
          <w:fldChar w:fldCharType="begin"/>
        </w:r>
        <w:r>
          <w:instrText xml:space="preserve"> PAGEREF _Toc10482 \h </w:instrText>
        </w:r>
        <w:r>
          <w:fldChar w:fldCharType="separate"/>
        </w:r>
        <w:r>
          <w:t>4</w:t>
        </w:r>
        <w:r>
          <w:fldChar w:fldCharType="end"/>
        </w:r>
      </w:hyperlink>
    </w:p>
    <w:p>
      <w:pPr>
        <w:pStyle w:val="TOC1"/>
        <w:tabs>
          <w:tab w:val="right" w:leader="dot" w:pos="8306"/>
        </w:tabs>
      </w:pPr>
      <w:hyperlink w:anchor="_Toc25343" w:history="1">
        <w:r>
          <w:rPr>
            <w:rFonts w:ascii="仿宋" w:eastAsia="仿宋" w:hAnsi="仿宋" w:cs="仿宋" w:hint="eastAsia"/>
            <w:lang w:eastAsia="zh-CN"/>
          </w:rPr>
          <w:t>二、产品规划分析</w:t>
        </w:r>
        <w:r>
          <w:tab/>
        </w:r>
        <w:r>
          <w:fldChar w:fldCharType="begin"/>
        </w:r>
        <w:r>
          <w:instrText xml:space="preserve"> PAGEREF _Toc25343 \h </w:instrText>
        </w:r>
        <w:r>
          <w:fldChar w:fldCharType="separate"/>
        </w:r>
        <w:r>
          <w:t>5</w:t>
        </w:r>
        <w:r>
          <w:fldChar w:fldCharType="end"/>
        </w:r>
      </w:hyperlink>
    </w:p>
    <w:p>
      <w:pPr>
        <w:pStyle w:val="TOC2"/>
        <w:tabs>
          <w:tab w:val="right" w:leader="dot" w:pos="8306"/>
        </w:tabs>
      </w:pPr>
      <w:hyperlink w:anchor="_Toc20025" w:history="1">
        <w:r>
          <w:rPr>
            <w:rFonts w:ascii="仿宋" w:eastAsia="仿宋" w:hAnsi="仿宋" w:cs="仿宋" w:hint="eastAsia"/>
            <w:lang w:eastAsia="zh-CN"/>
          </w:rPr>
          <w:t>(一)、产品规划</w:t>
        </w:r>
        <w:r>
          <w:tab/>
        </w:r>
        <w:r>
          <w:fldChar w:fldCharType="begin"/>
        </w:r>
        <w:r>
          <w:instrText xml:space="preserve"> PAGEREF _Toc20025 \h </w:instrText>
        </w:r>
        <w:r>
          <w:fldChar w:fldCharType="separate"/>
        </w:r>
        <w:r>
          <w:t>5</w:t>
        </w:r>
        <w:r>
          <w:fldChar w:fldCharType="end"/>
        </w:r>
      </w:hyperlink>
    </w:p>
    <w:p>
      <w:pPr>
        <w:pStyle w:val="TOC2"/>
        <w:tabs>
          <w:tab w:val="right" w:leader="dot" w:pos="8306"/>
        </w:tabs>
      </w:pPr>
      <w:hyperlink w:anchor="_Toc9173" w:history="1">
        <w:r>
          <w:rPr>
            <w:rFonts w:ascii="仿宋" w:eastAsia="仿宋" w:hAnsi="仿宋" w:cs="仿宋" w:hint="eastAsia"/>
            <w:lang w:eastAsia="zh-CN"/>
          </w:rPr>
          <w:t>(二)、建设规模</w:t>
        </w:r>
        <w:r>
          <w:tab/>
        </w:r>
        <w:r>
          <w:fldChar w:fldCharType="begin"/>
        </w:r>
        <w:r>
          <w:instrText xml:space="preserve"> PAGEREF _Toc9173 \h </w:instrText>
        </w:r>
        <w:r>
          <w:fldChar w:fldCharType="separate"/>
        </w:r>
        <w:r>
          <w:t>6</w:t>
        </w:r>
        <w:r>
          <w:fldChar w:fldCharType="end"/>
        </w:r>
      </w:hyperlink>
    </w:p>
    <w:p>
      <w:pPr>
        <w:pStyle w:val="TOC1"/>
        <w:tabs>
          <w:tab w:val="right" w:leader="dot" w:pos="8306"/>
        </w:tabs>
      </w:pPr>
      <w:hyperlink w:anchor="_Toc29397" w:history="1">
        <w:r>
          <w:rPr>
            <w:rFonts w:ascii="仿宋" w:eastAsia="仿宋" w:hAnsi="仿宋" w:cs="仿宋" w:hint="eastAsia"/>
            <w:lang w:eastAsia="zh-CN"/>
          </w:rPr>
          <w:t>三、高压聚乙烯项目文档管理</w:t>
        </w:r>
        <w:r>
          <w:tab/>
        </w:r>
        <w:r>
          <w:fldChar w:fldCharType="begin"/>
        </w:r>
        <w:r>
          <w:instrText xml:space="preserve"> PAGEREF _Toc29397 \h </w:instrText>
        </w:r>
        <w:r>
          <w:fldChar w:fldCharType="separate"/>
        </w:r>
        <w:r>
          <w:t>7</w:t>
        </w:r>
        <w:r>
          <w:fldChar w:fldCharType="end"/>
        </w:r>
      </w:hyperlink>
    </w:p>
    <w:p>
      <w:pPr>
        <w:pStyle w:val="TOC2"/>
        <w:tabs>
          <w:tab w:val="right" w:leader="dot" w:pos="8306"/>
        </w:tabs>
      </w:pPr>
      <w:hyperlink w:anchor="_Toc5451" w:history="1">
        <w:r>
          <w:rPr>
            <w:rFonts w:ascii="仿宋" w:eastAsia="仿宋" w:hAnsi="仿宋" w:cs="仿宋" w:hint="eastAsia"/>
            <w:lang w:eastAsia="zh-CN"/>
          </w:rPr>
          <w:t>(一)、文档编制与审查</w:t>
        </w:r>
        <w:r>
          <w:tab/>
        </w:r>
        <w:r>
          <w:fldChar w:fldCharType="begin"/>
        </w:r>
        <w:r>
          <w:instrText xml:space="preserve"> PAGEREF _Toc5451 \h </w:instrText>
        </w:r>
        <w:r>
          <w:fldChar w:fldCharType="separate"/>
        </w:r>
        <w:r>
          <w:t>7</w:t>
        </w:r>
        <w:r>
          <w:fldChar w:fldCharType="end"/>
        </w:r>
      </w:hyperlink>
    </w:p>
    <w:p>
      <w:pPr>
        <w:pStyle w:val="TOC2"/>
        <w:tabs>
          <w:tab w:val="right" w:leader="dot" w:pos="8306"/>
        </w:tabs>
      </w:pPr>
      <w:hyperlink w:anchor="_Toc17077" w:history="1">
        <w:r>
          <w:rPr>
            <w:rFonts w:ascii="仿宋" w:eastAsia="仿宋" w:hAnsi="仿宋" w:cs="仿宋" w:hint="eastAsia"/>
            <w:lang w:eastAsia="zh-CN"/>
          </w:rPr>
          <w:t>(二)、文档发布与分发</w:t>
        </w:r>
        <w:r>
          <w:tab/>
        </w:r>
        <w:r>
          <w:fldChar w:fldCharType="begin"/>
        </w:r>
        <w:r>
          <w:instrText xml:space="preserve"> PAGEREF _Toc17077 \h </w:instrText>
        </w:r>
        <w:r>
          <w:fldChar w:fldCharType="separate"/>
        </w:r>
        <w:r>
          <w:t>9</w:t>
        </w:r>
        <w:r>
          <w:fldChar w:fldCharType="end"/>
        </w:r>
      </w:hyperlink>
    </w:p>
    <w:p>
      <w:pPr>
        <w:pStyle w:val="TOC2"/>
        <w:tabs>
          <w:tab w:val="right" w:leader="dot" w:pos="8306"/>
        </w:tabs>
      </w:pPr>
      <w:hyperlink w:anchor="_Toc29318" w:history="1">
        <w:r>
          <w:rPr>
            <w:rFonts w:ascii="仿宋" w:eastAsia="仿宋" w:hAnsi="仿宋" w:cs="仿宋" w:hint="eastAsia"/>
            <w:lang w:eastAsia="zh-CN"/>
          </w:rPr>
          <w:t>(三)、文档存档与归档</w:t>
        </w:r>
        <w:r>
          <w:tab/>
        </w:r>
        <w:r>
          <w:fldChar w:fldCharType="begin"/>
        </w:r>
        <w:r>
          <w:instrText xml:space="preserve"> PAGEREF _Toc29318 \h </w:instrText>
        </w:r>
        <w:r>
          <w:fldChar w:fldCharType="separate"/>
        </w:r>
        <w:r>
          <w:t>9</w:t>
        </w:r>
        <w:r>
          <w:fldChar w:fldCharType="end"/>
        </w:r>
      </w:hyperlink>
    </w:p>
    <w:p>
      <w:pPr>
        <w:pStyle w:val="TOC1"/>
        <w:tabs>
          <w:tab w:val="right" w:leader="dot" w:pos="8306"/>
        </w:tabs>
      </w:pPr>
      <w:hyperlink w:anchor="_Toc6036" w:history="1">
        <w:r>
          <w:rPr>
            <w:rFonts w:ascii="仿宋" w:eastAsia="仿宋" w:hAnsi="仿宋" w:cs="仿宋" w:hint="eastAsia"/>
            <w:lang w:eastAsia="zh-CN"/>
          </w:rPr>
          <w:t>四、工艺说明</w:t>
        </w:r>
        <w:r>
          <w:tab/>
        </w:r>
        <w:r>
          <w:fldChar w:fldCharType="begin"/>
        </w:r>
        <w:r>
          <w:instrText xml:space="preserve"> PAGEREF _Toc6036 \h </w:instrText>
        </w:r>
        <w:r>
          <w:fldChar w:fldCharType="separate"/>
        </w:r>
        <w:r>
          <w:t>11</w:t>
        </w:r>
        <w:r>
          <w:fldChar w:fldCharType="end"/>
        </w:r>
      </w:hyperlink>
    </w:p>
    <w:p>
      <w:pPr>
        <w:pStyle w:val="TOC2"/>
        <w:tabs>
          <w:tab w:val="right" w:leader="dot" w:pos="8306"/>
        </w:tabs>
      </w:pPr>
      <w:hyperlink w:anchor="_Toc13526" w:history="1">
        <w:r>
          <w:rPr>
            <w:rFonts w:ascii="仿宋" w:eastAsia="仿宋" w:hAnsi="仿宋" w:cs="仿宋" w:hint="eastAsia"/>
            <w:lang w:eastAsia="zh-CN"/>
          </w:rPr>
          <w:t>(一)、技术管理特点</w:t>
        </w:r>
        <w:r>
          <w:tab/>
        </w:r>
        <w:r>
          <w:fldChar w:fldCharType="begin"/>
        </w:r>
        <w:r>
          <w:instrText xml:space="preserve"> PAGEREF _Toc13526 \h </w:instrText>
        </w:r>
        <w:r>
          <w:fldChar w:fldCharType="separate"/>
        </w:r>
        <w:r>
          <w:t>11</w:t>
        </w:r>
        <w:r>
          <w:fldChar w:fldCharType="end"/>
        </w:r>
      </w:hyperlink>
    </w:p>
    <w:p>
      <w:pPr>
        <w:pStyle w:val="TOC2"/>
        <w:tabs>
          <w:tab w:val="right" w:leader="dot" w:pos="8306"/>
        </w:tabs>
      </w:pPr>
      <w:hyperlink w:anchor="_Toc31232" w:history="1">
        <w:r>
          <w:rPr>
            <w:rFonts w:ascii="仿宋" w:eastAsia="仿宋" w:hAnsi="仿宋" w:cs="仿宋" w:hint="eastAsia"/>
            <w:lang w:eastAsia="zh-CN"/>
          </w:rPr>
          <w:t>(二)、高压聚乙烯项目工艺技术设计方案</w:t>
        </w:r>
        <w:r>
          <w:tab/>
        </w:r>
        <w:r>
          <w:fldChar w:fldCharType="begin"/>
        </w:r>
        <w:r>
          <w:instrText xml:space="preserve"> PAGEREF _Toc31232 \h </w:instrText>
        </w:r>
        <w:r>
          <w:fldChar w:fldCharType="separate"/>
        </w:r>
        <w:r>
          <w:t>12</w:t>
        </w:r>
        <w:r>
          <w:fldChar w:fldCharType="end"/>
        </w:r>
      </w:hyperlink>
    </w:p>
    <w:p>
      <w:pPr>
        <w:pStyle w:val="TOC2"/>
        <w:tabs>
          <w:tab w:val="right" w:leader="dot" w:pos="8306"/>
        </w:tabs>
      </w:pPr>
      <w:hyperlink w:anchor="_Toc19747" w:history="1">
        <w:r>
          <w:rPr>
            <w:rFonts w:ascii="仿宋" w:eastAsia="仿宋" w:hAnsi="仿宋" w:cs="仿宋" w:hint="eastAsia"/>
            <w:lang w:eastAsia="zh-CN"/>
          </w:rPr>
          <w:t>(三)、设备选型方案</w:t>
        </w:r>
        <w:r>
          <w:tab/>
        </w:r>
        <w:r>
          <w:fldChar w:fldCharType="begin"/>
        </w:r>
        <w:r>
          <w:instrText xml:space="preserve"> PAGEREF _Toc19747 \h </w:instrText>
        </w:r>
        <w:r>
          <w:fldChar w:fldCharType="separate"/>
        </w:r>
        <w:r>
          <w:t>13</w:t>
        </w:r>
        <w:r>
          <w:fldChar w:fldCharType="end"/>
        </w:r>
      </w:hyperlink>
    </w:p>
    <w:p>
      <w:pPr>
        <w:pStyle w:val="TOC1"/>
        <w:tabs>
          <w:tab w:val="right" w:leader="dot" w:pos="8306"/>
        </w:tabs>
      </w:pPr>
      <w:hyperlink w:anchor="_Toc16262" w:history="1">
        <w:r>
          <w:rPr>
            <w:rFonts w:ascii="仿宋" w:eastAsia="仿宋" w:hAnsi="仿宋" w:cs="仿宋" w:hint="eastAsia"/>
            <w:lang w:eastAsia="zh-CN"/>
          </w:rPr>
          <w:t>五、高压聚乙烯项目绩效评估</w:t>
        </w:r>
        <w:r>
          <w:tab/>
        </w:r>
        <w:r>
          <w:fldChar w:fldCharType="begin"/>
        </w:r>
        <w:r>
          <w:instrText xml:space="preserve"> PAGEREF _Toc16262 \h </w:instrText>
        </w:r>
        <w:r>
          <w:fldChar w:fldCharType="separate"/>
        </w:r>
        <w:r>
          <w:t>14</w:t>
        </w:r>
        <w:r>
          <w:fldChar w:fldCharType="end"/>
        </w:r>
      </w:hyperlink>
    </w:p>
    <w:p>
      <w:pPr>
        <w:pStyle w:val="TOC2"/>
        <w:tabs>
          <w:tab w:val="right" w:leader="dot" w:pos="8306"/>
        </w:tabs>
      </w:pPr>
      <w:hyperlink w:anchor="_Toc27112" w:history="1">
        <w:r>
          <w:rPr>
            <w:rFonts w:ascii="仿宋" w:eastAsia="仿宋" w:hAnsi="仿宋" w:cs="仿宋" w:hint="eastAsia"/>
            <w:lang w:eastAsia="zh-CN"/>
          </w:rPr>
          <w:t>(一)、绩效评估指标</w:t>
        </w:r>
        <w:r>
          <w:tab/>
        </w:r>
        <w:r>
          <w:fldChar w:fldCharType="begin"/>
        </w:r>
        <w:r>
          <w:instrText xml:space="preserve"> PAGEREF _Toc27112 \h </w:instrText>
        </w:r>
        <w:r>
          <w:fldChar w:fldCharType="separate"/>
        </w:r>
        <w:r>
          <w:t>14</w:t>
        </w:r>
        <w:r>
          <w:fldChar w:fldCharType="end"/>
        </w:r>
      </w:hyperlink>
    </w:p>
    <w:p>
      <w:pPr>
        <w:pStyle w:val="TOC2"/>
        <w:tabs>
          <w:tab w:val="right" w:leader="dot" w:pos="8306"/>
        </w:tabs>
      </w:pPr>
      <w:hyperlink w:anchor="_Toc22355" w:history="1">
        <w:r>
          <w:rPr>
            <w:rFonts w:ascii="仿宋" w:eastAsia="仿宋" w:hAnsi="仿宋" w:cs="仿宋" w:hint="eastAsia"/>
            <w:lang w:eastAsia="zh-CN"/>
          </w:rPr>
          <w:t>(二)、绩效评估方法</w:t>
        </w:r>
        <w:r>
          <w:tab/>
        </w:r>
        <w:r>
          <w:fldChar w:fldCharType="begin"/>
        </w:r>
        <w:r>
          <w:instrText xml:space="preserve"> PAGEREF _Toc22355 \h </w:instrText>
        </w:r>
        <w:r>
          <w:fldChar w:fldCharType="separate"/>
        </w:r>
        <w:r>
          <w:t>15</w:t>
        </w:r>
        <w:r>
          <w:fldChar w:fldCharType="end"/>
        </w:r>
      </w:hyperlink>
    </w:p>
    <w:p>
      <w:pPr>
        <w:pStyle w:val="TOC2"/>
        <w:tabs>
          <w:tab w:val="right" w:leader="dot" w:pos="8306"/>
        </w:tabs>
      </w:pPr>
      <w:hyperlink w:anchor="_Toc13777" w:history="1">
        <w:r>
          <w:rPr>
            <w:rFonts w:ascii="仿宋" w:eastAsia="仿宋" w:hAnsi="仿宋" w:cs="仿宋" w:hint="eastAsia"/>
            <w:lang w:eastAsia="zh-CN"/>
          </w:rPr>
          <w:t>(三)、绩效评估周期</w:t>
        </w:r>
        <w:r>
          <w:tab/>
        </w:r>
        <w:r>
          <w:fldChar w:fldCharType="begin"/>
        </w:r>
        <w:r>
          <w:instrText xml:space="preserve"> PAGEREF _Toc13777 \h </w:instrText>
        </w:r>
        <w:r>
          <w:fldChar w:fldCharType="separate"/>
        </w:r>
        <w:r>
          <w:t>16</w:t>
        </w:r>
        <w:r>
          <w:fldChar w:fldCharType="end"/>
        </w:r>
      </w:hyperlink>
    </w:p>
    <w:p>
      <w:pPr>
        <w:pStyle w:val="TOC1"/>
        <w:tabs>
          <w:tab w:val="right" w:leader="dot" w:pos="8306"/>
        </w:tabs>
      </w:pPr>
      <w:hyperlink w:anchor="_Toc8394" w:history="1">
        <w:r>
          <w:rPr>
            <w:rFonts w:ascii="仿宋" w:eastAsia="仿宋" w:hAnsi="仿宋" w:cs="仿宋" w:hint="eastAsia"/>
            <w:lang w:eastAsia="zh-CN"/>
          </w:rPr>
          <w:t>六、高压聚乙烯项目建设单位说明</w:t>
        </w:r>
        <w:r>
          <w:tab/>
        </w:r>
        <w:r>
          <w:fldChar w:fldCharType="begin"/>
        </w:r>
        <w:r>
          <w:instrText xml:space="preserve"> PAGEREF _Toc8394 \h </w:instrText>
        </w:r>
        <w:r>
          <w:fldChar w:fldCharType="separate"/>
        </w:r>
        <w:r>
          <w:t>18</w:t>
        </w:r>
        <w:r>
          <w:fldChar w:fldCharType="end"/>
        </w:r>
      </w:hyperlink>
    </w:p>
    <w:p>
      <w:pPr>
        <w:pStyle w:val="TOC2"/>
        <w:tabs>
          <w:tab w:val="right" w:leader="dot" w:pos="8306"/>
        </w:tabs>
      </w:pPr>
      <w:hyperlink w:anchor="_Toc7286" w:history="1">
        <w:r>
          <w:rPr>
            <w:rFonts w:ascii="仿宋" w:eastAsia="仿宋" w:hAnsi="仿宋" w:cs="仿宋" w:hint="eastAsia"/>
            <w:lang w:eastAsia="zh-CN"/>
          </w:rPr>
          <w:t>(一)、高压聚乙烯项目承办单位基本情况</w:t>
        </w:r>
        <w:r>
          <w:tab/>
        </w:r>
        <w:r>
          <w:fldChar w:fldCharType="begin"/>
        </w:r>
        <w:r>
          <w:instrText xml:space="preserve"> PAGEREF _Toc7286 \h </w:instrText>
        </w:r>
        <w:r>
          <w:fldChar w:fldCharType="separate"/>
        </w:r>
        <w:r>
          <w:t>18</w:t>
        </w:r>
        <w:r>
          <w:fldChar w:fldCharType="end"/>
        </w:r>
      </w:hyperlink>
    </w:p>
    <w:p>
      <w:pPr>
        <w:pStyle w:val="TOC2"/>
        <w:tabs>
          <w:tab w:val="right" w:leader="dot" w:pos="8306"/>
        </w:tabs>
      </w:pPr>
      <w:hyperlink w:anchor="_Toc17374" w:history="1">
        <w:r>
          <w:rPr>
            <w:rFonts w:ascii="仿宋" w:eastAsia="仿宋" w:hAnsi="仿宋" w:cs="仿宋" w:hint="eastAsia"/>
            <w:lang w:eastAsia="zh-CN"/>
          </w:rPr>
          <w:t>(二)、公司经济效益分析</w:t>
        </w:r>
        <w:r>
          <w:tab/>
        </w:r>
        <w:r>
          <w:fldChar w:fldCharType="begin"/>
        </w:r>
        <w:r>
          <w:instrText xml:space="preserve"> PAGEREF _Toc17374 \h </w:instrText>
        </w:r>
        <w:r>
          <w:fldChar w:fldCharType="separate"/>
        </w:r>
        <w:r>
          <w:t>18</w:t>
        </w:r>
        <w:r>
          <w:fldChar w:fldCharType="end"/>
        </w:r>
      </w:hyperlink>
    </w:p>
    <w:p>
      <w:pPr>
        <w:pStyle w:val="TOC1"/>
        <w:tabs>
          <w:tab w:val="right" w:leader="dot" w:pos="8306"/>
        </w:tabs>
      </w:pPr>
      <w:hyperlink w:anchor="_Toc19917" w:history="1">
        <w:r>
          <w:rPr>
            <w:rFonts w:ascii="仿宋" w:eastAsia="仿宋" w:hAnsi="仿宋" w:cs="仿宋" w:hint="eastAsia"/>
            <w:lang w:eastAsia="zh-CN"/>
          </w:rPr>
          <w:t>七、高压聚乙烯项目投资规划</w:t>
        </w:r>
        <w:r>
          <w:tab/>
        </w:r>
        <w:r>
          <w:fldChar w:fldCharType="begin"/>
        </w:r>
        <w:r>
          <w:instrText xml:space="preserve"> PAGEREF _Toc19917 \h </w:instrText>
        </w:r>
        <w:r>
          <w:fldChar w:fldCharType="separate"/>
        </w:r>
        <w:r>
          <w:t>19</w:t>
        </w:r>
        <w:r>
          <w:fldChar w:fldCharType="end"/>
        </w:r>
      </w:hyperlink>
    </w:p>
    <w:p>
      <w:pPr>
        <w:pStyle w:val="TOC2"/>
        <w:tabs>
          <w:tab w:val="right" w:leader="dot" w:pos="8306"/>
        </w:tabs>
      </w:pPr>
      <w:hyperlink w:anchor="_Toc311" w:history="1">
        <w:r>
          <w:rPr>
            <w:rFonts w:ascii="仿宋" w:eastAsia="仿宋" w:hAnsi="仿宋" w:cs="仿宋" w:hint="eastAsia"/>
            <w:lang w:eastAsia="zh-CN"/>
          </w:rPr>
          <w:t>(一)、高压聚乙烯项目总投资估算</w:t>
        </w:r>
        <w:r>
          <w:tab/>
        </w:r>
        <w:r>
          <w:fldChar w:fldCharType="begin"/>
        </w:r>
        <w:r>
          <w:instrText xml:space="preserve"> PAGEREF _Toc311 \h </w:instrText>
        </w:r>
        <w:r>
          <w:fldChar w:fldCharType="separate"/>
        </w:r>
        <w:r>
          <w:t>19</w:t>
        </w:r>
        <w:r>
          <w:fldChar w:fldCharType="end"/>
        </w:r>
      </w:hyperlink>
    </w:p>
    <w:p>
      <w:pPr>
        <w:pStyle w:val="TOC2"/>
        <w:tabs>
          <w:tab w:val="right" w:leader="dot" w:pos="8306"/>
        </w:tabs>
      </w:pPr>
      <w:hyperlink w:anchor="_Toc15942" w:history="1">
        <w:r>
          <w:rPr>
            <w:rFonts w:ascii="仿宋" w:eastAsia="仿宋" w:hAnsi="仿宋" w:cs="仿宋" w:hint="eastAsia"/>
            <w:lang w:eastAsia="zh-CN"/>
          </w:rPr>
          <w:t>(二)、资金筹措</w:t>
        </w:r>
        <w:r>
          <w:tab/>
        </w:r>
        <w:r>
          <w:fldChar w:fldCharType="begin"/>
        </w:r>
        <w:r>
          <w:instrText xml:space="preserve"> PAGEREF _Toc15942 \h </w:instrText>
        </w:r>
        <w:r>
          <w:fldChar w:fldCharType="separate"/>
        </w:r>
        <w:r>
          <w:t>21</w:t>
        </w:r>
        <w:r>
          <w:fldChar w:fldCharType="end"/>
        </w:r>
      </w:hyperlink>
    </w:p>
    <w:p>
      <w:pPr>
        <w:pStyle w:val="TOC1"/>
        <w:tabs>
          <w:tab w:val="right" w:leader="dot" w:pos="8306"/>
        </w:tabs>
      </w:pPr>
      <w:hyperlink w:anchor="_Toc24672" w:history="1">
        <w:r>
          <w:rPr>
            <w:rFonts w:ascii="仿宋" w:eastAsia="仿宋" w:hAnsi="仿宋" w:cs="仿宋" w:hint="eastAsia"/>
            <w:lang w:eastAsia="zh-CN"/>
          </w:rPr>
          <w:t>八、高压聚乙烯项目社会影响</w:t>
        </w:r>
        <w:r>
          <w:tab/>
        </w:r>
        <w:r>
          <w:fldChar w:fldCharType="begin"/>
        </w:r>
        <w:r>
          <w:instrText xml:space="preserve"> PAGEREF _Toc24672 \h </w:instrText>
        </w:r>
        <w:r>
          <w:fldChar w:fldCharType="separate"/>
        </w:r>
        <w:r>
          <w:t>21</w:t>
        </w:r>
        <w:r>
          <w:fldChar w:fldCharType="end"/>
        </w:r>
      </w:hyperlink>
    </w:p>
    <w:p>
      <w:pPr>
        <w:pStyle w:val="TOC2"/>
        <w:tabs>
          <w:tab w:val="right" w:leader="dot" w:pos="8306"/>
        </w:tabs>
      </w:pPr>
      <w:hyperlink w:anchor="_Toc4272" w:history="1">
        <w:r>
          <w:rPr>
            <w:rFonts w:ascii="仿宋" w:eastAsia="仿宋" w:hAnsi="仿宋" w:cs="仿宋" w:hint="eastAsia"/>
            <w:lang w:eastAsia="zh-CN"/>
          </w:rPr>
          <w:t>(一)、社会责任与义务</w:t>
        </w:r>
        <w:r>
          <w:tab/>
        </w:r>
        <w:r>
          <w:fldChar w:fldCharType="begin"/>
        </w:r>
        <w:r>
          <w:instrText xml:space="preserve"> PAGEREF _Toc4272 \h </w:instrText>
        </w:r>
        <w:r>
          <w:fldChar w:fldCharType="separate"/>
        </w:r>
        <w:r>
          <w:t>21</w:t>
        </w:r>
        <w:r>
          <w:fldChar w:fldCharType="end"/>
        </w:r>
      </w:hyperlink>
    </w:p>
    <w:p>
      <w:pPr>
        <w:pStyle w:val="TOC2"/>
        <w:tabs>
          <w:tab w:val="right" w:leader="dot" w:pos="8306"/>
        </w:tabs>
      </w:pPr>
      <w:hyperlink w:anchor="_Toc5270" w:history="1">
        <w:r>
          <w:rPr>
            <w:rFonts w:ascii="仿宋" w:eastAsia="仿宋" w:hAnsi="仿宋" w:cs="仿宋" w:hint="eastAsia"/>
            <w:lang w:eastAsia="zh-CN"/>
          </w:rPr>
          <w:t>(二)、社会参与与沟通</w:t>
        </w:r>
        <w:r>
          <w:tab/>
        </w:r>
        <w:r>
          <w:fldChar w:fldCharType="begin"/>
        </w:r>
        <w:r>
          <w:instrText xml:space="preserve"> PAGEREF _Toc5270 \h </w:instrText>
        </w:r>
        <w:r>
          <w:fldChar w:fldCharType="separate"/>
        </w:r>
        <w:r>
          <w:t>22</w:t>
        </w:r>
        <w:r>
          <w:fldChar w:fldCharType="end"/>
        </w:r>
      </w:hyperlink>
    </w:p>
    <w:p>
      <w:pPr>
        <w:pStyle w:val="TOC1"/>
        <w:tabs>
          <w:tab w:val="right" w:leader="dot" w:pos="8306"/>
        </w:tabs>
      </w:pPr>
      <w:hyperlink w:anchor="_Toc84" w:history="1">
        <w:r>
          <w:rPr>
            <w:rFonts w:ascii="仿宋" w:eastAsia="仿宋" w:hAnsi="仿宋" w:cs="仿宋" w:hint="eastAsia"/>
            <w:lang w:eastAsia="zh-CN"/>
          </w:rPr>
          <w:t>九、高压聚乙烯项目人力资源培养与发展</w:t>
        </w:r>
        <w:r>
          <w:tab/>
        </w:r>
        <w:r>
          <w:fldChar w:fldCharType="begin"/>
        </w:r>
        <w:r>
          <w:instrText xml:space="preserve"> PAGEREF _Toc84 \h </w:instrText>
        </w:r>
        <w:r>
          <w:fldChar w:fldCharType="separate"/>
        </w:r>
        <w:r>
          <w:t>23</w:t>
        </w:r>
        <w:r>
          <w:fldChar w:fldCharType="end"/>
        </w:r>
      </w:hyperlink>
    </w:p>
    <w:p>
      <w:pPr>
        <w:pStyle w:val="TOC2"/>
        <w:tabs>
          <w:tab w:val="right" w:leader="dot" w:pos="8306"/>
        </w:tabs>
      </w:pPr>
      <w:hyperlink w:anchor="_Toc29942" w:history="1">
        <w:r>
          <w:rPr>
            <w:rFonts w:ascii="仿宋" w:eastAsia="仿宋" w:hAnsi="仿宋" w:cs="仿宋" w:hint="eastAsia"/>
            <w:lang w:eastAsia="zh-CN"/>
          </w:rPr>
          <w:t>(一)、人才需求与规划</w:t>
        </w:r>
        <w:r>
          <w:tab/>
        </w:r>
        <w:r>
          <w:fldChar w:fldCharType="begin"/>
        </w:r>
        <w:r>
          <w:instrText xml:space="preserve"> PAGEREF _Toc29942 \h </w:instrText>
        </w:r>
        <w:r>
          <w:fldChar w:fldCharType="separate"/>
        </w:r>
        <w:r>
          <w:t>23</w:t>
        </w:r>
        <w:r>
          <w:fldChar w:fldCharType="end"/>
        </w:r>
      </w:hyperlink>
    </w:p>
    <w:p>
      <w:pPr>
        <w:pStyle w:val="TOC2"/>
        <w:tabs>
          <w:tab w:val="right" w:leader="dot" w:pos="8306"/>
        </w:tabs>
      </w:pPr>
      <w:hyperlink w:anchor="_Toc21745" w:history="1">
        <w:r>
          <w:rPr>
            <w:rFonts w:ascii="仿宋" w:eastAsia="仿宋" w:hAnsi="仿宋" w:cs="仿宋" w:hint="eastAsia"/>
            <w:lang w:eastAsia="zh-CN"/>
          </w:rPr>
          <w:t>(二)、培训与发展计划</w:t>
        </w:r>
        <w:r>
          <w:tab/>
        </w:r>
        <w:r>
          <w:fldChar w:fldCharType="begin"/>
        </w:r>
        <w:r>
          <w:instrText xml:space="preserve"> PAGEREF _Toc21745 \h </w:instrText>
        </w:r>
        <w:r>
          <w:fldChar w:fldCharType="separate"/>
        </w:r>
        <w:r>
          <w:t>23</w:t>
        </w:r>
        <w:r>
          <w:fldChar w:fldCharType="end"/>
        </w:r>
      </w:hyperlink>
    </w:p>
    <w:p>
      <w:pPr>
        <w:pStyle w:val="TOC1"/>
        <w:tabs>
          <w:tab w:val="right" w:leader="dot" w:pos="8306"/>
        </w:tabs>
      </w:pPr>
      <w:hyperlink w:anchor="_Toc2831" w:history="1">
        <w:r>
          <w:rPr>
            <w:rFonts w:ascii="仿宋" w:eastAsia="仿宋" w:hAnsi="仿宋" w:cs="仿宋" w:hint="eastAsia"/>
            <w:lang w:eastAsia="zh-CN"/>
          </w:rPr>
          <w:t>十、高压聚乙烯项目技术管理</w:t>
        </w:r>
        <w:r>
          <w:tab/>
        </w:r>
        <w:r>
          <w:fldChar w:fldCharType="begin"/>
        </w:r>
        <w:r>
          <w:instrText xml:space="preserve"> PAGEREF _Toc2831 \h </w:instrText>
        </w:r>
        <w:r>
          <w:fldChar w:fldCharType="separate"/>
        </w:r>
        <w:r>
          <w:t>24</w:t>
        </w:r>
        <w:r>
          <w:fldChar w:fldCharType="end"/>
        </w:r>
      </w:hyperlink>
    </w:p>
    <w:p>
      <w:pPr>
        <w:pStyle w:val="TOC2"/>
        <w:tabs>
          <w:tab w:val="right" w:leader="dot" w:pos="8306"/>
        </w:tabs>
      </w:pPr>
      <w:hyperlink w:anchor="_Toc30581" w:history="1">
        <w:r>
          <w:rPr>
            <w:rFonts w:ascii="仿宋" w:eastAsia="仿宋" w:hAnsi="仿宋" w:cs="仿宋" w:hint="eastAsia"/>
            <w:lang w:eastAsia="zh-CN"/>
          </w:rPr>
          <w:t>(一)、技术方案选用方向</w:t>
        </w:r>
        <w:r>
          <w:tab/>
        </w:r>
        <w:r>
          <w:fldChar w:fldCharType="begin"/>
        </w:r>
        <w:r>
          <w:instrText xml:space="preserve"> PAGEREF _Toc30581 \h </w:instrText>
        </w:r>
        <w:r>
          <w:fldChar w:fldCharType="separate"/>
        </w:r>
        <w:r>
          <w:t>24</w:t>
        </w:r>
        <w:r>
          <w:fldChar w:fldCharType="end"/>
        </w:r>
      </w:hyperlink>
    </w:p>
    <w:p>
      <w:pPr>
        <w:pStyle w:val="TOC2"/>
        <w:tabs>
          <w:tab w:val="right" w:leader="dot" w:pos="8306"/>
        </w:tabs>
      </w:pPr>
      <w:hyperlink w:anchor="_Toc4912" w:history="1">
        <w:r>
          <w:rPr>
            <w:rFonts w:ascii="仿宋" w:eastAsia="仿宋" w:hAnsi="仿宋" w:cs="仿宋" w:hint="eastAsia"/>
            <w:lang w:eastAsia="zh-CN"/>
          </w:rPr>
          <w:t>(二)、工艺技术方案选用原则</w:t>
        </w:r>
        <w:r>
          <w:tab/>
        </w:r>
        <w:r>
          <w:fldChar w:fldCharType="begin"/>
        </w:r>
        <w:r>
          <w:instrText xml:space="preserve"> PAGEREF _Toc4912 \h </w:instrText>
        </w:r>
        <w:r>
          <w:fldChar w:fldCharType="separate"/>
        </w:r>
        <w:r>
          <w:t>26</w:t>
        </w:r>
        <w:r>
          <w:fldChar w:fldCharType="end"/>
        </w:r>
      </w:hyperlink>
    </w:p>
    <w:p>
      <w:pPr>
        <w:pStyle w:val="TOC2"/>
        <w:tabs>
          <w:tab w:val="right" w:leader="dot" w:pos="8306"/>
        </w:tabs>
      </w:pPr>
      <w:hyperlink w:anchor="_Toc13739" w:history="1">
        <w:r>
          <w:rPr>
            <w:rFonts w:ascii="仿宋" w:eastAsia="仿宋" w:hAnsi="仿宋" w:cs="仿宋" w:hint="eastAsia"/>
            <w:lang w:eastAsia="zh-CN"/>
          </w:rPr>
          <w:t>(三)、工艺技术方案要求</w:t>
        </w:r>
        <w:r>
          <w:tab/>
        </w:r>
        <w:r>
          <w:fldChar w:fldCharType="begin"/>
        </w:r>
        <w:r>
          <w:instrText xml:space="preserve"> PAGEREF _Toc13739 \h </w:instrText>
        </w:r>
        <w:r>
          <w:fldChar w:fldCharType="separate"/>
        </w:r>
        <w:r>
          <w:t>28</w:t>
        </w:r>
        <w:r>
          <w:fldChar w:fldCharType="end"/>
        </w:r>
      </w:hyperlink>
    </w:p>
    <w:p>
      <w:pPr>
        <w:pStyle w:val="TOC1"/>
        <w:tabs>
          <w:tab w:val="right" w:leader="dot" w:pos="8306"/>
        </w:tabs>
      </w:pPr>
      <w:hyperlink w:anchor="_Toc25570" w:history="1">
        <w:r>
          <w:rPr>
            <w:rFonts w:ascii="仿宋" w:eastAsia="仿宋" w:hAnsi="仿宋" w:cs="仿宋" w:hint="eastAsia"/>
            <w:lang w:eastAsia="zh-CN"/>
          </w:rPr>
          <w:t>十一、高压聚乙烯项目计划安排</w:t>
        </w:r>
        <w:r>
          <w:tab/>
        </w:r>
        <w:r>
          <w:fldChar w:fldCharType="begin"/>
        </w:r>
        <w:r>
          <w:instrText xml:space="preserve"> PAGEREF _Toc25570 \h </w:instrText>
        </w:r>
        <w:r>
          <w:fldChar w:fldCharType="separate"/>
        </w:r>
        <w:r>
          <w:t>30</w:t>
        </w:r>
        <w:r>
          <w:fldChar w:fldCharType="end"/>
        </w:r>
      </w:hyperlink>
    </w:p>
    <w:p>
      <w:pPr>
        <w:pStyle w:val="TOC2"/>
        <w:tabs>
          <w:tab w:val="right" w:leader="dot" w:pos="8306"/>
        </w:tabs>
      </w:pPr>
      <w:hyperlink w:anchor="_Toc29754" w:history="1">
        <w:r>
          <w:rPr>
            <w:rFonts w:ascii="仿宋" w:eastAsia="仿宋" w:hAnsi="仿宋" w:cs="仿宋" w:hint="eastAsia"/>
            <w:lang w:eastAsia="zh-CN"/>
          </w:rPr>
          <w:t>(一)、建设周期</w:t>
        </w:r>
        <w:r>
          <w:tab/>
        </w:r>
        <w:r>
          <w:fldChar w:fldCharType="begin"/>
        </w:r>
        <w:r>
          <w:instrText xml:space="preserve"> PAGEREF _Toc29754 \h </w:instrText>
        </w:r>
        <w:r>
          <w:fldChar w:fldCharType="separate"/>
        </w:r>
        <w:r>
          <w:t>30</w:t>
        </w:r>
        <w:r>
          <w:fldChar w:fldCharType="end"/>
        </w:r>
      </w:hyperlink>
    </w:p>
    <w:p>
      <w:pPr>
        <w:pStyle w:val="TOC2"/>
        <w:tabs>
          <w:tab w:val="right" w:leader="dot" w:pos="8306"/>
        </w:tabs>
      </w:pPr>
      <w:hyperlink w:anchor="_Toc7786" w:history="1">
        <w:r>
          <w:rPr>
            <w:rFonts w:ascii="仿宋" w:eastAsia="仿宋" w:hAnsi="仿宋" w:cs="仿宋" w:hint="eastAsia"/>
            <w:lang w:eastAsia="zh-CN"/>
          </w:rPr>
          <w:t>(二)、建设进度</w:t>
        </w:r>
        <w:r>
          <w:tab/>
        </w:r>
        <w:r>
          <w:fldChar w:fldCharType="begin"/>
        </w:r>
        <w:r>
          <w:instrText xml:space="preserve"> PAGEREF _Toc7786 \h </w:instrText>
        </w:r>
        <w:r>
          <w:fldChar w:fldCharType="separate"/>
        </w:r>
        <w:r>
          <w:t>31</w:t>
        </w:r>
        <w:r>
          <w:fldChar w:fldCharType="end"/>
        </w:r>
      </w:hyperlink>
    </w:p>
    <w:p>
      <w:pPr>
        <w:pStyle w:val="TOC2"/>
        <w:tabs>
          <w:tab w:val="right" w:leader="dot" w:pos="8306"/>
        </w:tabs>
      </w:pPr>
      <w:hyperlink w:anchor="_Toc18848" w:history="1">
        <w:r>
          <w:rPr>
            <w:rFonts w:ascii="仿宋" w:eastAsia="仿宋" w:hAnsi="仿宋" w:cs="仿宋" w:hint="eastAsia"/>
            <w:lang w:eastAsia="zh-CN"/>
          </w:rPr>
          <w:t>(三)、进度安排注意事项</w:t>
        </w:r>
        <w:r>
          <w:tab/>
        </w:r>
        <w:r>
          <w:fldChar w:fldCharType="begin"/>
        </w:r>
        <w:r>
          <w:instrText xml:space="preserve"> PAGEREF _Toc18848 \h </w:instrText>
        </w:r>
        <w:r>
          <w:fldChar w:fldCharType="separate"/>
        </w:r>
        <w:r>
          <w:t>32</w:t>
        </w:r>
        <w:r>
          <w:fldChar w:fldCharType="end"/>
        </w:r>
      </w:hyperlink>
    </w:p>
    <w:p>
      <w:pPr>
        <w:pStyle w:val="TOC2"/>
        <w:tabs>
          <w:tab w:val="right" w:leader="dot" w:pos="8306"/>
        </w:tabs>
      </w:pPr>
      <w:hyperlink w:anchor="_Toc22616" w:history="1">
        <w:r>
          <w:rPr>
            <w:rFonts w:ascii="仿宋" w:eastAsia="仿宋" w:hAnsi="仿宋" w:cs="仿宋" w:hint="eastAsia"/>
            <w:lang w:eastAsia="zh-CN"/>
          </w:rPr>
          <w:t>(四)、人力资源配置</w:t>
        </w:r>
        <w:r>
          <w:tab/>
        </w:r>
        <w:r>
          <w:fldChar w:fldCharType="begin"/>
        </w:r>
        <w:r>
          <w:instrText xml:space="preserve"> PAGEREF _Toc22616 \h </w:instrText>
        </w:r>
        <w:r>
          <w:fldChar w:fldCharType="separate"/>
        </w:r>
        <w:r>
          <w:t>33</w:t>
        </w:r>
        <w:r>
          <w:fldChar w:fldCharType="end"/>
        </w:r>
      </w:hyperlink>
    </w:p>
    <w:p>
      <w:pPr>
        <w:pStyle w:val="TOC1"/>
        <w:tabs>
          <w:tab w:val="right" w:leader="dot" w:pos="8306"/>
        </w:tabs>
      </w:pPr>
      <w:hyperlink w:anchor="_Toc4631" w:history="1">
        <w:r>
          <w:rPr>
            <w:rFonts w:ascii="仿宋" w:eastAsia="仿宋" w:hAnsi="仿宋" w:cs="仿宋" w:hint="eastAsia"/>
            <w:lang w:eastAsia="zh-CN"/>
          </w:rPr>
          <w:t>十二、高压聚乙烯项目风险管理</w:t>
        </w:r>
        <w:r>
          <w:tab/>
        </w:r>
        <w:r>
          <w:fldChar w:fldCharType="begin"/>
        </w:r>
        <w:r>
          <w:instrText xml:space="preserve"> PAGEREF _Toc4631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6" w:history="1">
        <w:r>
          <w:rPr>
            <w:rFonts w:ascii="仿宋" w:eastAsia="仿宋" w:hAnsi="仿宋" w:cs="仿宋" w:hint="eastAsia"/>
            <w:lang w:eastAsia="zh-CN"/>
          </w:rPr>
          <w:t>(一)、风险识别与评估</w:t>
        </w:r>
        <w:r>
          <w:tab/>
        </w:r>
        <w:r>
          <w:fldChar w:fldCharType="begin"/>
        </w:r>
        <w:r>
          <w:instrText xml:space="preserve"> PAGEREF _Toc11866 \h </w:instrText>
        </w:r>
        <w:r>
          <w:fldChar w:fldCharType="separate"/>
        </w:r>
        <w:r>
          <w:t>34</w:t>
        </w:r>
        <w:r>
          <w:fldChar w:fldCharType="end"/>
        </w:r>
      </w:hyperlink>
    </w:p>
    <w:p>
      <w:pPr>
        <w:pStyle w:val="TOC2"/>
        <w:tabs>
          <w:tab w:val="right" w:leader="dot" w:pos="8306"/>
        </w:tabs>
      </w:pPr>
      <w:hyperlink w:anchor="_Toc19327" w:history="1">
        <w:r>
          <w:rPr>
            <w:rFonts w:ascii="仿宋" w:eastAsia="仿宋" w:hAnsi="仿宋" w:cs="仿宋" w:hint="eastAsia"/>
            <w:lang w:eastAsia="zh-CN"/>
          </w:rPr>
          <w:t>(二)、风险应对策略</w:t>
        </w:r>
        <w:r>
          <w:tab/>
        </w:r>
        <w:r>
          <w:fldChar w:fldCharType="begin"/>
        </w:r>
        <w:r>
          <w:instrText xml:space="preserve"> PAGEREF _Toc19327 \h </w:instrText>
        </w:r>
        <w:r>
          <w:fldChar w:fldCharType="separate"/>
        </w:r>
        <w:r>
          <w:t>35</w:t>
        </w:r>
        <w:r>
          <w:fldChar w:fldCharType="end"/>
        </w:r>
      </w:hyperlink>
    </w:p>
    <w:p>
      <w:pPr>
        <w:pStyle w:val="TOC2"/>
        <w:tabs>
          <w:tab w:val="right" w:leader="dot" w:pos="8306"/>
        </w:tabs>
      </w:pPr>
      <w:hyperlink w:anchor="_Toc29432" w:history="1">
        <w:r>
          <w:rPr>
            <w:rFonts w:ascii="仿宋" w:eastAsia="仿宋" w:hAnsi="仿宋" w:cs="仿宋" w:hint="eastAsia"/>
            <w:lang w:eastAsia="zh-CN"/>
          </w:rPr>
          <w:t>(三)、风险监控与控制</w:t>
        </w:r>
        <w:r>
          <w:tab/>
        </w:r>
        <w:r>
          <w:fldChar w:fldCharType="begin"/>
        </w:r>
        <w:r>
          <w:instrText xml:space="preserve"> PAGEREF _Toc29432 \h </w:instrText>
        </w:r>
        <w:r>
          <w:fldChar w:fldCharType="separate"/>
        </w:r>
        <w:r>
          <w:t>37</w:t>
        </w:r>
        <w:r>
          <w:fldChar w:fldCharType="end"/>
        </w:r>
      </w:hyperlink>
    </w:p>
    <w:p>
      <w:pPr>
        <w:pStyle w:val="TOC1"/>
        <w:tabs>
          <w:tab w:val="right" w:leader="dot" w:pos="8306"/>
        </w:tabs>
      </w:pPr>
      <w:hyperlink w:anchor="_Toc16836" w:history="1">
        <w:r>
          <w:rPr>
            <w:rFonts w:ascii="仿宋" w:eastAsia="仿宋" w:hAnsi="仿宋" w:cs="仿宋" w:hint="eastAsia"/>
            <w:lang w:eastAsia="zh-CN"/>
          </w:rPr>
          <w:t>十三、供应链管理</w:t>
        </w:r>
        <w:r>
          <w:tab/>
        </w:r>
        <w:r>
          <w:fldChar w:fldCharType="begin"/>
        </w:r>
        <w:r>
          <w:instrText xml:space="preserve"> PAGEREF _Toc16836 \h </w:instrText>
        </w:r>
        <w:r>
          <w:fldChar w:fldCharType="separate"/>
        </w:r>
        <w:r>
          <w:t>38</w:t>
        </w:r>
        <w:r>
          <w:fldChar w:fldCharType="end"/>
        </w:r>
      </w:hyperlink>
    </w:p>
    <w:p>
      <w:pPr>
        <w:pStyle w:val="TOC2"/>
        <w:tabs>
          <w:tab w:val="right" w:leader="dot" w:pos="8306"/>
        </w:tabs>
      </w:pPr>
      <w:hyperlink w:anchor="_Toc32741" w:history="1">
        <w:r>
          <w:rPr>
            <w:rFonts w:ascii="仿宋" w:eastAsia="仿宋" w:hAnsi="仿宋" w:cs="仿宋" w:hint="eastAsia"/>
            <w:lang w:eastAsia="zh-CN"/>
          </w:rPr>
          <w:t>(一)、供应链战略规划</w:t>
        </w:r>
        <w:r>
          <w:tab/>
        </w:r>
        <w:r>
          <w:fldChar w:fldCharType="begin"/>
        </w:r>
        <w:r>
          <w:instrText xml:space="preserve"> PAGEREF _Toc32741 \h </w:instrText>
        </w:r>
        <w:r>
          <w:fldChar w:fldCharType="separate"/>
        </w:r>
        <w:r>
          <w:t>38</w:t>
        </w:r>
        <w:r>
          <w:fldChar w:fldCharType="end"/>
        </w:r>
      </w:hyperlink>
    </w:p>
    <w:p>
      <w:pPr>
        <w:pStyle w:val="TOC2"/>
        <w:tabs>
          <w:tab w:val="right" w:leader="dot" w:pos="8306"/>
        </w:tabs>
      </w:pPr>
      <w:hyperlink w:anchor="_Toc5986" w:history="1">
        <w:r>
          <w:rPr>
            <w:rFonts w:ascii="仿宋" w:eastAsia="仿宋" w:hAnsi="仿宋" w:cs="仿宋" w:hint="eastAsia"/>
            <w:lang w:eastAsia="zh-CN"/>
          </w:rPr>
          <w:t>(二)、供应商选择与合作</w:t>
        </w:r>
        <w:r>
          <w:tab/>
        </w:r>
        <w:r>
          <w:fldChar w:fldCharType="begin"/>
        </w:r>
        <w:r>
          <w:instrText xml:space="preserve"> PAGEREF _Toc5986 \h </w:instrText>
        </w:r>
        <w:r>
          <w:fldChar w:fldCharType="separate"/>
        </w:r>
        <w:r>
          <w:t>40</w:t>
        </w:r>
        <w:r>
          <w:fldChar w:fldCharType="end"/>
        </w:r>
      </w:hyperlink>
    </w:p>
    <w:p>
      <w:pPr>
        <w:pStyle w:val="TOC2"/>
        <w:tabs>
          <w:tab w:val="right" w:leader="dot" w:pos="8306"/>
        </w:tabs>
      </w:pPr>
      <w:hyperlink w:anchor="_Toc9981" w:history="1">
        <w:r>
          <w:rPr>
            <w:rFonts w:ascii="仿宋" w:eastAsia="仿宋" w:hAnsi="仿宋" w:cs="仿宋" w:hint="eastAsia"/>
            <w:lang w:eastAsia="zh-CN"/>
          </w:rPr>
          <w:t>(三)、物流与库存管理</w:t>
        </w:r>
        <w:r>
          <w:tab/>
        </w:r>
        <w:r>
          <w:fldChar w:fldCharType="begin"/>
        </w:r>
        <w:r>
          <w:instrText xml:space="preserve"> PAGEREF _Toc9981 \h </w:instrText>
        </w:r>
        <w:r>
          <w:fldChar w:fldCharType="separate"/>
        </w:r>
        <w:r>
          <w:t>41</w:t>
        </w:r>
        <w:r>
          <w:fldChar w:fldCharType="end"/>
        </w:r>
      </w:hyperlink>
    </w:p>
    <w:p>
      <w:pPr>
        <w:pStyle w:val="TOC1"/>
        <w:tabs>
          <w:tab w:val="right" w:leader="dot" w:pos="8306"/>
        </w:tabs>
      </w:pPr>
      <w:hyperlink w:anchor="_Toc21220" w:history="1">
        <w:r>
          <w:rPr>
            <w:rFonts w:ascii="仿宋" w:eastAsia="仿宋" w:hAnsi="仿宋" w:cs="仿宋" w:hint="eastAsia"/>
            <w:lang w:eastAsia="zh-CN"/>
          </w:rPr>
          <w:t>十四、高压聚乙烯项目实施时间节点</w:t>
        </w:r>
        <w:r>
          <w:tab/>
        </w:r>
        <w:r>
          <w:fldChar w:fldCharType="begin"/>
        </w:r>
        <w:r>
          <w:instrText xml:space="preserve"> PAGEREF _Toc21220 \h </w:instrText>
        </w:r>
        <w:r>
          <w:fldChar w:fldCharType="separate"/>
        </w:r>
        <w:r>
          <w:t>42</w:t>
        </w:r>
        <w:r>
          <w:fldChar w:fldCharType="end"/>
        </w:r>
      </w:hyperlink>
    </w:p>
    <w:p>
      <w:pPr>
        <w:pStyle w:val="TOC2"/>
        <w:tabs>
          <w:tab w:val="right" w:leader="dot" w:pos="8306"/>
        </w:tabs>
      </w:pPr>
      <w:hyperlink w:anchor="_Toc26679" w:history="1">
        <w:r>
          <w:rPr>
            <w:rFonts w:ascii="仿宋" w:eastAsia="仿宋" w:hAnsi="仿宋" w:cs="仿宋" w:hint="eastAsia"/>
            <w:lang w:eastAsia="zh-CN"/>
          </w:rPr>
          <w:t>(一)、高压聚乙烯项目启动阶段时间节点</w:t>
        </w:r>
        <w:r>
          <w:tab/>
        </w:r>
        <w:r>
          <w:fldChar w:fldCharType="begin"/>
        </w:r>
        <w:r>
          <w:instrText xml:space="preserve"> PAGEREF _Toc26679 \h </w:instrText>
        </w:r>
        <w:r>
          <w:fldChar w:fldCharType="separate"/>
        </w:r>
        <w:r>
          <w:t>42</w:t>
        </w:r>
        <w:r>
          <w:fldChar w:fldCharType="end"/>
        </w:r>
      </w:hyperlink>
    </w:p>
    <w:p>
      <w:pPr>
        <w:pStyle w:val="TOC2"/>
        <w:tabs>
          <w:tab w:val="right" w:leader="dot" w:pos="8306"/>
        </w:tabs>
      </w:pPr>
      <w:hyperlink w:anchor="_Toc8603" w:history="1">
        <w:r>
          <w:rPr>
            <w:rFonts w:ascii="仿宋" w:eastAsia="仿宋" w:hAnsi="仿宋" w:cs="仿宋" w:hint="eastAsia"/>
            <w:lang w:eastAsia="zh-CN"/>
          </w:rPr>
          <w:t>(二)、高压聚乙烯项目执行阶段时间节点</w:t>
        </w:r>
        <w:r>
          <w:tab/>
        </w:r>
        <w:r>
          <w:fldChar w:fldCharType="begin"/>
        </w:r>
        <w:r>
          <w:instrText xml:space="preserve"> PAGEREF _Toc8603 \h </w:instrText>
        </w:r>
        <w:r>
          <w:fldChar w:fldCharType="separate"/>
        </w:r>
        <w:r>
          <w:t>44</w:t>
        </w:r>
        <w:r>
          <w:fldChar w:fldCharType="end"/>
        </w:r>
      </w:hyperlink>
    </w:p>
    <w:p>
      <w:pPr>
        <w:pStyle w:val="TOC2"/>
        <w:tabs>
          <w:tab w:val="right" w:leader="dot" w:pos="8306"/>
        </w:tabs>
      </w:pPr>
      <w:hyperlink w:anchor="_Toc31752" w:history="1">
        <w:r>
          <w:rPr>
            <w:rFonts w:ascii="仿宋" w:eastAsia="仿宋" w:hAnsi="仿宋" w:cs="仿宋" w:hint="eastAsia"/>
            <w:lang w:eastAsia="zh-CN"/>
          </w:rPr>
          <w:t>(三)、高压聚乙烯项目完成阶段时间节点</w:t>
        </w:r>
        <w:r>
          <w:tab/>
        </w:r>
        <w:r>
          <w:fldChar w:fldCharType="begin"/>
        </w:r>
        <w:r>
          <w:instrText xml:space="preserve"> PAGEREF _Toc31752 \h </w:instrText>
        </w:r>
        <w:r>
          <w:fldChar w:fldCharType="separate"/>
        </w:r>
        <w:r>
          <w:t>45</w:t>
        </w:r>
        <w:r>
          <w:fldChar w:fldCharType="end"/>
        </w:r>
      </w:hyperlink>
    </w:p>
    <w:p>
      <w:pPr>
        <w:pStyle w:val="TOC1"/>
        <w:tabs>
          <w:tab w:val="right" w:leader="dot" w:pos="8306"/>
        </w:tabs>
      </w:pPr>
      <w:hyperlink w:anchor="_Toc16613" w:history="1">
        <w:r>
          <w:rPr>
            <w:rFonts w:ascii="仿宋" w:eastAsia="仿宋" w:hAnsi="仿宋" w:cs="仿宋" w:hint="eastAsia"/>
            <w:lang w:eastAsia="zh-CN"/>
          </w:rPr>
          <w:t>十五、营销与推广策略</w:t>
        </w:r>
        <w:r>
          <w:tab/>
        </w:r>
        <w:r>
          <w:fldChar w:fldCharType="begin"/>
        </w:r>
        <w:r>
          <w:instrText xml:space="preserve"> PAGEREF _Toc16613 \h </w:instrText>
        </w:r>
        <w:r>
          <w:fldChar w:fldCharType="separate"/>
        </w:r>
        <w:r>
          <w:t>46</w:t>
        </w:r>
        <w:r>
          <w:fldChar w:fldCharType="end"/>
        </w:r>
      </w:hyperlink>
    </w:p>
    <w:p>
      <w:pPr>
        <w:pStyle w:val="TOC2"/>
        <w:tabs>
          <w:tab w:val="right" w:leader="dot" w:pos="8306"/>
        </w:tabs>
      </w:pPr>
      <w:hyperlink w:anchor="_Toc32274" w:history="1">
        <w:r>
          <w:rPr>
            <w:rFonts w:ascii="仿宋" w:eastAsia="仿宋" w:hAnsi="仿宋" w:cs="仿宋" w:hint="eastAsia"/>
            <w:lang w:eastAsia="zh-CN"/>
          </w:rPr>
          <w:t>(一)、产品/服务定位与特点</w:t>
        </w:r>
        <w:r>
          <w:tab/>
        </w:r>
        <w:r>
          <w:fldChar w:fldCharType="begin"/>
        </w:r>
        <w:r>
          <w:instrText xml:space="preserve"> PAGEREF _Toc32274 \h </w:instrText>
        </w:r>
        <w:r>
          <w:fldChar w:fldCharType="separate"/>
        </w:r>
        <w:r>
          <w:t>46</w:t>
        </w:r>
        <w:r>
          <w:fldChar w:fldCharType="end"/>
        </w:r>
      </w:hyperlink>
    </w:p>
    <w:p>
      <w:pPr>
        <w:pStyle w:val="TOC2"/>
        <w:tabs>
          <w:tab w:val="right" w:leader="dot" w:pos="8306"/>
        </w:tabs>
      </w:pPr>
      <w:hyperlink w:anchor="_Toc19120" w:history="1">
        <w:r>
          <w:rPr>
            <w:rFonts w:ascii="仿宋" w:eastAsia="仿宋" w:hAnsi="仿宋" w:cs="仿宋" w:hint="eastAsia"/>
            <w:lang w:eastAsia="zh-CN"/>
          </w:rPr>
          <w:t>(二)、市场定位与竞争分析</w:t>
        </w:r>
        <w:r>
          <w:tab/>
        </w:r>
        <w:r>
          <w:fldChar w:fldCharType="begin"/>
        </w:r>
        <w:r>
          <w:instrText xml:space="preserve"> PAGEREF _Toc19120 \h </w:instrText>
        </w:r>
        <w:r>
          <w:fldChar w:fldCharType="separate"/>
        </w:r>
        <w:r>
          <w:t>47</w:t>
        </w:r>
        <w:r>
          <w:fldChar w:fldCharType="end"/>
        </w:r>
      </w:hyperlink>
    </w:p>
    <w:p>
      <w:pPr>
        <w:pStyle w:val="TOC2"/>
        <w:tabs>
          <w:tab w:val="right" w:leader="dot" w:pos="8306"/>
        </w:tabs>
      </w:pPr>
      <w:hyperlink w:anchor="_Toc8723" w:history="1">
        <w:r>
          <w:rPr>
            <w:rFonts w:ascii="仿宋" w:eastAsia="仿宋" w:hAnsi="仿宋" w:cs="仿宋" w:hint="eastAsia"/>
            <w:lang w:eastAsia="zh-CN"/>
          </w:rPr>
          <w:t>(三)、营销渠道与策略</w:t>
        </w:r>
        <w:r>
          <w:tab/>
        </w:r>
        <w:r>
          <w:fldChar w:fldCharType="begin"/>
        </w:r>
        <w:r>
          <w:instrText xml:space="preserve"> PAGEREF _Toc8723 \h </w:instrText>
        </w:r>
        <w:r>
          <w:fldChar w:fldCharType="separate"/>
        </w:r>
        <w:r>
          <w:t>48</w:t>
        </w:r>
        <w:r>
          <w:fldChar w:fldCharType="end"/>
        </w:r>
      </w:hyperlink>
    </w:p>
    <w:p>
      <w:pPr>
        <w:pStyle w:val="TOC2"/>
        <w:tabs>
          <w:tab w:val="right" w:leader="dot" w:pos="8306"/>
        </w:tabs>
      </w:pPr>
      <w:hyperlink w:anchor="_Toc18215" w:history="1">
        <w:r>
          <w:rPr>
            <w:rFonts w:ascii="仿宋" w:eastAsia="仿宋" w:hAnsi="仿宋" w:cs="仿宋" w:hint="eastAsia"/>
            <w:lang w:eastAsia="zh-CN"/>
          </w:rPr>
          <w:t>(四)、推广与宣传活动</w:t>
        </w:r>
        <w:r>
          <w:tab/>
        </w:r>
        <w:r>
          <w:fldChar w:fldCharType="begin"/>
        </w:r>
        <w:r>
          <w:instrText xml:space="preserve"> PAGEREF _Toc18215 \h </w:instrText>
        </w:r>
        <w:r>
          <w:fldChar w:fldCharType="separate"/>
        </w:r>
        <w:r>
          <w:t>49</w:t>
        </w:r>
        <w:r>
          <w:fldChar w:fldCharType="end"/>
        </w:r>
      </w:hyperlink>
    </w:p>
    <w:p>
      <w:pPr>
        <w:pStyle w:val="TOC1"/>
        <w:tabs>
          <w:tab w:val="right" w:leader="dot" w:pos="8306"/>
        </w:tabs>
      </w:pPr>
      <w:hyperlink w:anchor="_Toc28006" w:history="1">
        <w:r>
          <w:rPr>
            <w:rFonts w:ascii="仿宋" w:eastAsia="仿宋" w:hAnsi="仿宋" w:cs="仿宋" w:hint="eastAsia"/>
            <w:lang w:eastAsia="zh-CN"/>
          </w:rPr>
          <w:t>十六、高压聚乙烯项目工程方案分析</w:t>
        </w:r>
        <w:r>
          <w:tab/>
        </w:r>
        <w:r>
          <w:fldChar w:fldCharType="begin"/>
        </w:r>
        <w:r>
          <w:instrText xml:space="preserve"> PAGEREF _Toc28006 \h </w:instrText>
        </w:r>
        <w:r>
          <w:fldChar w:fldCharType="separate"/>
        </w:r>
        <w:r>
          <w:t>55</w:t>
        </w:r>
        <w:r>
          <w:fldChar w:fldCharType="end"/>
        </w:r>
      </w:hyperlink>
    </w:p>
    <w:p>
      <w:pPr>
        <w:pStyle w:val="TOC2"/>
        <w:tabs>
          <w:tab w:val="right" w:leader="dot" w:pos="8306"/>
        </w:tabs>
      </w:pPr>
      <w:hyperlink w:anchor="_Toc13476" w:history="1">
        <w:r>
          <w:rPr>
            <w:rFonts w:ascii="仿宋" w:eastAsia="仿宋" w:hAnsi="仿宋" w:cs="仿宋" w:hint="eastAsia"/>
            <w:lang w:eastAsia="zh-CN"/>
          </w:rPr>
          <w:t>(一)、建筑工程设计原则</w:t>
        </w:r>
        <w:r>
          <w:tab/>
        </w:r>
        <w:r>
          <w:fldChar w:fldCharType="begin"/>
        </w:r>
        <w:r>
          <w:instrText xml:space="preserve"> PAGEREF _Toc13476 \h </w:instrText>
        </w:r>
        <w:r>
          <w:fldChar w:fldCharType="separate"/>
        </w:r>
        <w:r>
          <w:t>55</w:t>
        </w:r>
        <w:r>
          <w:fldChar w:fldCharType="end"/>
        </w:r>
      </w:hyperlink>
    </w:p>
    <w:p>
      <w:pPr>
        <w:pStyle w:val="TOC2"/>
        <w:tabs>
          <w:tab w:val="right" w:leader="dot" w:pos="8306"/>
        </w:tabs>
      </w:pPr>
      <w:hyperlink w:anchor="_Toc422" w:history="1">
        <w:r>
          <w:rPr>
            <w:rFonts w:ascii="仿宋" w:eastAsia="仿宋" w:hAnsi="仿宋" w:cs="仿宋" w:hint="eastAsia"/>
            <w:lang w:eastAsia="zh-CN"/>
          </w:rPr>
          <w:t>(二)、土建工程建设指标</w:t>
        </w:r>
        <w:r>
          <w:tab/>
        </w:r>
        <w:r>
          <w:fldChar w:fldCharType="begin"/>
        </w:r>
        <w:r>
          <w:instrText xml:space="preserve"> PAGEREF _Toc422 \h </w:instrText>
        </w:r>
        <w:r>
          <w:fldChar w:fldCharType="separate"/>
        </w:r>
        <w:r>
          <w:t>58</w:t>
        </w:r>
        <w:r>
          <w:fldChar w:fldCharType="end"/>
        </w:r>
      </w:hyperlink>
    </w:p>
    <w:p>
      <w:pPr>
        <w:pStyle w:val="TOC1"/>
        <w:tabs>
          <w:tab w:val="right" w:leader="dot" w:pos="8306"/>
        </w:tabs>
      </w:pPr>
      <w:hyperlink w:anchor="_Toc96" w:history="1">
        <w:r>
          <w:rPr>
            <w:rFonts w:ascii="仿宋" w:eastAsia="仿宋" w:hAnsi="仿宋" w:cs="仿宋" w:hint="eastAsia"/>
            <w:lang w:eastAsia="zh-CN"/>
          </w:rPr>
          <w:t>十七、高压聚乙烯项目实施保障措施</w:t>
        </w:r>
        <w:r>
          <w:tab/>
        </w:r>
        <w:r>
          <w:fldChar w:fldCharType="begin"/>
        </w:r>
        <w:r>
          <w:instrText xml:space="preserve"> PAGEREF _Toc96 \h </w:instrText>
        </w:r>
        <w:r>
          <w:fldChar w:fldCharType="separate"/>
        </w:r>
        <w:r>
          <w:t>60</w:t>
        </w:r>
        <w:r>
          <w:fldChar w:fldCharType="end"/>
        </w:r>
      </w:hyperlink>
    </w:p>
    <w:p>
      <w:pPr>
        <w:pStyle w:val="TOC2"/>
        <w:tabs>
          <w:tab w:val="right" w:leader="dot" w:pos="8306"/>
        </w:tabs>
      </w:pPr>
      <w:hyperlink w:anchor="_Toc10531" w:history="1">
        <w:r>
          <w:rPr>
            <w:rFonts w:ascii="仿宋" w:eastAsia="仿宋" w:hAnsi="仿宋" w:cs="仿宋" w:hint="eastAsia"/>
            <w:lang w:eastAsia="zh-CN"/>
          </w:rPr>
          <w:t>(一)、高压聚乙烯项目实施保障机制</w:t>
        </w:r>
        <w:r>
          <w:tab/>
        </w:r>
        <w:r>
          <w:fldChar w:fldCharType="begin"/>
        </w:r>
        <w:r>
          <w:instrText xml:space="preserve"> PAGEREF _Toc10531 \h </w:instrText>
        </w:r>
        <w:r>
          <w:fldChar w:fldCharType="separate"/>
        </w:r>
        <w:r>
          <w:t>60</w:t>
        </w:r>
        <w:r>
          <w:fldChar w:fldCharType="end"/>
        </w:r>
      </w:hyperlink>
    </w:p>
    <w:p>
      <w:pPr>
        <w:pStyle w:val="TOC2"/>
        <w:tabs>
          <w:tab w:val="right" w:leader="dot" w:pos="8306"/>
        </w:tabs>
      </w:pPr>
      <w:hyperlink w:anchor="_Toc32120" w:history="1">
        <w:r>
          <w:rPr>
            <w:rFonts w:ascii="仿宋" w:eastAsia="仿宋" w:hAnsi="仿宋" w:cs="仿宋" w:hint="eastAsia"/>
            <w:lang w:eastAsia="zh-CN"/>
          </w:rPr>
          <w:t>(二)、高压聚乙烯项目法律合规要求</w:t>
        </w:r>
        <w:r>
          <w:tab/>
        </w:r>
        <w:r>
          <w:fldChar w:fldCharType="begin"/>
        </w:r>
        <w:r>
          <w:instrText xml:space="preserve"> PAGEREF _Toc32120 \h </w:instrText>
        </w:r>
        <w:r>
          <w:fldChar w:fldCharType="separate"/>
        </w:r>
        <w:r>
          <w:t>63</w:t>
        </w:r>
        <w:r>
          <w:fldChar w:fldCharType="end"/>
        </w:r>
      </w:hyperlink>
    </w:p>
    <w:p>
      <w:pPr>
        <w:pStyle w:val="TOC2"/>
        <w:tabs>
          <w:tab w:val="right" w:leader="dot" w:pos="8306"/>
        </w:tabs>
      </w:pPr>
      <w:hyperlink w:anchor="_Toc7245" w:history="1">
        <w:r>
          <w:rPr>
            <w:rFonts w:ascii="仿宋" w:eastAsia="仿宋" w:hAnsi="仿宋" w:cs="仿宋" w:hint="eastAsia"/>
            <w:lang w:eastAsia="zh-CN"/>
          </w:rPr>
          <w:t>(三)、高压聚乙烯项目合同管理与法律事务</w:t>
        </w:r>
        <w:r>
          <w:tab/>
        </w:r>
        <w:r>
          <w:fldChar w:fldCharType="begin"/>
        </w:r>
        <w:r>
          <w:instrText xml:space="preserve"> PAGEREF _Toc7245 \h </w:instrText>
        </w:r>
        <w:r>
          <w:fldChar w:fldCharType="separate"/>
        </w:r>
        <w:r>
          <w:t>67</w:t>
        </w:r>
        <w:r>
          <w:fldChar w:fldCharType="end"/>
        </w:r>
      </w:hyperlink>
    </w:p>
    <w:p>
      <w:pPr>
        <w:pStyle w:val="TOC2"/>
        <w:tabs>
          <w:tab w:val="right" w:leader="dot" w:pos="8306"/>
        </w:tabs>
      </w:pPr>
      <w:hyperlink w:anchor="_Toc5439" w:history="1">
        <w:r>
          <w:rPr>
            <w:rFonts w:ascii="仿宋" w:eastAsia="仿宋" w:hAnsi="仿宋" w:cs="仿宋" w:hint="eastAsia"/>
            <w:lang w:eastAsia="zh-CN"/>
          </w:rPr>
          <w:t>(四)、高压聚乙烯项目知识产权保护策略</w:t>
        </w:r>
        <w:r>
          <w:tab/>
        </w:r>
        <w:r>
          <w:fldChar w:fldCharType="begin"/>
        </w:r>
        <w:r>
          <w:instrText xml:space="preserve"> PAGEREF _Toc5439 \h </w:instrText>
        </w:r>
        <w:r>
          <w:fldChar w:fldCharType="separate"/>
        </w:r>
        <w:r>
          <w:t>74</w:t>
        </w:r>
        <w:r>
          <w:fldChar w:fldCharType="end"/>
        </w:r>
      </w:hyperlink>
    </w:p>
    <w:p>
      <w:pPr>
        <w:pStyle w:val="TOC1"/>
        <w:tabs>
          <w:tab w:val="right" w:leader="dot" w:pos="8306"/>
        </w:tabs>
      </w:pPr>
      <w:hyperlink w:anchor="_Toc28491" w:history="1">
        <w:r>
          <w:rPr>
            <w:rFonts w:ascii="仿宋" w:eastAsia="仿宋" w:hAnsi="仿宋" w:cs="仿宋" w:hint="eastAsia"/>
            <w:lang w:eastAsia="zh-CN"/>
          </w:rPr>
          <w:t>十八、风险识别与分类</w:t>
        </w:r>
        <w:r>
          <w:tab/>
        </w:r>
        <w:r>
          <w:fldChar w:fldCharType="begin"/>
        </w:r>
        <w:r>
          <w:instrText xml:space="preserve"> PAGEREF _Toc28491 \h </w:instrText>
        </w:r>
        <w:r>
          <w:fldChar w:fldCharType="separate"/>
        </w:r>
        <w:r>
          <w:t>76</w:t>
        </w:r>
        <w:r>
          <w:fldChar w:fldCharType="end"/>
        </w:r>
      </w:hyperlink>
    </w:p>
    <w:p>
      <w:pPr>
        <w:pStyle w:val="TOC2"/>
        <w:tabs>
          <w:tab w:val="right" w:leader="dot" w:pos="8306"/>
        </w:tabs>
      </w:pPr>
      <w:hyperlink w:anchor="_Toc754" w:history="1">
        <w:r>
          <w:rPr>
            <w:rFonts w:ascii="仿宋" w:eastAsia="仿宋" w:hAnsi="仿宋" w:cs="仿宋" w:hint="eastAsia"/>
            <w:lang w:eastAsia="zh-CN"/>
          </w:rPr>
          <w:t>(一)、风险识别</w:t>
        </w:r>
        <w:r>
          <w:tab/>
        </w:r>
        <w:r>
          <w:fldChar w:fldCharType="begin"/>
        </w:r>
        <w:r>
          <w:instrText xml:space="preserve"> PAGEREF _Toc754 \h </w:instrText>
        </w:r>
        <w:r>
          <w:fldChar w:fldCharType="separate"/>
        </w:r>
        <w:r>
          <w:t>76</w:t>
        </w:r>
        <w:r>
          <w:fldChar w:fldCharType="end"/>
        </w:r>
      </w:hyperlink>
    </w:p>
    <w:p>
      <w:pPr>
        <w:pStyle w:val="TOC2"/>
        <w:tabs>
          <w:tab w:val="right" w:leader="dot" w:pos="8306"/>
        </w:tabs>
      </w:pPr>
      <w:hyperlink w:anchor="_Toc20809" w:history="1">
        <w:r>
          <w:rPr>
            <w:rFonts w:ascii="仿宋" w:eastAsia="仿宋" w:hAnsi="仿宋" w:cs="仿宋" w:hint="eastAsia"/>
            <w:lang w:eastAsia="zh-CN"/>
          </w:rPr>
          <w:t>(二)、风险分类</w:t>
        </w:r>
        <w:r>
          <w:tab/>
        </w:r>
        <w:r>
          <w:fldChar w:fldCharType="begin"/>
        </w:r>
        <w:r>
          <w:instrText xml:space="preserve"> PAGEREF _Toc20809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37"/>
      <w:r>
        <w:rPr>
          <w:rFonts w:ascii="仿宋" w:eastAsia="仿宋" w:hAnsi="仿宋" w:cs="仿宋" w:hint="eastAsia"/>
          <w:sz w:val="28"/>
          <w:lang w:eastAsia="zh-CN"/>
        </w:rPr>
        <w:t>一、高压聚乙烯项目危机管理</w:t>
      </w:r>
      <w:bookmarkEnd w:id="2"/>
    </w:p>
    <w:p>
      <w:pPr>
        <w:pStyle w:val="Heading2"/>
        <w:rPr>
          <w:rFonts w:ascii="仿宋" w:eastAsia="仿宋" w:hAnsi="仿宋" w:cs="仿宋" w:hint="eastAsia"/>
          <w:lang w:eastAsia="zh-CN"/>
        </w:rPr>
      </w:pPr>
      <w:bookmarkStart w:id="3" w:name="_Toc92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聚乙烯项目危机管理中，危机预警与识别是确保高压聚乙烯项目稳健运行的核心步骤。通过建立全面的监测机制，高压聚乙烯项目团队旨在及时发现和理解潜在的风险和危机因素，以便采取及时的预防和应对措施，确保高压聚乙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首先，通过深入的风险评估，高压聚乙烯项目团队全面分析了整个高压聚乙烯项目和各个阶段可能存在的威胁。这包括准确评估每个潜在风险的发生概率和可能影响的程度，为后续危机预警提供了有力支持。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高压聚乙烯项目团队着重于明确定义高压聚乙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聚乙烯项目进展的持续监控，团队能够及时发现潜在问题并作出迅速反应。高压聚乙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在这一阶段，团队的专业素养和反应速度将发挥至关重要的作用，以确保潜在危机能够在初期得到有效的处理，最大程度地减轻负面影响。通过危机预警与识别，高压聚乙烯项目得以更有序、可控地推进。</w:t>
      </w:r>
    </w:p>
    <w:p>
      <w:pPr>
        <w:pStyle w:val="Heading2"/>
        <w:ind w:firstLine="560" w:firstLineChars="200"/>
        <w:rPr>
          <w:rFonts w:ascii="仿宋" w:eastAsia="仿宋" w:hAnsi="仿宋" w:cs="仿宋" w:hint="eastAsia"/>
          <w:sz w:val="28"/>
          <w:lang w:eastAsia="zh-CN"/>
        </w:rPr>
      </w:pPr>
      <w:bookmarkStart w:id="4" w:name="_Toc1048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在危机发生时，高压聚乙烯项目团队立即行动，成立了应急小组。该小组的任务是迅速制定并实施紧急应对措施，以最小化潜在损失。以下是采取的主要措施：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暂停高压聚乙烯项目进度：为遏制危机蔓延，高压聚乙烯项目暂时停止进行，以便全面评估当前状况。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资源重新分配：重新评估高压聚乙烯项目资源的分配，确保最大限度地减小损失。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实时沟通：与关键利益相关者建立实时沟通机制，向他们传递高压聚乙烯项目危机的实际状况，保障高压聚乙烯项目核心利益。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在紧急应对的同时，高压聚乙烯项目团队强调了团队协作和有效沟通的重要性。以下是团队协作的关键举措：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信息共享机制：建立了信息共享平台，确保团队成员能够及时获取高压聚乙烯项目危机的实时信息。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领导者沟通：高压聚乙烯项目领导者通过定期会议和即时沟通工具，指导团队应对危机，保持团队稳定运行。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随着危机得到初步控制，高压聚乙烯项目团队转向制定恢复计划，以确保高压聚乙烯项目能够从中迅速恢复。主要恢复计划包括：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修复受损的进度计划：重新评估高压聚乙烯项目进度，制定修复计划，确保高压聚乙烯项目尽快回归正常进程。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重新调整资源分配：优化资源分配，确保高压聚乙烯项目在有限资源下高效运转。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风险管理机制加强：对高压聚乙烯项目风险进行全面评估，制定更强化的风险管理策略，以预防未来可能的危机。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34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02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高压聚乙烯项目的主要产品是XXXX，预计年产值为XXX万元。这一产品在市场中占据着重要的地位，其广泛的应用范围使得该高压聚乙烯项目的市场前景非常广阔。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聚乙烯项目的xxx产品作为重要的原材料之一，将在多个领域发挥关键作用。其在建筑、交通、能源等方面的广泛应用将为整个产业链提供强大的支持，形成产业协同效应。高压聚乙烯项目的年产值XXX万XXX万XXX万万元不仅反映了其在市场上的巨大潜力，更预示着它对国民经济的积极贡献。这种关联度高、涉及面广的产业关系，使得该高压聚乙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17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压聚乙烯项目总征地面积为XXXX平方米，相当于约XX.XX亩，其中净用地面积为XXXX平方米，红线范围内相当于约XX.XX亩。这一用地规模充分考虑了高压聚乙烯项目的建设需求，保障了高压聚乙烯项目在合适的空间内得以充分发展。高压聚乙烯项目规划的总建筑面积为XXXX平方米，其中主体工程建设占XXXX平方米，计容建筑面积达XXXX平方米。预计建筑工程的投资将达到XXXX万元，为高压聚乙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计划购置的设备共计XXXX台（套），设备购置费用为XXXX万元。这一设备购置计划充分考虑到高压聚乙烯项目的生产需求和技术要求，确保了高压聚乙烯项目在生产运营中具备先进的技术装备和高效的生产能力。设备的合理配置将为高压聚乙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计划总投资为XXXX万元，预计年实现营业收入为XXXX万元。这一产能规模的设定旨在确保高压聚乙烯项目能够在投资与回报之间取得平衡，实现长期可持续的发展。高压聚乙烯项目的总投资充分考虑到各个方面的需求，包括用地建设、设备购置等多个环节，以确保高压聚乙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397"/>
      <w:r>
        <w:rPr>
          <w:rFonts w:ascii="仿宋" w:eastAsia="仿宋" w:hAnsi="仿宋" w:cs="仿宋" w:hint="eastAsia"/>
          <w:sz w:val="28"/>
          <w:lang w:eastAsia="zh-CN"/>
        </w:rPr>
        <w:t>三、高压聚乙烯项目文档管理</w:t>
      </w:r>
      <w:bookmarkEnd w:id="8"/>
    </w:p>
    <w:p>
      <w:pPr>
        <w:pStyle w:val="Heading2"/>
        <w:rPr>
          <w:rFonts w:ascii="仿宋" w:eastAsia="仿宋" w:hAnsi="仿宋" w:cs="仿宋" w:hint="eastAsia"/>
          <w:lang w:eastAsia="zh-CN"/>
        </w:rPr>
      </w:pPr>
      <w:bookmarkStart w:id="9" w:name="_Toc545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高压聚乙烯项目高度重视文档的质量和准确性，以支持高压聚乙烯项目的各项活动和决策。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文档的编制始于高压聚乙烯项目计划的初期，我们制定了详细的文档编制计划，明确了每个文档的内容、格式和编写责任人。在高压聚乙烯项目启动阶段，我们首先编制了高压聚乙烯项目章程，明确定义了高压聚乙烯项目的目标、范围、风险等关键要素。随后，高压聚乙烯项目团队根据计划陆续编制了需求文档、设计文档、测试文档等各类文档，确保高压聚乙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聚乙烯项目管理中的重要环节，旨在确保高压聚乙烯项目文档符合质量标准和高压聚乙烯项目需求。在高压聚乙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聚乙烯项目相关利益方和专业领域的专家对文档进行独立审查。这有助于获取更全面、客观的反馈，确保高压聚乙烯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高压聚乙烯项目在文档编制与审查方面建立了严格的管理机制，通过规范的流程和多维度的审查，确保高压聚乙烯项目文档的质量、准确性和可靠性，为高压聚乙烯项目的顺利推进提供了有力支持。</w:t>
      </w:r>
    </w:p>
    <w:p>
      <w:pPr>
        <w:pStyle w:val="Heading2"/>
        <w:ind w:firstLine="560" w:firstLineChars="200"/>
        <w:rPr>
          <w:rFonts w:ascii="仿宋" w:eastAsia="仿宋" w:hAnsi="仿宋" w:cs="仿宋" w:hint="eastAsia"/>
          <w:sz w:val="28"/>
          <w:lang w:eastAsia="zh-CN"/>
        </w:rPr>
      </w:pPr>
      <w:bookmarkStart w:id="10" w:name="_Toc170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在高压聚乙烯项目中，我们致力于优化文档发布与分发过程，以确保信息的高效传递和团队间协作的顺畅进行。以下是我们采取的关键优化策略：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我们通过多渠道发布文档，包括电子邮件、高压聚乙烯项目管理平台、内部网站等，以满足不同团队成员的偏好和需求。多渠道发布确保了信息的全面覆盖。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我们采用了精细的权限控制，确保只有授权人员可以访问敏感信息。这种安全措施保护了高压聚乙烯项目文档的机密性，防止了未经授权的信息泄露。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31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文档存档与归档是高压聚乙烯项目生命周期中一个至关重要的环节，直接关系到高压聚乙烯项目信息的长期保存和历史记录的完整性。在高压聚乙烯项目中，我们实施了一系列有效的文档存档与归档管理策略：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03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352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的技术管理特点体现在其创新导向。通过引入最先进的技术趋势和解决方案，高压聚乙烯项目致力于提升科技含量、提高质量和效率水平。这意味着我们将采用最新的工具和方法，确保高压聚乙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压聚乙烯项目技术管理的显著特征。通过整合不同领域的技术资源，我们实现了跨学科的协同工作。这有助于优化技术架构，提高整体效能。此外，整合性策略还促进了不同技术团队之间的紧密沟通和高效合作，确保高压聚乙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压聚乙烯项目所采用的技术。通过不断优化技术方案，高压聚乙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压聚乙烯项目团队将在高压聚乙烯项目初期识别可能的技术风险，并采取相应的预防和应对措施。通过建立健全的风险评估机制，高压聚乙烯项目能够在实施过程中及时发现并解决潜在的技术问题，保障高压聚乙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压聚乙烯项目中，技术将成为高压聚乙烯项目成功的有力支持。这一深度剖析揭示了技术管理在高压聚乙烯项目实施中的关键作用，为高压聚乙烯项目的技术基础奠定了坚实的基础。</w:t>
      </w:r>
    </w:p>
    <w:p>
      <w:pPr>
        <w:pStyle w:val="Heading2"/>
        <w:ind w:firstLine="560" w:firstLineChars="200"/>
        <w:rPr>
          <w:rFonts w:ascii="仿宋" w:eastAsia="仿宋" w:hAnsi="仿宋" w:cs="仿宋" w:hint="eastAsia"/>
          <w:sz w:val="28"/>
          <w:lang w:eastAsia="zh-CN"/>
        </w:rPr>
      </w:pPr>
      <w:bookmarkStart w:id="14" w:name="_Toc31232"/>
      <w:r>
        <w:rPr>
          <w:rFonts w:ascii="仿宋" w:eastAsia="仿宋" w:hAnsi="仿宋" w:cs="仿宋" w:hint="eastAsia"/>
          <w:sz w:val="28"/>
          <w:lang w:eastAsia="zh-CN"/>
        </w:rPr>
        <w:t>(二)、高压聚乙烯项目工艺技术设计方案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压聚乙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压聚乙烯项目将严格按照相关行业规范要求进行组织。通过有效控制产品质量，高压聚乙烯项目将致力于为顾客提供优质的高压聚乙烯项目产品和良好的服务。这体现了高压聚乙烯项目对于生产活动合规性和质量标准的高度重视，为高压聚乙烯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高压聚乙烯项目注重生态效益和清洁生产原则。高压聚乙烯项目建设将紧密结合地方特色经济发展，与社会经济发展规划和区域环境保护规划方案相协调一致。通过与当地区域自然生态系统的结合，高压聚乙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压聚乙烯项目产品具有多样化的客户需求和个性化的特点。因此，高压聚乙烯项目产品规格品种多样，且单批生产数量较小。为满足这一特点，高压聚乙烯项目承办单位将建设先进的柔性制造生产线。通过广泛应用柔性制造技术，高压聚乙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压聚乙烯项目采用的技术具有较高的技术含量和自动化水平，处于国内先进水平。这一技术选用不仅体现了对生产效率、质量和环境友好性的高标准要求，同时为高压聚乙烯项目的可持续发展奠定了坚实的基础。</w:t>
      </w:r>
    </w:p>
    <w:p>
      <w:pPr>
        <w:pStyle w:val="Heading2"/>
        <w:ind w:firstLine="560" w:firstLineChars="200"/>
        <w:rPr>
          <w:rFonts w:ascii="仿宋" w:eastAsia="仿宋" w:hAnsi="仿宋" w:cs="仿宋" w:hint="eastAsia"/>
          <w:sz w:val="28"/>
          <w:lang w:eastAsia="zh-CN"/>
        </w:rPr>
      </w:pPr>
      <w:bookmarkStart w:id="15" w:name="_Toc1974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为确保高压聚乙烯项目的高效生产和技术实施，我们制定了一套精心设计的设备选型方案，以满足高压聚乙烯项目生产、质量和环保的要求。该方案的主要特点如下：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压聚乙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针对高压聚乙烯项目产品的多样性和小批量生产的特点，我们将建设柔性制造生产线。通过在设备选型中考虑柔性制造技术，可以灵活应对不同产品规格和生产需求，实现生产线的高度灵活性和适应性。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6262"/>
      <w:r>
        <w:rPr>
          <w:rFonts w:ascii="仿宋" w:eastAsia="仿宋" w:hAnsi="仿宋" w:cs="仿宋" w:hint="eastAsia"/>
          <w:sz w:val="28"/>
          <w:lang w:eastAsia="zh-CN"/>
        </w:rPr>
        <w:t>五、高压聚乙烯项目绩效评估</w:t>
      </w:r>
      <w:bookmarkEnd w:id="16"/>
    </w:p>
    <w:p>
      <w:pPr>
        <w:pStyle w:val="Heading2"/>
        <w:rPr>
          <w:rFonts w:ascii="仿宋" w:eastAsia="仿宋" w:hAnsi="仿宋" w:cs="仿宋" w:hint="eastAsia"/>
          <w:lang w:eastAsia="zh-CN"/>
        </w:rPr>
      </w:pPr>
      <w:bookmarkStart w:id="17" w:name="_Toc2711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聚乙烯项目中，我们设计了一套全面的绩效评估指标，以确保高压聚乙烯项目的可控和成功交付。这些指标跨足高压聚乙烯项目目标、成本、进度和质量等多个维度，为我们提供了全面洞察高压聚乙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目标达成率是我们关注的首要指标。我们设定了明确的目标，并通过定期监测和评估，迅速发现并应对潜在的目标偏差。这为高压聚乙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成本绩效是另一个核心关注点。通过实际成本与预算成本的对比分析，我们深入了解成本差异的原因，及时调整资源分配，保持高压聚乙烯项目在经济效益方面的合理水平。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进度作为关键的绩效指标之一，得到了精心的关注。我们制定了详细的高压聚乙烯项目进度计划，并设立了进度符合度指标，确保实际进度与计划进度保持一致。这使我们能够快速发现和解决潜在的进度问题，保持高压聚乙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聚乙烯项目绩效的不可或缺的一环。我们引入了一系列的质量标准和客户满意度指标，以确保高压聚乙烯项目交付的成果在质量上达到或超越预期水平。通过持续监测这些指标，我们努力提升高压聚乙烯项目整体质量水平，为高压聚乙烯项目的成功交付提供有力保障。通过这些科学且全面的绩效评估，我们能够更好地引导高压聚乙烯项目的持续改进，确保高压聚乙烯项目目标的顺利达成。</w:t>
      </w:r>
    </w:p>
    <w:p>
      <w:pPr>
        <w:pStyle w:val="Heading2"/>
        <w:ind w:firstLine="560" w:firstLineChars="200"/>
        <w:rPr>
          <w:rFonts w:ascii="仿宋" w:eastAsia="仿宋" w:hAnsi="仿宋" w:cs="仿宋" w:hint="eastAsia"/>
          <w:sz w:val="28"/>
          <w:lang w:eastAsia="zh-CN"/>
        </w:rPr>
      </w:pPr>
      <w:bookmarkStart w:id="18" w:name="_Toc2235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绩效评估是高压聚乙烯项目中的关键环节，为确保高压聚乙烯项目达到预期目标，我们采用了多层次、多维度的绩效评估方法。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聚乙烯项目的战略目标对齐，确保每个决策和行动都与高压聚乙烯项目整体目标保持一致。团队会定期召开战略对齐会议，审视当前工作与高压聚乙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压聚乙烯项目进度、质量、成本和风险等方面。这些指标通过数据收集和分析，为高压聚乙烯项目管理团队提供了客观的评估依据。例如，我们通过高压聚乙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绩效评估不仅仅停留在高压聚乙烯项目内部，还考虑了高压聚乙烯项目对外部环境的影响。我们定期进行干系人满意度调查，以了解各利益相关方对高压聚乙烯项目的期望和满意度，并及时做出调整。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这种多层次、多角度的绩效评估方法，使得我们能够全面了解高压聚乙烯项目的运行状态，及时做出调整，确保高压聚乙烯项目在不断变化的环境中保持稳健前行。</w:t>
      </w:r>
    </w:p>
    <w:p>
      <w:pPr>
        <w:pStyle w:val="Heading2"/>
        <w:ind w:firstLine="560" w:firstLineChars="200"/>
        <w:rPr>
          <w:rFonts w:ascii="仿宋" w:eastAsia="仿宋" w:hAnsi="仿宋" w:cs="仿宋" w:hint="eastAsia"/>
          <w:sz w:val="28"/>
          <w:lang w:eastAsia="zh-CN"/>
        </w:rPr>
      </w:pPr>
      <w:bookmarkStart w:id="19" w:name="_Toc1377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https://d.book118.com/876234205010010035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0463A"/>
    <w:rsid w:val="537046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3420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2024-01-15T01:07:00Z</dcterms:created>
  <dcterms:modified xsi:type="dcterms:W3CDTF">2024-01-15T01:07:38Z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1D91DA19C89444C1926CBD8A34B069E7_11</vt:lpwstr>
  </property>
  <property fmtid="{D5CDD505-2E9C-101B-9397-08002B2CF9AE}" pid="3" name="KSOProductBuildVer">
    <vt:lpwstr>2052-12.1.0.16120</vt:lpwstr>
  </property>
</Properties>
</file>