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轧钢专用设备项目规划设计方案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81" w:history="1">
        <w:r>
          <w:rPr>
            <w:rFonts w:ascii="仿宋" w:eastAsia="仿宋" w:hAnsi="仿宋" w:cs="仿宋" w:hint="eastAsia"/>
            <w:lang w:eastAsia="zh-CN"/>
          </w:rPr>
          <w:t>概论</w:t>
        </w:r>
        <w:r>
          <w:tab/>
        </w:r>
        <w:r>
          <w:fldChar w:fldCharType="begin"/>
        </w:r>
        <w:r>
          <w:instrText xml:space="preserve"> PAGEREF _Toc16381 \h </w:instrText>
        </w:r>
        <w:r>
          <w:fldChar w:fldCharType="separate"/>
        </w:r>
        <w:r>
          <w:t>3</w:t>
        </w:r>
        <w:r>
          <w:fldChar w:fldCharType="end"/>
        </w:r>
      </w:hyperlink>
    </w:p>
    <w:p>
      <w:pPr>
        <w:pStyle w:val="TOC1"/>
        <w:tabs>
          <w:tab w:val="right" w:leader="dot" w:pos="8306"/>
        </w:tabs>
      </w:pPr>
      <w:hyperlink w:anchor="_Toc3157" w:history="1">
        <w:r>
          <w:rPr>
            <w:rFonts w:ascii="仿宋" w:eastAsia="仿宋" w:hAnsi="仿宋" w:cs="仿宋" w:hint="eastAsia"/>
            <w:lang w:eastAsia="zh-CN"/>
          </w:rPr>
          <w:t>一、轧钢专用设备项目绩效评估</w:t>
        </w:r>
        <w:r>
          <w:tab/>
        </w:r>
        <w:r>
          <w:fldChar w:fldCharType="begin"/>
        </w:r>
        <w:r>
          <w:instrText xml:space="preserve"> PAGEREF _Toc3157 \h </w:instrText>
        </w:r>
        <w:r>
          <w:fldChar w:fldCharType="separate"/>
        </w:r>
        <w:r>
          <w:t>3</w:t>
        </w:r>
        <w:r>
          <w:fldChar w:fldCharType="end"/>
        </w:r>
      </w:hyperlink>
    </w:p>
    <w:p>
      <w:pPr>
        <w:pStyle w:val="TOC2"/>
        <w:tabs>
          <w:tab w:val="right" w:leader="dot" w:pos="8306"/>
        </w:tabs>
      </w:pPr>
      <w:hyperlink w:anchor="_Toc15591" w:history="1">
        <w:r>
          <w:rPr>
            <w:rFonts w:ascii="仿宋" w:eastAsia="仿宋" w:hAnsi="仿宋" w:cs="仿宋" w:hint="eastAsia"/>
            <w:lang w:eastAsia="zh-CN"/>
          </w:rPr>
          <w:t>(一)、绩效评估指标</w:t>
        </w:r>
        <w:r>
          <w:tab/>
        </w:r>
        <w:r>
          <w:fldChar w:fldCharType="begin"/>
        </w:r>
        <w:r>
          <w:instrText xml:space="preserve"> PAGEREF _Toc15591 \h </w:instrText>
        </w:r>
        <w:r>
          <w:fldChar w:fldCharType="separate"/>
        </w:r>
        <w:r>
          <w:t>3</w:t>
        </w:r>
        <w:r>
          <w:fldChar w:fldCharType="end"/>
        </w:r>
      </w:hyperlink>
    </w:p>
    <w:p>
      <w:pPr>
        <w:pStyle w:val="TOC2"/>
        <w:tabs>
          <w:tab w:val="right" w:leader="dot" w:pos="8306"/>
        </w:tabs>
      </w:pPr>
      <w:hyperlink w:anchor="_Toc13717" w:history="1">
        <w:r>
          <w:rPr>
            <w:rFonts w:ascii="仿宋" w:eastAsia="仿宋" w:hAnsi="仿宋" w:cs="仿宋" w:hint="eastAsia"/>
            <w:lang w:eastAsia="zh-CN"/>
          </w:rPr>
          <w:t>(二)、绩效评估方法</w:t>
        </w:r>
        <w:r>
          <w:tab/>
        </w:r>
        <w:r>
          <w:fldChar w:fldCharType="begin"/>
        </w:r>
        <w:r>
          <w:instrText xml:space="preserve"> PAGEREF _Toc13717 \h </w:instrText>
        </w:r>
        <w:r>
          <w:fldChar w:fldCharType="separate"/>
        </w:r>
        <w:r>
          <w:t>4</w:t>
        </w:r>
        <w:r>
          <w:fldChar w:fldCharType="end"/>
        </w:r>
      </w:hyperlink>
    </w:p>
    <w:p>
      <w:pPr>
        <w:pStyle w:val="TOC2"/>
        <w:tabs>
          <w:tab w:val="right" w:leader="dot" w:pos="8306"/>
        </w:tabs>
      </w:pPr>
      <w:hyperlink w:anchor="_Toc2764" w:history="1">
        <w:r>
          <w:rPr>
            <w:rFonts w:ascii="仿宋" w:eastAsia="仿宋" w:hAnsi="仿宋" w:cs="仿宋" w:hint="eastAsia"/>
            <w:lang w:eastAsia="zh-CN"/>
          </w:rPr>
          <w:t>(三)、绩效评估周期</w:t>
        </w:r>
        <w:r>
          <w:tab/>
        </w:r>
        <w:r>
          <w:fldChar w:fldCharType="begin"/>
        </w:r>
        <w:r>
          <w:instrText xml:space="preserve"> PAGEREF _Toc2764 \h </w:instrText>
        </w:r>
        <w:r>
          <w:fldChar w:fldCharType="separate"/>
        </w:r>
        <w:r>
          <w:t>5</w:t>
        </w:r>
        <w:r>
          <w:fldChar w:fldCharType="end"/>
        </w:r>
      </w:hyperlink>
    </w:p>
    <w:p>
      <w:pPr>
        <w:pStyle w:val="TOC1"/>
        <w:tabs>
          <w:tab w:val="right" w:leader="dot" w:pos="8306"/>
        </w:tabs>
      </w:pPr>
      <w:hyperlink w:anchor="_Toc29203" w:history="1">
        <w:r>
          <w:rPr>
            <w:rFonts w:ascii="仿宋" w:eastAsia="仿宋" w:hAnsi="仿宋" w:cs="仿宋" w:hint="eastAsia"/>
            <w:lang w:eastAsia="zh-CN"/>
          </w:rPr>
          <w:t>二、产品规划分析</w:t>
        </w:r>
        <w:r>
          <w:tab/>
        </w:r>
        <w:r>
          <w:fldChar w:fldCharType="begin"/>
        </w:r>
        <w:r>
          <w:instrText xml:space="preserve"> PAGEREF _Toc29203 \h </w:instrText>
        </w:r>
        <w:r>
          <w:fldChar w:fldCharType="separate"/>
        </w:r>
        <w:r>
          <w:t>6</w:t>
        </w:r>
        <w:r>
          <w:fldChar w:fldCharType="end"/>
        </w:r>
      </w:hyperlink>
    </w:p>
    <w:p>
      <w:pPr>
        <w:pStyle w:val="TOC2"/>
        <w:tabs>
          <w:tab w:val="right" w:leader="dot" w:pos="8306"/>
        </w:tabs>
      </w:pPr>
      <w:hyperlink w:anchor="_Toc22891" w:history="1">
        <w:r>
          <w:rPr>
            <w:rFonts w:ascii="仿宋" w:eastAsia="仿宋" w:hAnsi="仿宋" w:cs="仿宋" w:hint="eastAsia"/>
            <w:lang w:eastAsia="zh-CN"/>
          </w:rPr>
          <w:t>(一)、产品规划</w:t>
        </w:r>
        <w:r>
          <w:tab/>
        </w:r>
        <w:r>
          <w:fldChar w:fldCharType="begin"/>
        </w:r>
        <w:r>
          <w:instrText xml:space="preserve"> PAGEREF _Toc22891 \h </w:instrText>
        </w:r>
        <w:r>
          <w:fldChar w:fldCharType="separate"/>
        </w:r>
        <w:r>
          <w:t>6</w:t>
        </w:r>
        <w:r>
          <w:fldChar w:fldCharType="end"/>
        </w:r>
      </w:hyperlink>
    </w:p>
    <w:p>
      <w:pPr>
        <w:pStyle w:val="TOC2"/>
        <w:tabs>
          <w:tab w:val="right" w:leader="dot" w:pos="8306"/>
        </w:tabs>
      </w:pPr>
      <w:hyperlink w:anchor="_Toc5644" w:history="1">
        <w:r>
          <w:rPr>
            <w:rFonts w:ascii="仿宋" w:eastAsia="仿宋" w:hAnsi="仿宋" w:cs="仿宋" w:hint="eastAsia"/>
            <w:lang w:eastAsia="zh-CN"/>
          </w:rPr>
          <w:t>(二)、建设规模</w:t>
        </w:r>
        <w:r>
          <w:tab/>
        </w:r>
        <w:r>
          <w:fldChar w:fldCharType="begin"/>
        </w:r>
        <w:r>
          <w:instrText xml:space="preserve"> PAGEREF _Toc5644 \h </w:instrText>
        </w:r>
        <w:r>
          <w:fldChar w:fldCharType="separate"/>
        </w:r>
        <w:r>
          <w:t>7</w:t>
        </w:r>
        <w:r>
          <w:fldChar w:fldCharType="end"/>
        </w:r>
      </w:hyperlink>
    </w:p>
    <w:p>
      <w:pPr>
        <w:pStyle w:val="TOC1"/>
        <w:tabs>
          <w:tab w:val="right" w:leader="dot" w:pos="8306"/>
        </w:tabs>
      </w:pPr>
      <w:hyperlink w:anchor="_Toc27035" w:history="1">
        <w:r>
          <w:rPr>
            <w:rFonts w:ascii="仿宋" w:eastAsia="仿宋" w:hAnsi="仿宋" w:cs="仿宋" w:hint="eastAsia"/>
            <w:lang w:eastAsia="zh-CN"/>
          </w:rPr>
          <w:t>三、轧钢专用设备项目概论</w:t>
        </w:r>
        <w:r>
          <w:tab/>
        </w:r>
        <w:r>
          <w:fldChar w:fldCharType="begin"/>
        </w:r>
        <w:r>
          <w:instrText xml:space="preserve"> PAGEREF _Toc27035 \h </w:instrText>
        </w:r>
        <w:r>
          <w:fldChar w:fldCharType="separate"/>
        </w:r>
        <w:r>
          <w:t>8</w:t>
        </w:r>
        <w:r>
          <w:fldChar w:fldCharType="end"/>
        </w:r>
      </w:hyperlink>
    </w:p>
    <w:p>
      <w:pPr>
        <w:pStyle w:val="TOC2"/>
        <w:tabs>
          <w:tab w:val="right" w:leader="dot" w:pos="8306"/>
        </w:tabs>
      </w:pPr>
      <w:hyperlink w:anchor="_Toc28230" w:history="1">
        <w:r>
          <w:rPr>
            <w:rFonts w:ascii="仿宋" w:eastAsia="仿宋" w:hAnsi="仿宋" w:cs="仿宋" w:hint="eastAsia"/>
            <w:lang w:eastAsia="zh-CN"/>
          </w:rPr>
          <w:t>(一)、轧钢专用设备项目概况</w:t>
        </w:r>
        <w:r>
          <w:tab/>
        </w:r>
        <w:r>
          <w:fldChar w:fldCharType="begin"/>
        </w:r>
        <w:r>
          <w:instrText xml:space="preserve"> PAGEREF _Toc28230 \h </w:instrText>
        </w:r>
        <w:r>
          <w:fldChar w:fldCharType="separate"/>
        </w:r>
        <w:r>
          <w:t>8</w:t>
        </w:r>
        <w:r>
          <w:fldChar w:fldCharType="end"/>
        </w:r>
      </w:hyperlink>
    </w:p>
    <w:p>
      <w:pPr>
        <w:pStyle w:val="TOC2"/>
        <w:tabs>
          <w:tab w:val="right" w:leader="dot" w:pos="8306"/>
        </w:tabs>
      </w:pPr>
      <w:hyperlink w:anchor="_Toc20274" w:history="1">
        <w:r>
          <w:rPr>
            <w:rFonts w:ascii="仿宋" w:eastAsia="仿宋" w:hAnsi="仿宋" w:cs="仿宋" w:hint="eastAsia"/>
            <w:lang w:eastAsia="zh-CN"/>
          </w:rPr>
          <w:t>(二)、轧钢专用设备项目目标</w:t>
        </w:r>
        <w:r>
          <w:tab/>
        </w:r>
        <w:r>
          <w:fldChar w:fldCharType="begin"/>
        </w:r>
        <w:r>
          <w:instrText xml:space="preserve"> PAGEREF _Toc20274 \h </w:instrText>
        </w:r>
        <w:r>
          <w:fldChar w:fldCharType="separate"/>
        </w:r>
        <w:r>
          <w:t>10</w:t>
        </w:r>
        <w:r>
          <w:fldChar w:fldCharType="end"/>
        </w:r>
      </w:hyperlink>
    </w:p>
    <w:p>
      <w:pPr>
        <w:pStyle w:val="TOC2"/>
        <w:tabs>
          <w:tab w:val="right" w:leader="dot" w:pos="8306"/>
        </w:tabs>
      </w:pPr>
      <w:hyperlink w:anchor="_Toc22744" w:history="1">
        <w:r>
          <w:rPr>
            <w:rFonts w:ascii="仿宋" w:eastAsia="仿宋" w:hAnsi="仿宋" w:cs="仿宋" w:hint="eastAsia"/>
            <w:lang w:eastAsia="zh-CN"/>
          </w:rPr>
          <w:t>(三)、轧钢专用设备项目提出的理由</w:t>
        </w:r>
        <w:r>
          <w:tab/>
        </w:r>
        <w:r>
          <w:fldChar w:fldCharType="begin"/>
        </w:r>
        <w:r>
          <w:instrText xml:space="preserve"> PAGEREF _Toc22744 \h </w:instrText>
        </w:r>
        <w:r>
          <w:fldChar w:fldCharType="separate"/>
        </w:r>
        <w:r>
          <w:t>11</w:t>
        </w:r>
        <w:r>
          <w:fldChar w:fldCharType="end"/>
        </w:r>
      </w:hyperlink>
    </w:p>
    <w:p>
      <w:pPr>
        <w:pStyle w:val="TOC2"/>
        <w:tabs>
          <w:tab w:val="right" w:leader="dot" w:pos="8306"/>
        </w:tabs>
      </w:pPr>
      <w:hyperlink w:anchor="_Toc2838" w:history="1">
        <w:r>
          <w:rPr>
            <w:rFonts w:ascii="仿宋" w:eastAsia="仿宋" w:hAnsi="仿宋" w:cs="仿宋" w:hint="eastAsia"/>
            <w:lang w:eastAsia="zh-CN"/>
          </w:rPr>
          <w:t>(四)、轧钢专用设备项目意义</w:t>
        </w:r>
        <w:r>
          <w:tab/>
        </w:r>
        <w:r>
          <w:fldChar w:fldCharType="begin"/>
        </w:r>
        <w:r>
          <w:instrText xml:space="preserve"> PAGEREF _Toc2838 \h </w:instrText>
        </w:r>
        <w:r>
          <w:fldChar w:fldCharType="separate"/>
        </w:r>
        <w:r>
          <w:t>13</w:t>
        </w:r>
        <w:r>
          <w:fldChar w:fldCharType="end"/>
        </w:r>
      </w:hyperlink>
    </w:p>
    <w:p>
      <w:pPr>
        <w:pStyle w:val="TOC2"/>
        <w:tabs>
          <w:tab w:val="right" w:leader="dot" w:pos="8306"/>
        </w:tabs>
      </w:pPr>
      <w:hyperlink w:anchor="_Toc18810" w:history="1">
        <w:r>
          <w:rPr>
            <w:rFonts w:ascii="仿宋" w:eastAsia="仿宋" w:hAnsi="仿宋" w:cs="仿宋" w:hint="eastAsia"/>
            <w:lang w:eastAsia="zh-CN"/>
          </w:rPr>
          <w:t>(五)、轧钢专用设备项目背景</w:t>
        </w:r>
        <w:r>
          <w:tab/>
        </w:r>
        <w:r>
          <w:fldChar w:fldCharType="begin"/>
        </w:r>
        <w:r>
          <w:instrText xml:space="preserve"> PAGEREF _Toc18810 \h </w:instrText>
        </w:r>
        <w:r>
          <w:fldChar w:fldCharType="separate"/>
        </w:r>
        <w:r>
          <w:t>14</w:t>
        </w:r>
        <w:r>
          <w:fldChar w:fldCharType="end"/>
        </w:r>
      </w:hyperlink>
    </w:p>
    <w:p>
      <w:pPr>
        <w:pStyle w:val="TOC1"/>
        <w:tabs>
          <w:tab w:val="right" w:leader="dot" w:pos="8306"/>
        </w:tabs>
      </w:pPr>
      <w:hyperlink w:anchor="_Toc1767" w:history="1">
        <w:r>
          <w:rPr>
            <w:rFonts w:ascii="仿宋" w:eastAsia="仿宋" w:hAnsi="仿宋" w:cs="仿宋" w:hint="eastAsia"/>
            <w:lang w:eastAsia="zh-CN"/>
          </w:rPr>
          <w:t>四、轧钢专用设备项目可持续发展</w:t>
        </w:r>
        <w:r>
          <w:tab/>
        </w:r>
        <w:r>
          <w:fldChar w:fldCharType="begin"/>
        </w:r>
        <w:r>
          <w:instrText xml:space="preserve"> PAGEREF _Toc1767 \h </w:instrText>
        </w:r>
        <w:r>
          <w:fldChar w:fldCharType="separate"/>
        </w:r>
        <w:r>
          <w:t>15</w:t>
        </w:r>
        <w:r>
          <w:fldChar w:fldCharType="end"/>
        </w:r>
      </w:hyperlink>
    </w:p>
    <w:p>
      <w:pPr>
        <w:pStyle w:val="TOC2"/>
        <w:tabs>
          <w:tab w:val="right" w:leader="dot" w:pos="8306"/>
        </w:tabs>
      </w:pPr>
      <w:hyperlink w:anchor="_Toc15623" w:history="1">
        <w:r>
          <w:rPr>
            <w:rFonts w:ascii="仿宋" w:eastAsia="仿宋" w:hAnsi="仿宋" w:cs="仿宋" w:hint="eastAsia"/>
            <w:lang w:eastAsia="zh-CN"/>
          </w:rPr>
          <w:t>(一)、可持续战略与实践</w:t>
        </w:r>
        <w:r>
          <w:tab/>
        </w:r>
        <w:r>
          <w:fldChar w:fldCharType="begin"/>
        </w:r>
        <w:r>
          <w:instrText xml:space="preserve"> PAGEREF _Toc15623 \h </w:instrText>
        </w:r>
        <w:r>
          <w:fldChar w:fldCharType="separate"/>
        </w:r>
        <w:r>
          <w:t>15</w:t>
        </w:r>
        <w:r>
          <w:fldChar w:fldCharType="end"/>
        </w:r>
      </w:hyperlink>
    </w:p>
    <w:p>
      <w:pPr>
        <w:pStyle w:val="TOC2"/>
        <w:tabs>
          <w:tab w:val="right" w:leader="dot" w:pos="8306"/>
        </w:tabs>
      </w:pPr>
      <w:hyperlink w:anchor="_Toc1760" w:history="1">
        <w:r>
          <w:rPr>
            <w:rFonts w:ascii="仿宋" w:eastAsia="仿宋" w:hAnsi="仿宋" w:cs="仿宋" w:hint="eastAsia"/>
            <w:lang w:eastAsia="zh-CN"/>
          </w:rPr>
          <w:t>(二)、环保与社会责任</w:t>
        </w:r>
        <w:r>
          <w:tab/>
        </w:r>
        <w:r>
          <w:fldChar w:fldCharType="begin"/>
        </w:r>
        <w:r>
          <w:instrText xml:space="preserve"> PAGEREF _Toc1760 \h </w:instrText>
        </w:r>
        <w:r>
          <w:fldChar w:fldCharType="separate"/>
        </w:r>
        <w:r>
          <w:t>15</w:t>
        </w:r>
        <w:r>
          <w:fldChar w:fldCharType="end"/>
        </w:r>
      </w:hyperlink>
    </w:p>
    <w:p>
      <w:pPr>
        <w:pStyle w:val="TOC1"/>
        <w:tabs>
          <w:tab w:val="right" w:leader="dot" w:pos="8306"/>
        </w:tabs>
      </w:pPr>
      <w:hyperlink w:anchor="_Toc32341" w:history="1">
        <w:r>
          <w:rPr>
            <w:rFonts w:ascii="仿宋" w:eastAsia="仿宋" w:hAnsi="仿宋" w:cs="仿宋" w:hint="eastAsia"/>
            <w:lang w:eastAsia="zh-CN"/>
          </w:rPr>
          <w:t>五、市场分析、调研</w:t>
        </w:r>
        <w:r>
          <w:tab/>
        </w:r>
        <w:r>
          <w:fldChar w:fldCharType="begin"/>
        </w:r>
        <w:r>
          <w:instrText xml:space="preserve"> PAGEREF _Toc32341 \h </w:instrText>
        </w:r>
        <w:r>
          <w:fldChar w:fldCharType="separate"/>
        </w:r>
        <w:r>
          <w:t>16</w:t>
        </w:r>
        <w:r>
          <w:fldChar w:fldCharType="end"/>
        </w:r>
      </w:hyperlink>
    </w:p>
    <w:p>
      <w:pPr>
        <w:pStyle w:val="TOC2"/>
        <w:tabs>
          <w:tab w:val="right" w:leader="dot" w:pos="8306"/>
        </w:tabs>
      </w:pPr>
      <w:hyperlink w:anchor="_Toc3046" w:history="1">
        <w:r>
          <w:rPr>
            <w:rFonts w:ascii="仿宋" w:eastAsia="仿宋" w:hAnsi="仿宋" w:cs="仿宋" w:hint="eastAsia"/>
            <w:lang w:eastAsia="zh-CN"/>
          </w:rPr>
          <w:t>(一)、轧钢专用设备行业分析</w:t>
        </w:r>
        <w:r>
          <w:tab/>
        </w:r>
        <w:r>
          <w:fldChar w:fldCharType="begin"/>
        </w:r>
        <w:r>
          <w:instrText xml:space="preserve"> PAGEREF _Toc3046 \h </w:instrText>
        </w:r>
        <w:r>
          <w:fldChar w:fldCharType="separate"/>
        </w:r>
        <w:r>
          <w:t>16</w:t>
        </w:r>
        <w:r>
          <w:fldChar w:fldCharType="end"/>
        </w:r>
      </w:hyperlink>
    </w:p>
    <w:p>
      <w:pPr>
        <w:pStyle w:val="TOC2"/>
        <w:tabs>
          <w:tab w:val="right" w:leader="dot" w:pos="8306"/>
        </w:tabs>
      </w:pPr>
      <w:hyperlink w:anchor="_Toc28309" w:history="1">
        <w:r>
          <w:rPr>
            <w:rFonts w:ascii="仿宋" w:eastAsia="仿宋" w:hAnsi="仿宋" w:cs="仿宋" w:hint="eastAsia"/>
            <w:lang w:eastAsia="zh-CN"/>
          </w:rPr>
          <w:t>(二)、轧钢专用设备市场分析预测</w:t>
        </w:r>
        <w:r>
          <w:tab/>
        </w:r>
        <w:r>
          <w:fldChar w:fldCharType="begin"/>
        </w:r>
        <w:r>
          <w:instrText xml:space="preserve"> PAGEREF _Toc28309 \h </w:instrText>
        </w:r>
        <w:r>
          <w:fldChar w:fldCharType="separate"/>
        </w:r>
        <w:r>
          <w:t>17</w:t>
        </w:r>
        <w:r>
          <w:fldChar w:fldCharType="end"/>
        </w:r>
      </w:hyperlink>
    </w:p>
    <w:p>
      <w:pPr>
        <w:pStyle w:val="TOC1"/>
        <w:tabs>
          <w:tab w:val="right" w:leader="dot" w:pos="8306"/>
        </w:tabs>
      </w:pPr>
      <w:hyperlink w:anchor="_Toc11992" w:history="1">
        <w:r>
          <w:rPr>
            <w:rFonts w:ascii="仿宋" w:eastAsia="仿宋" w:hAnsi="仿宋" w:cs="仿宋" w:hint="eastAsia"/>
            <w:lang w:eastAsia="zh-CN"/>
          </w:rPr>
          <w:t>六、轧钢专用设备项目选址可行性分析</w:t>
        </w:r>
        <w:r>
          <w:tab/>
        </w:r>
        <w:r>
          <w:fldChar w:fldCharType="begin"/>
        </w:r>
        <w:r>
          <w:instrText xml:space="preserve"> PAGEREF _Toc11992 \h </w:instrText>
        </w:r>
        <w:r>
          <w:fldChar w:fldCharType="separate"/>
        </w:r>
        <w:r>
          <w:t>18</w:t>
        </w:r>
        <w:r>
          <w:fldChar w:fldCharType="end"/>
        </w:r>
      </w:hyperlink>
    </w:p>
    <w:p>
      <w:pPr>
        <w:pStyle w:val="TOC2"/>
        <w:tabs>
          <w:tab w:val="right" w:leader="dot" w:pos="8306"/>
        </w:tabs>
      </w:pPr>
      <w:hyperlink w:anchor="_Toc21965" w:history="1">
        <w:r>
          <w:rPr>
            <w:rFonts w:ascii="仿宋" w:eastAsia="仿宋" w:hAnsi="仿宋" w:cs="仿宋" w:hint="eastAsia"/>
            <w:lang w:eastAsia="zh-CN"/>
          </w:rPr>
          <w:t>(一)、轧钢专用设备项目选址</w:t>
        </w:r>
        <w:r>
          <w:tab/>
        </w:r>
        <w:r>
          <w:fldChar w:fldCharType="begin"/>
        </w:r>
        <w:r>
          <w:instrText xml:space="preserve"> PAGEREF _Toc21965 \h </w:instrText>
        </w:r>
        <w:r>
          <w:fldChar w:fldCharType="separate"/>
        </w:r>
        <w:r>
          <w:t>18</w:t>
        </w:r>
        <w:r>
          <w:fldChar w:fldCharType="end"/>
        </w:r>
      </w:hyperlink>
    </w:p>
    <w:p>
      <w:pPr>
        <w:pStyle w:val="TOC2"/>
        <w:tabs>
          <w:tab w:val="right" w:leader="dot" w:pos="8306"/>
        </w:tabs>
      </w:pPr>
      <w:hyperlink w:anchor="_Toc1952" w:history="1">
        <w:r>
          <w:rPr>
            <w:rFonts w:ascii="仿宋" w:eastAsia="仿宋" w:hAnsi="仿宋" w:cs="仿宋" w:hint="eastAsia"/>
            <w:lang w:eastAsia="zh-CN"/>
          </w:rPr>
          <w:t>(二)、用地控制指标</w:t>
        </w:r>
        <w:r>
          <w:tab/>
        </w:r>
        <w:r>
          <w:fldChar w:fldCharType="begin"/>
        </w:r>
        <w:r>
          <w:instrText xml:space="preserve"> PAGEREF _Toc1952 \h </w:instrText>
        </w:r>
        <w:r>
          <w:fldChar w:fldCharType="separate"/>
        </w:r>
        <w:r>
          <w:t>18</w:t>
        </w:r>
        <w:r>
          <w:fldChar w:fldCharType="end"/>
        </w:r>
      </w:hyperlink>
    </w:p>
    <w:p>
      <w:pPr>
        <w:pStyle w:val="TOC2"/>
        <w:tabs>
          <w:tab w:val="right" w:leader="dot" w:pos="8306"/>
        </w:tabs>
      </w:pPr>
      <w:hyperlink w:anchor="_Toc9276" w:history="1">
        <w:r>
          <w:rPr>
            <w:rFonts w:ascii="仿宋" w:eastAsia="仿宋" w:hAnsi="仿宋" w:cs="仿宋" w:hint="eastAsia"/>
            <w:lang w:eastAsia="zh-CN"/>
          </w:rPr>
          <w:t>(三)、节约用地措施</w:t>
        </w:r>
        <w:r>
          <w:tab/>
        </w:r>
        <w:r>
          <w:fldChar w:fldCharType="begin"/>
        </w:r>
        <w:r>
          <w:instrText xml:space="preserve"> PAGEREF _Toc9276 \h </w:instrText>
        </w:r>
        <w:r>
          <w:fldChar w:fldCharType="separate"/>
        </w:r>
        <w:r>
          <w:t>20</w:t>
        </w:r>
        <w:r>
          <w:fldChar w:fldCharType="end"/>
        </w:r>
      </w:hyperlink>
    </w:p>
    <w:p>
      <w:pPr>
        <w:pStyle w:val="TOC2"/>
        <w:tabs>
          <w:tab w:val="right" w:leader="dot" w:pos="8306"/>
        </w:tabs>
      </w:pPr>
      <w:hyperlink w:anchor="_Toc1435" w:history="1">
        <w:r>
          <w:rPr>
            <w:rFonts w:ascii="仿宋" w:eastAsia="仿宋" w:hAnsi="仿宋" w:cs="仿宋" w:hint="eastAsia"/>
            <w:lang w:eastAsia="zh-CN"/>
          </w:rPr>
          <w:t>(四)、总图布置方案</w:t>
        </w:r>
        <w:r>
          <w:tab/>
        </w:r>
        <w:r>
          <w:fldChar w:fldCharType="begin"/>
        </w:r>
        <w:r>
          <w:instrText xml:space="preserve"> PAGEREF _Toc1435 \h </w:instrText>
        </w:r>
        <w:r>
          <w:fldChar w:fldCharType="separate"/>
        </w:r>
        <w:r>
          <w:t>21</w:t>
        </w:r>
        <w:r>
          <w:fldChar w:fldCharType="end"/>
        </w:r>
      </w:hyperlink>
    </w:p>
    <w:p>
      <w:pPr>
        <w:pStyle w:val="TOC2"/>
        <w:tabs>
          <w:tab w:val="right" w:leader="dot" w:pos="8306"/>
        </w:tabs>
      </w:pPr>
      <w:hyperlink w:anchor="_Toc5017" w:history="1">
        <w:r>
          <w:rPr>
            <w:rFonts w:ascii="仿宋" w:eastAsia="仿宋" w:hAnsi="仿宋" w:cs="仿宋" w:hint="eastAsia"/>
            <w:lang w:eastAsia="zh-CN"/>
          </w:rPr>
          <w:t>(五)、选址综合评价</w:t>
        </w:r>
        <w:r>
          <w:tab/>
        </w:r>
        <w:r>
          <w:fldChar w:fldCharType="begin"/>
        </w:r>
        <w:r>
          <w:instrText xml:space="preserve"> PAGEREF _Toc5017 \h </w:instrText>
        </w:r>
        <w:r>
          <w:fldChar w:fldCharType="separate"/>
        </w:r>
        <w:r>
          <w:t>22</w:t>
        </w:r>
        <w:r>
          <w:fldChar w:fldCharType="end"/>
        </w:r>
      </w:hyperlink>
    </w:p>
    <w:p>
      <w:pPr>
        <w:pStyle w:val="TOC1"/>
        <w:tabs>
          <w:tab w:val="right" w:leader="dot" w:pos="8306"/>
        </w:tabs>
      </w:pPr>
      <w:hyperlink w:anchor="_Toc3137" w:history="1">
        <w:r>
          <w:rPr>
            <w:rFonts w:ascii="仿宋" w:eastAsia="仿宋" w:hAnsi="仿宋" w:cs="仿宋" w:hint="eastAsia"/>
            <w:lang w:eastAsia="zh-CN"/>
          </w:rPr>
          <w:t>七、轧钢专用设备项目计划安排</w:t>
        </w:r>
        <w:r>
          <w:tab/>
        </w:r>
        <w:r>
          <w:fldChar w:fldCharType="begin"/>
        </w:r>
        <w:r>
          <w:instrText xml:space="preserve"> PAGEREF _Toc3137 \h </w:instrText>
        </w:r>
        <w:r>
          <w:fldChar w:fldCharType="separate"/>
        </w:r>
        <w:r>
          <w:t>23</w:t>
        </w:r>
        <w:r>
          <w:fldChar w:fldCharType="end"/>
        </w:r>
      </w:hyperlink>
    </w:p>
    <w:p>
      <w:pPr>
        <w:pStyle w:val="TOC2"/>
        <w:tabs>
          <w:tab w:val="right" w:leader="dot" w:pos="8306"/>
        </w:tabs>
      </w:pPr>
      <w:hyperlink w:anchor="_Toc20365" w:history="1">
        <w:r>
          <w:rPr>
            <w:rFonts w:ascii="仿宋" w:eastAsia="仿宋" w:hAnsi="仿宋" w:cs="仿宋" w:hint="eastAsia"/>
            <w:lang w:eastAsia="zh-CN"/>
          </w:rPr>
          <w:t>(一)、建设周期</w:t>
        </w:r>
        <w:r>
          <w:tab/>
        </w:r>
        <w:r>
          <w:fldChar w:fldCharType="begin"/>
        </w:r>
        <w:r>
          <w:instrText xml:space="preserve"> PAGEREF _Toc20365 \h </w:instrText>
        </w:r>
        <w:r>
          <w:fldChar w:fldCharType="separate"/>
        </w:r>
        <w:r>
          <w:t>23</w:t>
        </w:r>
        <w:r>
          <w:fldChar w:fldCharType="end"/>
        </w:r>
      </w:hyperlink>
    </w:p>
    <w:p>
      <w:pPr>
        <w:pStyle w:val="TOC2"/>
        <w:tabs>
          <w:tab w:val="right" w:leader="dot" w:pos="8306"/>
        </w:tabs>
      </w:pPr>
      <w:hyperlink w:anchor="_Toc32330" w:history="1">
        <w:r>
          <w:rPr>
            <w:rFonts w:ascii="仿宋" w:eastAsia="仿宋" w:hAnsi="仿宋" w:cs="仿宋" w:hint="eastAsia"/>
            <w:lang w:eastAsia="zh-CN"/>
          </w:rPr>
          <w:t>(二)、建设进度</w:t>
        </w:r>
        <w:r>
          <w:tab/>
        </w:r>
        <w:r>
          <w:fldChar w:fldCharType="begin"/>
        </w:r>
        <w:r>
          <w:instrText xml:space="preserve"> PAGEREF _Toc32330 \h </w:instrText>
        </w:r>
        <w:r>
          <w:fldChar w:fldCharType="separate"/>
        </w:r>
        <w:r>
          <w:t>24</w:t>
        </w:r>
        <w:r>
          <w:fldChar w:fldCharType="end"/>
        </w:r>
      </w:hyperlink>
    </w:p>
    <w:p>
      <w:pPr>
        <w:pStyle w:val="TOC2"/>
        <w:tabs>
          <w:tab w:val="right" w:leader="dot" w:pos="8306"/>
        </w:tabs>
      </w:pPr>
      <w:hyperlink w:anchor="_Toc18149" w:history="1">
        <w:r>
          <w:rPr>
            <w:rFonts w:ascii="仿宋" w:eastAsia="仿宋" w:hAnsi="仿宋" w:cs="仿宋" w:hint="eastAsia"/>
            <w:lang w:eastAsia="zh-CN"/>
          </w:rPr>
          <w:t>(三)、进度安排注意事项</w:t>
        </w:r>
        <w:r>
          <w:tab/>
        </w:r>
        <w:r>
          <w:fldChar w:fldCharType="begin"/>
        </w:r>
        <w:r>
          <w:instrText xml:space="preserve"> PAGEREF _Toc18149 \h </w:instrText>
        </w:r>
        <w:r>
          <w:fldChar w:fldCharType="separate"/>
        </w:r>
        <w:r>
          <w:t>25</w:t>
        </w:r>
        <w:r>
          <w:fldChar w:fldCharType="end"/>
        </w:r>
      </w:hyperlink>
    </w:p>
    <w:p>
      <w:pPr>
        <w:pStyle w:val="TOC2"/>
        <w:tabs>
          <w:tab w:val="right" w:leader="dot" w:pos="8306"/>
        </w:tabs>
      </w:pPr>
      <w:hyperlink w:anchor="_Toc29329" w:history="1">
        <w:r>
          <w:rPr>
            <w:rFonts w:ascii="仿宋" w:eastAsia="仿宋" w:hAnsi="仿宋" w:cs="仿宋" w:hint="eastAsia"/>
            <w:lang w:eastAsia="zh-CN"/>
          </w:rPr>
          <w:t>(四)、人力资源配置</w:t>
        </w:r>
        <w:r>
          <w:tab/>
        </w:r>
        <w:r>
          <w:fldChar w:fldCharType="begin"/>
        </w:r>
        <w:r>
          <w:instrText xml:space="preserve"> PAGEREF _Toc29329 \h </w:instrText>
        </w:r>
        <w:r>
          <w:fldChar w:fldCharType="separate"/>
        </w:r>
        <w:r>
          <w:t>27</w:t>
        </w:r>
        <w:r>
          <w:fldChar w:fldCharType="end"/>
        </w:r>
      </w:hyperlink>
    </w:p>
    <w:p>
      <w:pPr>
        <w:pStyle w:val="TOC1"/>
        <w:tabs>
          <w:tab w:val="right" w:leader="dot" w:pos="8306"/>
        </w:tabs>
      </w:pPr>
      <w:hyperlink w:anchor="_Toc4928" w:history="1">
        <w:r>
          <w:rPr>
            <w:rFonts w:ascii="仿宋" w:eastAsia="仿宋" w:hAnsi="仿宋" w:cs="仿宋" w:hint="eastAsia"/>
            <w:lang w:eastAsia="zh-CN"/>
          </w:rPr>
          <w:t>八、轧钢专用设备项目社会影响</w:t>
        </w:r>
        <w:r>
          <w:tab/>
        </w:r>
        <w:r>
          <w:fldChar w:fldCharType="begin"/>
        </w:r>
        <w:r>
          <w:instrText xml:space="preserve"> PAGEREF _Toc4928 \h </w:instrText>
        </w:r>
        <w:r>
          <w:fldChar w:fldCharType="separate"/>
        </w:r>
        <w:r>
          <w:t>28</w:t>
        </w:r>
        <w:r>
          <w:fldChar w:fldCharType="end"/>
        </w:r>
      </w:hyperlink>
    </w:p>
    <w:p>
      <w:pPr>
        <w:pStyle w:val="TOC2"/>
        <w:tabs>
          <w:tab w:val="right" w:leader="dot" w:pos="8306"/>
        </w:tabs>
      </w:pPr>
      <w:hyperlink w:anchor="_Toc27021" w:history="1">
        <w:r>
          <w:rPr>
            <w:rFonts w:ascii="仿宋" w:eastAsia="仿宋" w:hAnsi="仿宋" w:cs="仿宋" w:hint="eastAsia"/>
            <w:lang w:eastAsia="zh-CN"/>
          </w:rPr>
          <w:t>(一)、社会责任与义务</w:t>
        </w:r>
        <w:r>
          <w:tab/>
        </w:r>
        <w:r>
          <w:fldChar w:fldCharType="begin"/>
        </w:r>
        <w:r>
          <w:instrText xml:space="preserve"> PAGEREF _Toc27021 \h </w:instrText>
        </w:r>
        <w:r>
          <w:fldChar w:fldCharType="separate"/>
        </w:r>
        <w:r>
          <w:t>28</w:t>
        </w:r>
        <w:r>
          <w:fldChar w:fldCharType="end"/>
        </w:r>
      </w:hyperlink>
    </w:p>
    <w:p>
      <w:pPr>
        <w:pStyle w:val="TOC2"/>
        <w:tabs>
          <w:tab w:val="right" w:leader="dot" w:pos="8306"/>
        </w:tabs>
      </w:pPr>
      <w:hyperlink w:anchor="_Toc4938" w:history="1">
        <w:r>
          <w:rPr>
            <w:rFonts w:ascii="仿宋" w:eastAsia="仿宋" w:hAnsi="仿宋" w:cs="仿宋" w:hint="eastAsia"/>
            <w:lang w:eastAsia="zh-CN"/>
          </w:rPr>
          <w:t>(二)、社会参与与沟通</w:t>
        </w:r>
        <w:r>
          <w:tab/>
        </w:r>
        <w:r>
          <w:fldChar w:fldCharType="begin"/>
        </w:r>
        <w:r>
          <w:instrText xml:space="preserve"> PAGEREF _Toc4938 \h </w:instrText>
        </w:r>
        <w:r>
          <w:fldChar w:fldCharType="separate"/>
        </w:r>
        <w:r>
          <w:t>28</w:t>
        </w:r>
        <w:r>
          <w:fldChar w:fldCharType="end"/>
        </w:r>
      </w:hyperlink>
    </w:p>
    <w:p>
      <w:pPr>
        <w:pStyle w:val="TOC1"/>
        <w:tabs>
          <w:tab w:val="right" w:leader="dot" w:pos="8306"/>
        </w:tabs>
      </w:pPr>
      <w:hyperlink w:anchor="_Toc20248" w:history="1">
        <w:r>
          <w:rPr>
            <w:rFonts w:ascii="仿宋" w:eastAsia="仿宋" w:hAnsi="仿宋" w:cs="仿宋" w:hint="eastAsia"/>
            <w:lang w:eastAsia="zh-CN"/>
          </w:rPr>
          <w:t>九、轧钢专用设备项目经营效益</w:t>
        </w:r>
        <w:r>
          <w:tab/>
        </w:r>
        <w:r>
          <w:fldChar w:fldCharType="begin"/>
        </w:r>
        <w:r>
          <w:instrText xml:space="preserve"> PAGEREF _Toc20248 \h </w:instrText>
        </w:r>
        <w:r>
          <w:fldChar w:fldCharType="separate"/>
        </w:r>
        <w:r>
          <w:t>29</w:t>
        </w:r>
        <w:r>
          <w:fldChar w:fldCharType="end"/>
        </w:r>
      </w:hyperlink>
    </w:p>
    <w:p>
      <w:pPr>
        <w:pStyle w:val="TOC2"/>
        <w:tabs>
          <w:tab w:val="right" w:leader="dot" w:pos="8306"/>
        </w:tabs>
      </w:pPr>
      <w:hyperlink w:anchor="_Toc29641" w:history="1">
        <w:r>
          <w:rPr>
            <w:rFonts w:ascii="仿宋" w:eastAsia="仿宋" w:hAnsi="仿宋" w:cs="仿宋" w:hint="eastAsia"/>
            <w:lang w:eastAsia="zh-CN"/>
          </w:rPr>
          <w:t>(一)、经济评价财务测算</w:t>
        </w:r>
        <w:r>
          <w:tab/>
        </w:r>
        <w:r>
          <w:fldChar w:fldCharType="begin"/>
        </w:r>
        <w:r>
          <w:instrText xml:space="preserve"> PAGEREF _Toc29641 \h </w:instrText>
        </w:r>
        <w:r>
          <w:fldChar w:fldCharType="separate"/>
        </w:r>
        <w:r>
          <w:t>29</w:t>
        </w:r>
        <w:r>
          <w:fldChar w:fldCharType="end"/>
        </w:r>
      </w:hyperlink>
    </w:p>
    <w:p>
      <w:pPr>
        <w:pStyle w:val="TOC2"/>
        <w:tabs>
          <w:tab w:val="right" w:leader="dot" w:pos="8306"/>
        </w:tabs>
      </w:pPr>
      <w:hyperlink w:anchor="_Toc13271" w:history="1">
        <w:r>
          <w:rPr>
            <w:rFonts w:ascii="仿宋" w:eastAsia="仿宋" w:hAnsi="仿宋" w:cs="仿宋" w:hint="eastAsia"/>
            <w:lang w:eastAsia="zh-CN"/>
          </w:rPr>
          <w:t>(二)、轧钢专用设备项目盈利能力分析</w:t>
        </w:r>
        <w:r>
          <w:tab/>
        </w:r>
        <w:r>
          <w:fldChar w:fldCharType="begin"/>
        </w:r>
        <w:r>
          <w:instrText xml:space="preserve"> PAGEREF _Toc13271 \h </w:instrText>
        </w:r>
        <w:r>
          <w:fldChar w:fldCharType="separate"/>
        </w:r>
        <w:r>
          <w:t>31</w:t>
        </w:r>
        <w:r>
          <w:fldChar w:fldCharType="end"/>
        </w:r>
      </w:hyperlink>
    </w:p>
    <w:p>
      <w:pPr>
        <w:pStyle w:val="TOC1"/>
        <w:tabs>
          <w:tab w:val="right" w:leader="dot" w:pos="8306"/>
        </w:tabs>
      </w:pPr>
      <w:hyperlink w:anchor="_Toc1533" w:history="1">
        <w:r>
          <w:rPr>
            <w:rFonts w:ascii="仿宋" w:eastAsia="仿宋" w:hAnsi="仿宋" w:cs="仿宋" w:hint="eastAsia"/>
            <w:lang w:eastAsia="zh-CN"/>
          </w:rPr>
          <w:t>十、轧钢专用设备项目环境影响分析</w:t>
        </w:r>
        <w:r>
          <w:tab/>
        </w:r>
        <w:r>
          <w:fldChar w:fldCharType="begin"/>
        </w:r>
        <w:r>
          <w:instrText xml:space="preserve"> PAGEREF _Toc1533 \h </w:instrText>
        </w:r>
        <w:r>
          <w:fldChar w:fldCharType="separate"/>
        </w:r>
        <w:r>
          <w:t>31</w:t>
        </w:r>
        <w:r>
          <w:fldChar w:fldCharType="end"/>
        </w:r>
      </w:hyperlink>
    </w:p>
    <w:p>
      <w:pPr>
        <w:pStyle w:val="TOC2"/>
        <w:tabs>
          <w:tab w:val="right" w:leader="dot" w:pos="8306"/>
        </w:tabs>
      </w:pPr>
      <w:hyperlink w:anchor="_Toc17030" w:history="1">
        <w:r>
          <w:rPr>
            <w:rFonts w:ascii="仿宋" w:eastAsia="仿宋" w:hAnsi="仿宋" w:cs="仿宋" w:hint="eastAsia"/>
            <w:lang w:eastAsia="zh-CN"/>
          </w:rPr>
          <w:t>(一)、建设区域环境质量现状</w:t>
        </w:r>
        <w:r>
          <w:tab/>
        </w:r>
        <w:r>
          <w:fldChar w:fldCharType="begin"/>
        </w:r>
        <w:r>
          <w:instrText xml:space="preserve"> PAGEREF _Toc17030 \h </w:instrText>
        </w:r>
        <w:r>
          <w:fldChar w:fldCharType="separate"/>
        </w:r>
        <w:r>
          <w:t>31</w:t>
        </w:r>
        <w:r>
          <w:fldChar w:fldCharType="end"/>
        </w:r>
      </w:hyperlink>
    </w:p>
    <w:p>
      <w:pPr>
        <w:pStyle w:val="TOC2"/>
        <w:tabs>
          <w:tab w:val="right" w:leader="dot" w:pos="8306"/>
        </w:tabs>
      </w:pPr>
      <w:hyperlink w:anchor="_Toc30252" w:history="1">
        <w:r>
          <w:rPr>
            <w:rFonts w:ascii="仿宋" w:eastAsia="仿宋" w:hAnsi="仿宋" w:cs="仿宋" w:hint="eastAsia"/>
            <w:lang w:eastAsia="zh-CN"/>
          </w:rPr>
          <w:t>(二)、建设期环境保护</w:t>
        </w:r>
        <w:r>
          <w:tab/>
        </w:r>
        <w:r>
          <w:fldChar w:fldCharType="begin"/>
        </w:r>
        <w:r>
          <w:instrText xml:space="preserve"> PAGEREF _Toc30252 \h </w:instrText>
        </w:r>
        <w:r>
          <w:fldChar w:fldCharType="separate"/>
        </w:r>
        <w:r>
          <w:t>33</w:t>
        </w:r>
        <w:r>
          <w:fldChar w:fldCharType="end"/>
        </w:r>
      </w:hyperlink>
    </w:p>
    <w:p>
      <w:pPr>
        <w:pStyle w:val="TOC2"/>
        <w:tabs>
          <w:tab w:val="right" w:leader="dot" w:pos="8306"/>
        </w:tabs>
      </w:pPr>
      <w:hyperlink w:anchor="_Toc22764" w:history="1">
        <w:r>
          <w:rPr>
            <w:rFonts w:ascii="仿宋" w:eastAsia="仿宋" w:hAnsi="仿宋" w:cs="仿宋" w:hint="eastAsia"/>
            <w:lang w:eastAsia="zh-CN"/>
          </w:rPr>
          <w:t>(三)、运营期环境保护</w:t>
        </w:r>
        <w:r>
          <w:tab/>
        </w:r>
        <w:r>
          <w:fldChar w:fldCharType="begin"/>
        </w:r>
        <w:r>
          <w:instrText xml:space="preserve"> PAGEREF _Toc22764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71" w:history="1">
        <w:r>
          <w:rPr>
            <w:rFonts w:ascii="仿宋" w:eastAsia="仿宋" w:hAnsi="仿宋" w:cs="仿宋" w:hint="eastAsia"/>
            <w:lang w:eastAsia="zh-CN"/>
          </w:rPr>
          <w:t>(四)、轧钢专用设备项目建设对区域经济的影响</w:t>
        </w:r>
        <w:r>
          <w:tab/>
        </w:r>
        <w:r>
          <w:fldChar w:fldCharType="begin"/>
        </w:r>
        <w:r>
          <w:instrText xml:space="preserve"> PAGEREF _Toc19271 \h </w:instrText>
        </w:r>
        <w:r>
          <w:fldChar w:fldCharType="separate"/>
        </w:r>
        <w:r>
          <w:t>36</w:t>
        </w:r>
        <w:r>
          <w:fldChar w:fldCharType="end"/>
        </w:r>
      </w:hyperlink>
    </w:p>
    <w:p>
      <w:pPr>
        <w:pStyle w:val="TOC2"/>
        <w:tabs>
          <w:tab w:val="right" w:leader="dot" w:pos="8306"/>
        </w:tabs>
      </w:pPr>
      <w:hyperlink w:anchor="_Toc10578" w:history="1">
        <w:r>
          <w:rPr>
            <w:rFonts w:ascii="仿宋" w:eastAsia="仿宋" w:hAnsi="仿宋" w:cs="仿宋" w:hint="eastAsia"/>
            <w:lang w:eastAsia="zh-CN"/>
          </w:rPr>
          <w:t>(五)、废弃物处理</w:t>
        </w:r>
        <w:r>
          <w:tab/>
        </w:r>
        <w:r>
          <w:fldChar w:fldCharType="begin"/>
        </w:r>
        <w:r>
          <w:instrText xml:space="preserve"> PAGEREF _Toc10578 \h </w:instrText>
        </w:r>
        <w:r>
          <w:fldChar w:fldCharType="separate"/>
        </w:r>
        <w:r>
          <w:t>37</w:t>
        </w:r>
        <w:r>
          <w:fldChar w:fldCharType="end"/>
        </w:r>
      </w:hyperlink>
    </w:p>
    <w:p>
      <w:pPr>
        <w:pStyle w:val="TOC2"/>
        <w:tabs>
          <w:tab w:val="right" w:leader="dot" w:pos="8306"/>
        </w:tabs>
      </w:pPr>
      <w:hyperlink w:anchor="_Toc8465" w:history="1">
        <w:r>
          <w:rPr>
            <w:rFonts w:ascii="仿宋" w:eastAsia="仿宋" w:hAnsi="仿宋" w:cs="仿宋" w:hint="eastAsia"/>
            <w:lang w:eastAsia="zh-CN"/>
          </w:rPr>
          <w:t>(六)、特殊环境影响分析</w:t>
        </w:r>
        <w:r>
          <w:tab/>
        </w:r>
        <w:r>
          <w:fldChar w:fldCharType="begin"/>
        </w:r>
        <w:r>
          <w:instrText xml:space="preserve"> PAGEREF _Toc8465 \h </w:instrText>
        </w:r>
        <w:r>
          <w:fldChar w:fldCharType="separate"/>
        </w:r>
        <w:r>
          <w:t>39</w:t>
        </w:r>
        <w:r>
          <w:fldChar w:fldCharType="end"/>
        </w:r>
      </w:hyperlink>
    </w:p>
    <w:p>
      <w:pPr>
        <w:pStyle w:val="TOC2"/>
        <w:tabs>
          <w:tab w:val="right" w:leader="dot" w:pos="8306"/>
        </w:tabs>
      </w:pPr>
      <w:hyperlink w:anchor="_Toc12449" w:history="1">
        <w:r>
          <w:rPr>
            <w:rFonts w:ascii="仿宋" w:eastAsia="仿宋" w:hAnsi="仿宋" w:cs="仿宋" w:hint="eastAsia"/>
            <w:lang w:eastAsia="zh-CN"/>
          </w:rPr>
          <w:t>(七)、清洁生产</w:t>
        </w:r>
        <w:r>
          <w:tab/>
        </w:r>
        <w:r>
          <w:fldChar w:fldCharType="begin"/>
        </w:r>
        <w:r>
          <w:instrText xml:space="preserve"> PAGEREF _Toc12449 \h </w:instrText>
        </w:r>
        <w:r>
          <w:fldChar w:fldCharType="separate"/>
        </w:r>
        <w:r>
          <w:t>40</w:t>
        </w:r>
        <w:r>
          <w:fldChar w:fldCharType="end"/>
        </w:r>
      </w:hyperlink>
    </w:p>
    <w:p>
      <w:pPr>
        <w:pStyle w:val="TOC2"/>
        <w:tabs>
          <w:tab w:val="right" w:leader="dot" w:pos="8306"/>
        </w:tabs>
      </w:pPr>
      <w:hyperlink w:anchor="_Toc22581" w:history="1">
        <w:r>
          <w:rPr>
            <w:rFonts w:ascii="仿宋" w:eastAsia="仿宋" w:hAnsi="仿宋" w:cs="仿宋" w:hint="eastAsia"/>
            <w:lang w:eastAsia="zh-CN"/>
          </w:rPr>
          <w:t>(八)、环境保护综合评价</w:t>
        </w:r>
        <w:r>
          <w:tab/>
        </w:r>
        <w:r>
          <w:fldChar w:fldCharType="begin"/>
        </w:r>
        <w:r>
          <w:instrText xml:space="preserve"> PAGEREF _Toc22581 \h </w:instrText>
        </w:r>
        <w:r>
          <w:fldChar w:fldCharType="separate"/>
        </w:r>
        <w:r>
          <w:t>41</w:t>
        </w:r>
        <w:r>
          <w:fldChar w:fldCharType="end"/>
        </w:r>
      </w:hyperlink>
    </w:p>
    <w:p>
      <w:pPr>
        <w:pStyle w:val="TOC1"/>
        <w:tabs>
          <w:tab w:val="right" w:leader="dot" w:pos="8306"/>
        </w:tabs>
      </w:pPr>
      <w:hyperlink w:anchor="_Toc28320" w:history="1">
        <w:r>
          <w:rPr>
            <w:rFonts w:ascii="仿宋" w:eastAsia="仿宋" w:hAnsi="仿宋" w:cs="仿宋" w:hint="eastAsia"/>
            <w:lang w:eastAsia="zh-CN"/>
          </w:rPr>
          <w:t>十一、轧钢专用设备项目人力资源管理</w:t>
        </w:r>
        <w:r>
          <w:tab/>
        </w:r>
        <w:r>
          <w:fldChar w:fldCharType="begin"/>
        </w:r>
        <w:r>
          <w:instrText xml:space="preserve"> PAGEREF _Toc28320 \h </w:instrText>
        </w:r>
        <w:r>
          <w:fldChar w:fldCharType="separate"/>
        </w:r>
        <w:r>
          <w:t>42</w:t>
        </w:r>
        <w:r>
          <w:fldChar w:fldCharType="end"/>
        </w:r>
      </w:hyperlink>
    </w:p>
    <w:p>
      <w:pPr>
        <w:pStyle w:val="TOC2"/>
        <w:tabs>
          <w:tab w:val="right" w:leader="dot" w:pos="8306"/>
        </w:tabs>
      </w:pPr>
      <w:hyperlink w:anchor="_Toc5147" w:history="1">
        <w:r>
          <w:rPr>
            <w:rFonts w:ascii="仿宋" w:eastAsia="仿宋" w:hAnsi="仿宋" w:cs="仿宋" w:hint="eastAsia"/>
            <w:lang w:eastAsia="zh-CN"/>
          </w:rPr>
          <w:t>(一)、建立健全的预算管理制度</w:t>
        </w:r>
        <w:r>
          <w:tab/>
        </w:r>
        <w:r>
          <w:fldChar w:fldCharType="begin"/>
        </w:r>
        <w:r>
          <w:instrText xml:space="preserve"> PAGEREF _Toc5147 \h </w:instrText>
        </w:r>
        <w:r>
          <w:fldChar w:fldCharType="separate"/>
        </w:r>
        <w:r>
          <w:t>42</w:t>
        </w:r>
        <w:r>
          <w:fldChar w:fldCharType="end"/>
        </w:r>
      </w:hyperlink>
    </w:p>
    <w:p>
      <w:pPr>
        <w:pStyle w:val="TOC2"/>
        <w:tabs>
          <w:tab w:val="right" w:leader="dot" w:pos="8306"/>
        </w:tabs>
      </w:pPr>
      <w:hyperlink w:anchor="_Toc30947" w:history="1">
        <w:r>
          <w:rPr>
            <w:rFonts w:ascii="仿宋" w:eastAsia="仿宋" w:hAnsi="仿宋" w:cs="仿宋" w:hint="eastAsia"/>
            <w:lang w:eastAsia="zh-CN"/>
          </w:rPr>
          <w:t>(二)、加强资金流动监控</w:t>
        </w:r>
        <w:r>
          <w:tab/>
        </w:r>
        <w:r>
          <w:fldChar w:fldCharType="begin"/>
        </w:r>
        <w:r>
          <w:instrText xml:space="preserve"> PAGEREF _Toc30947 \h </w:instrText>
        </w:r>
        <w:r>
          <w:fldChar w:fldCharType="separate"/>
        </w:r>
        <w:r>
          <w:t>44</w:t>
        </w:r>
        <w:r>
          <w:fldChar w:fldCharType="end"/>
        </w:r>
      </w:hyperlink>
    </w:p>
    <w:p>
      <w:pPr>
        <w:pStyle w:val="TOC2"/>
        <w:tabs>
          <w:tab w:val="right" w:leader="dot" w:pos="8306"/>
        </w:tabs>
      </w:pPr>
      <w:hyperlink w:anchor="_Toc23696" w:history="1">
        <w:r>
          <w:rPr>
            <w:rFonts w:ascii="仿宋" w:eastAsia="仿宋" w:hAnsi="仿宋" w:cs="仿宋" w:hint="eastAsia"/>
            <w:lang w:eastAsia="zh-CN"/>
          </w:rPr>
          <w:t>(三)、制定完善的风险控制机制</w:t>
        </w:r>
        <w:r>
          <w:tab/>
        </w:r>
        <w:r>
          <w:fldChar w:fldCharType="begin"/>
        </w:r>
        <w:r>
          <w:instrText xml:space="preserve"> PAGEREF _Toc23696 \h </w:instrText>
        </w:r>
        <w:r>
          <w:fldChar w:fldCharType="separate"/>
        </w:r>
        <w:r>
          <w:t>45</w:t>
        </w:r>
        <w:r>
          <w:fldChar w:fldCharType="end"/>
        </w:r>
      </w:hyperlink>
    </w:p>
    <w:p>
      <w:pPr>
        <w:pStyle w:val="TOC2"/>
        <w:tabs>
          <w:tab w:val="right" w:leader="dot" w:pos="8306"/>
        </w:tabs>
      </w:pPr>
      <w:hyperlink w:anchor="_Toc1640" w:history="1">
        <w:r>
          <w:rPr>
            <w:rFonts w:ascii="仿宋" w:eastAsia="仿宋" w:hAnsi="仿宋" w:cs="仿宋" w:hint="eastAsia"/>
            <w:lang w:eastAsia="zh-CN"/>
          </w:rPr>
          <w:t>(四)、优化成本管理</w:t>
        </w:r>
        <w:r>
          <w:tab/>
        </w:r>
        <w:r>
          <w:fldChar w:fldCharType="begin"/>
        </w:r>
        <w:r>
          <w:instrText xml:space="preserve"> PAGEREF _Toc1640 \h </w:instrText>
        </w:r>
        <w:r>
          <w:fldChar w:fldCharType="separate"/>
        </w:r>
        <w:r>
          <w:t>46</w:t>
        </w:r>
        <w:r>
          <w:fldChar w:fldCharType="end"/>
        </w:r>
      </w:hyperlink>
    </w:p>
    <w:p>
      <w:pPr>
        <w:pStyle w:val="TOC1"/>
        <w:tabs>
          <w:tab w:val="right" w:leader="dot" w:pos="8306"/>
        </w:tabs>
      </w:pPr>
      <w:hyperlink w:anchor="_Toc10614" w:history="1">
        <w:r>
          <w:rPr>
            <w:rFonts w:ascii="仿宋" w:eastAsia="仿宋" w:hAnsi="仿宋" w:cs="仿宋" w:hint="eastAsia"/>
            <w:lang w:eastAsia="zh-CN"/>
          </w:rPr>
          <w:t>十二、轧钢专用设备项目风险管理</w:t>
        </w:r>
        <w:r>
          <w:tab/>
        </w:r>
        <w:r>
          <w:fldChar w:fldCharType="begin"/>
        </w:r>
        <w:r>
          <w:instrText xml:space="preserve"> PAGEREF _Toc10614 \h </w:instrText>
        </w:r>
        <w:r>
          <w:fldChar w:fldCharType="separate"/>
        </w:r>
        <w:r>
          <w:t>48</w:t>
        </w:r>
        <w:r>
          <w:fldChar w:fldCharType="end"/>
        </w:r>
      </w:hyperlink>
    </w:p>
    <w:p>
      <w:pPr>
        <w:pStyle w:val="TOC2"/>
        <w:tabs>
          <w:tab w:val="right" w:leader="dot" w:pos="8306"/>
        </w:tabs>
      </w:pPr>
      <w:hyperlink w:anchor="_Toc16635" w:history="1">
        <w:r>
          <w:rPr>
            <w:rFonts w:ascii="仿宋" w:eastAsia="仿宋" w:hAnsi="仿宋" w:cs="仿宋" w:hint="eastAsia"/>
            <w:lang w:eastAsia="zh-CN"/>
          </w:rPr>
          <w:t>(一)、风险识别与评估</w:t>
        </w:r>
        <w:r>
          <w:tab/>
        </w:r>
        <w:r>
          <w:fldChar w:fldCharType="begin"/>
        </w:r>
        <w:r>
          <w:instrText xml:space="preserve"> PAGEREF _Toc16635 \h </w:instrText>
        </w:r>
        <w:r>
          <w:fldChar w:fldCharType="separate"/>
        </w:r>
        <w:r>
          <w:t>48</w:t>
        </w:r>
        <w:r>
          <w:fldChar w:fldCharType="end"/>
        </w:r>
      </w:hyperlink>
    </w:p>
    <w:p>
      <w:pPr>
        <w:pStyle w:val="TOC2"/>
        <w:tabs>
          <w:tab w:val="right" w:leader="dot" w:pos="8306"/>
        </w:tabs>
      </w:pPr>
      <w:hyperlink w:anchor="_Toc4367" w:history="1">
        <w:r>
          <w:rPr>
            <w:rFonts w:ascii="仿宋" w:eastAsia="仿宋" w:hAnsi="仿宋" w:cs="仿宋" w:hint="eastAsia"/>
            <w:lang w:eastAsia="zh-CN"/>
          </w:rPr>
          <w:t>(二)、风险应对策略</w:t>
        </w:r>
        <w:r>
          <w:tab/>
        </w:r>
        <w:r>
          <w:fldChar w:fldCharType="begin"/>
        </w:r>
        <w:r>
          <w:instrText xml:space="preserve"> PAGEREF _Toc4367 \h </w:instrText>
        </w:r>
        <w:r>
          <w:fldChar w:fldCharType="separate"/>
        </w:r>
        <w:r>
          <w:t>49</w:t>
        </w:r>
        <w:r>
          <w:fldChar w:fldCharType="end"/>
        </w:r>
      </w:hyperlink>
    </w:p>
    <w:p>
      <w:pPr>
        <w:pStyle w:val="TOC2"/>
        <w:tabs>
          <w:tab w:val="right" w:leader="dot" w:pos="8306"/>
        </w:tabs>
      </w:pPr>
      <w:hyperlink w:anchor="_Toc21205" w:history="1">
        <w:r>
          <w:rPr>
            <w:rFonts w:ascii="仿宋" w:eastAsia="仿宋" w:hAnsi="仿宋" w:cs="仿宋" w:hint="eastAsia"/>
            <w:lang w:eastAsia="zh-CN"/>
          </w:rPr>
          <w:t>(三)、风险监控与控制</w:t>
        </w:r>
        <w:r>
          <w:tab/>
        </w:r>
        <w:r>
          <w:fldChar w:fldCharType="begin"/>
        </w:r>
        <w:r>
          <w:instrText xml:space="preserve"> PAGEREF _Toc21205 \h </w:instrText>
        </w:r>
        <w:r>
          <w:fldChar w:fldCharType="separate"/>
        </w:r>
        <w:r>
          <w:t>51</w:t>
        </w:r>
        <w:r>
          <w:fldChar w:fldCharType="end"/>
        </w:r>
      </w:hyperlink>
    </w:p>
    <w:p>
      <w:pPr>
        <w:pStyle w:val="TOC1"/>
        <w:tabs>
          <w:tab w:val="right" w:leader="dot" w:pos="8306"/>
        </w:tabs>
      </w:pPr>
      <w:hyperlink w:anchor="_Toc21935" w:history="1">
        <w:r>
          <w:rPr>
            <w:rFonts w:ascii="仿宋" w:eastAsia="仿宋" w:hAnsi="仿宋" w:cs="仿宋" w:hint="eastAsia"/>
            <w:lang w:eastAsia="zh-CN"/>
          </w:rPr>
          <w:t>十三、轧钢专用设备项目实施时间节点</w:t>
        </w:r>
        <w:r>
          <w:tab/>
        </w:r>
        <w:r>
          <w:fldChar w:fldCharType="begin"/>
        </w:r>
        <w:r>
          <w:instrText xml:space="preserve"> PAGEREF _Toc21935 \h </w:instrText>
        </w:r>
        <w:r>
          <w:fldChar w:fldCharType="separate"/>
        </w:r>
        <w:r>
          <w:t>52</w:t>
        </w:r>
        <w:r>
          <w:fldChar w:fldCharType="end"/>
        </w:r>
      </w:hyperlink>
    </w:p>
    <w:p>
      <w:pPr>
        <w:pStyle w:val="TOC2"/>
        <w:tabs>
          <w:tab w:val="right" w:leader="dot" w:pos="8306"/>
        </w:tabs>
      </w:pPr>
      <w:hyperlink w:anchor="_Toc6672" w:history="1">
        <w:r>
          <w:rPr>
            <w:rFonts w:ascii="仿宋" w:eastAsia="仿宋" w:hAnsi="仿宋" w:cs="仿宋" w:hint="eastAsia"/>
            <w:lang w:eastAsia="zh-CN"/>
          </w:rPr>
          <w:t>(一)、轧钢专用设备项目启动阶段时间节点</w:t>
        </w:r>
        <w:r>
          <w:tab/>
        </w:r>
        <w:r>
          <w:fldChar w:fldCharType="begin"/>
        </w:r>
        <w:r>
          <w:instrText xml:space="preserve"> PAGEREF _Toc6672 \h </w:instrText>
        </w:r>
        <w:r>
          <w:fldChar w:fldCharType="separate"/>
        </w:r>
        <w:r>
          <w:t>52</w:t>
        </w:r>
        <w:r>
          <w:fldChar w:fldCharType="end"/>
        </w:r>
      </w:hyperlink>
    </w:p>
    <w:p>
      <w:pPr>
        <w:pStyle w:val="TOC2"/>
        <w:tabs>
          <w:tab w:val="right" w:leader="dot" w:pos="8306"/>
        </w:tabs>
      </w:pPr>
      <w:hyperlink w:anchor="_Toc13772" w:history="1">
        <w:r>
          <w:rPr>
            <w:rFonts w:ascii="仿宋" w:eastAsia="仿宋" w:hAnsi="仿宋" w:cs="仿宋" w:hint="eastAsia"/>
            <w:lang w:eastAsia="zh-CN"/>
          </w:rPr>
          <w:t>(二)、轧钢专用设备项目执行阶段时间节点</w:t>
        </w:r>
        <w:r>
          <w:tab/>
        </w:r>
        <w:r>
          <w:fldChar w:fldCharType="begin"/>
        </w:r>
        <w:r>
          <w:instrText xml:space="preserve"> PAGEREF _Toc13772 \h </w:instrText>
        </w:r>
        <w:r>
          <w:fldChar w:fldCharType="separate"/>
        </w:r>
        <w:r>
          <w:t>53</w:t>
        </w:r>
        <w:r>
          <w:fldChar w:fldCharType="end"/>
        </w:r>
      </w:hyperlink>
    </w:p>
    <w:p>
      <w:pPr>
        <w:pStyle w:val="TOC2"/>
        <w:tabs>
          <w:tab w:val="right" w:leader="dot" w:pos="8306"/>
        </w:tabs>
      </w:pPr>
      <w:hyperlink w:anchor="_Toc30955" w:history="1">
        <w:r>
          <w:rPr>
            <w:rFonts w:ascii="仿宋" w:eastAsia="仿宋" w:hAnsi="仿宋" w:cs="仿宋" w:hint="eastAsia"/>
            <w:lang w:eastAsia="zh-CN"/>
          </w:rPr>
          <w:t>(三)、轧钢专用设备项目完成阶段时间节点</w:t>
        </w:r>
        <w:r>
          <w:tab/>
        </w:r>
        <w:r>
          <w:fldChar w:fldCharType="begin"/>
        </w:r>
        <w:r>
          <w:instrText xml:space="preserve"> PAGEREF _Toc30955 \h </w:instrText>
        </w:r>
        <w:r>
          <w:fldChar w:fldCharType="separate"/>
        </w:r>
        <w:r>
          <w:t>54</w:t>
        </w:r>
        <w:r>
          <w:fldChar w:fldCharType="end"/>
        </w:r>
      </w:hyperlink>
    </w:p>
    <w:p>
      <w:pPr>
        <w:pStyle w:val="TOC1"/>
        <w:tabs>
          <w:tab w:val="right" w:leader="dot" w:pos="8306"/>
        </w:tabs>
      </w:pPr>
      <w:hyperlink w:anchor="_Toc14793" w:history="1">
        <w:r>
          <w:rPr>
            <w:rFonts w:ascii="仿宋" w:eastAsia="仿宋" w:hAnsi="仿宋" w:cs="仿宋" w:hint="eastAsia"/>
            <w:lang w:eastAsia="zh-CN"/>
          </w:rPr>
          <w:t>十四、质量管理体系</w:t>
        </w:r>
        <w:r>
          <w:tab/>
        </w:r>
        <w:r>
          <w:fldChar w:fldCharType="begin"/>
        </w:r>
        <w:r>
          <w:instrText xml:space="preserve"> PAGEREF _Toc14793 \h </w:instrText>
        </w:r>
        <w:r>
          <w:fldChar w:fldCharType="separate"/>
        </w:r>
        <w:r>
          <w:t>55</w:t>
        </w:r>
        <w:r>
          <w:fldChar w:fldCharType="end"/>
        </w:r>
      </w:hyperlink>
    </w:p>
    <w:p>
      <w:pPr>
        <w:pStyle w:val="TOC2"/>
        <w:tabs>
          <w:tab w:val="right" w:leader="dot" w:pos="8306"/>
        </w:tabs>
      </w:pPr>
      <w:hyperlink w:anchor="_Toc12526" w:history="1">
        <w:r>
          <w:rPr>
            <w:rFonts w:ascii="仿宋" w:eastAsia="仿宋" w:hAnsi="仿宋" w:cs="仿宋" w:hint="eastAsia"/>
            <w:lang w:eastAsia="zh-CN"/>
          </w:rPr>
          <w:t>(一)、质量目标与方针</w:t>
        </w:r>
        <w:r>
          <w:tab/>
        </w:r>
        <w:r>
          <w:fldChar w:fldCharType="begin"/>
        </w:r>
        <w:r>
          <w:instrText xml:space="preserve"> PAGEREF _Toc12526 \h </w:instrText>
        </w:r>
        <w:r>
          <w:fldChar w:fldCharType="separate"/>
        </w:r>
        <w:r>
          <w:t>55</w:t>
        </w:r>
        <w:r>
          <w:fldChar w:fldCharType="end"/>
        </w:r>
      </w:hyperlink>
    </w:p>
    <w:p>
      <w:pPr>
        <w:pStyle w:val="TOC2"/>
        <w:tabs>
          <w:tab w:val="right" w:leader="dot" w:pos="8306"/>
        </w:tabs>
      </w:pPr>
      <w:hyperlink w:anchor="_Toc21749" w:history="1">
        <w:r>
          <w:rPr>
            <w:rFonts w:ascii="仿宋" w:eastAsia="仿宋" w:hAnsi="仿宋" w:cs="仿宋" w:hint="eastAsia"/>
            <w:lang w:eastAsia="zh-CN"/>
          </w:rPr>
          <w:t>(二)、质量管理责任</w:t>
        </w:r>
        <w:r>
          <w:tab/>
        </w:r>
        <w:r>
          <w:fldChar w:fldCharType="begin"/>
        </w:r>
        <w:r>
          <w:instrText xml:space="preserve"> PAGEREF _Toc21749 \h </w:instrText>
        </w:r>
        <w:r>
          <w:fldChar w:fldCharType="separate"/>
        </w:r>
        <w:r>
          <w:t>56</w:t>
        </w:r>
        <w:r>
          <w:fldChar w:fldCharType="end"/>
        </w:r>
      </w:hyperlink>
    </w:p>
    <w:p>
      <w:pPr>
        <w:pStyle w:val="TOC2"/>
        <w:tabs>
          <w:tab w:val="right" w:leader="dot" w:pos="8306"/>
        </w:tabs>
      </w:pPr>
      <w:hyperlink w:anchor="_Toc26733" w:history="1">
        <w:r>
          <w:rPr>
            <w:rFonts w:ascii="仿宋" w:eastAsia="仿宋" w:hAnsi="仿宋" w:cs="仿宋" w:hint="eastAsia"/>
            <w:lang w:eastAsia="zh-CN"/>
          </w:rPr>
          <w:t>(三)、质量管理体系文件</w:t>
        </w:r>
        <w:r>
          <w:tab/>
        </w:r>
        <w:r>
          <w:fldChar w:fldCharType="begin"/>
        </w:r>
        <w:r>
          <w:instrText xml:space="preserve"> PAGEREF _Toc26733 \h </w:instrText>
        </w:r>
        <w:r>
          <w:fldChar w:fldCharType="separate"/>
        </w:r>
        <w:r>
          <w:t>57</w:t>
        </w:r>
        <w:r>
          <w:fldChar w:fldCharType="end"/>
        </w:r>
      </w:hyperlink>
    </w:p>
    <w:p>
      <w:pPr>
        <w:pStyle w:val="TOC2"/>
        <w:tabs>
          <w:tab w:val="right" w:leader="dot" w:pos="8306"/>
        </w:tabs>
      </w:pPr>
      <w:hyperlink w:anchor="_Toc7053" w:history="1">
        <w:r>
          <w:rPr>
            <w:rFonts w:ascii="仿宋" w:eastAsia="仿宋" w:hAnsi="仿宋" w:cs="仿宋" w:hint="eastAsia"/>
            <w:lang w:eastAsia="zh-CN"/>
          </w:rPr>
          <w:t>(四)、质量培训与教育</w:t>
        </w:r>
        <w:r>
          <w:tab/>
        </w:r>
        <w:r>
          <w:fldChar w:fldCharType="begin"/>
        </w:r>
        <w:r>
          <w:instrText xml:space="preserve"> PAGEREF _Toc7053 \h </w:instrText>
        </w:r>
        <w:r>
          <w:fldChar w:fldCharType="separate"/>
        </w:r>
        <w:r>
          <w:t>59</w:t>
        </w:r>
        <w:r>
          <w:fldChar w:fldCharType="end"/>
        </w:r>
      </w:hyperlink>
    </w:p>
    <w:p>
      <w:pPr>
        <w:pStyle w:val="TOC2"/>
        <w:tabs>
          <w:tab w:val="right" w:leader="dot" w:pos="8306"/>
        </w:tabs>
      </w:pPr>
      <w:hyperlink w:anchor="_Toc13574" w:history="1">
        <w:r>
          <w:rPr>
            <w:rFonts w:ascii="仿宋" w:eastAsia="仿宋" w:hAnsi="仿宋" w:cs="仿宋" w:hint="eastAsia"/>
            <w:lang w:eastAsia="zh-CN"/>
          </w:rPr>
          <w:t>(五)、质量审核与评价</w:t>
        </w:r>
        <w:r>
          <w:tab/>
        </w:r>
        <w:r>
          <w:fldChar w:fldCharType="begin"/>
        </w:r>
        <w:r>
          <w:instrText xml:space="preserve"> PAGEREF _Toc13574 \h </w:instrText>
        </w:r>
        <w:r>
          <w:fldChar w:fldCharType="separate"/>
        </w:r>
        <w:r>
          <w:t>61</w:t>
        </w:r>
        <w:r>
          <w:fldChar w:fldCharType="end"/>
        </w:r>
      </w:hyperlink>
    </w:p>
    <w:p>
      <w:pPr>
        <w:pStyle w:val="TOC2"/>
        <w:tabs>
          <w:tab w:val="right" w:leader="dot" w:pos="8306"/>
        </w:tabs>
      </w:pPr>
      <w:hyperlink w:anchor="_Toc7620" w:history="1">
        <w:r>
          <w:rPr>
            <w:rFonts w:ascii="仿宋" w:eastAsia="仿宋" w:hAnsi="仿宋" w:cs="仿宋" w:hint="eastAsia"/>
            <w:lang w:eastAsia="zh-CN"/>
          </w:rPr>
          <w:t>(六)、不符合与纠正措施</w:t>
        </w:r>
        <w:r>
          <w:tab/>
        </w:r>
        <w:r>
          <w:fldChar w:fldCharType="begin"/>
        </w:r>
        <w:r>
          <w:instrText xml:space="preserve"> PAGEREF _Toc7620 \h </w:instrText>
        </w:r>
        <w:r>
          <w:fldChar w:fldCharType="separate"/>
        </w:r>
        <w:r>
          <w:t>62</w:t>
        </w:r>
        <w:r>
          <w:fldChar w:fldCharType="end"/>
        </w:r>
      </w:hyperlink>
    </w:p>
    <w:p>
      <w:pPr>
        <w:pStyle w:val="TOC1"/>
        <w:tabs>
          <w:tab w:val="right" w:leader="dot" w:pos="8306"/>
        </w:tabs>
      </w:pPr>
      <w:hyperlink w:anchor="_Toc6910" w:history="1">
        <w:r>
          <w:rPr>
            <w:rFonts w:ascii="仿宋" w:eastAsia="仿宋" w:hAnsi="仿宋" w:cs="仿宋" w:hint="eastAsia"/>
            <w:lang w:eastAsia="zh-CN"/>
          </w:rPr>
          <w:t>十五、轧钢专用设备项目变更管理</w:t>
        </w:r>
        <w:r>
          <w:tab/>
        </w:r>
        <w:r>
          <w:fldChar w:fldCharType="begin"/>
        </w:r>
        <w:r>
          <w:instrText xml:space="preserve"> PAGEREF _Toc6910 \h </w:instrText>
        </w:r>
        <w:r>
          <w:fldChar w:fldCharType="separate"/>
        </w:r>
        <w:r>
          <w:t>63</w:t>
        </w:r>
        <w:r>
          <w:fldChar w:fldCharType="end"/>
        </w:r>
      </w:hyperlink>
    </w:p>
    <w:p>
      <w:pPr>
        <w:pStyle w:val="TOC2"/>
        <w:tabs>
          <w:tab w:val="right" w:leader="dot" w:pos="8306"/>
        </w:tabs>
      </w:pPr>
      <w:hyperlink w:anchor="_Toc14369" w:history="1">
        <w:r>
          <w:rPr>
            <w:rFonts w:ascii="仿宋" w:eastAsia="仿宋" w:hAnsi="仿宋" w:cs="仿宋" w:hint="eastAsia"/>
            <w:lang w:eastAsia="zh-CN"/>
          </w:rPr>
          <w:t>(一)、变更申请与评估</w:t>
        </w:r>
        <w:r>
          <w:tab/>
        </w:r>
        <w:r>
          <w:fldChar w:fldCharType="begin"/>
        </w:r>
        <w:r>
          <w:instrText xml:space="preserve"> PAGEREF _Toc14369 \h </w:instrText>
        </w:r>
        <w:r>
          <w:fldChar w:fldCharType="separate"/>
        </w:r>
        <w:r>
          <w:t>63</w:t>
        </w:r>
        <w:r>
          <w:fldChar w:fldCharType="end"/>
        </w:r>
      </w:hyperlink>
    </w:p>
    <w:p>
      <w:pPr>
        <w:pStyle w:val="TOC2"/>
        <w:tabs>
          <w:tab w:val="right" w:leader="dot" w:pos="8306"/>
        </w:tabs>
      </w:pPr>
      <w:hyperlink w:anchor="_Toc12469" w:history="1">
        <w:r>
          <w:rPr>
            <w:rFonts w:ascii="仿宋" w:eastAsia="仿宋" w:hAnsi="仿宋" w:cs="仿宋" w:hint="eastAsia"/>
            <w:lang w:eastAsia="zh-CN"/>
          </w:rPr>
          <w:t>(二)、变更实施与控制</w:t>
        </w:r>
        <w:r>
          <w:tab/>
        </w:r>
        <w:r>
          <w:fldChar w:fldCharType="begin"/>
        </w:r>
        <w:r>
          <w:instrText xml:space="preserve"> PAGEREF _Toc12469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7"/>
      <w:r>
        <w:rPr>
          <w:rFonts w:ascii="仿宋" w:eastAsia="仿宋" w:hAnsi="仿宋" w:cs="仿宋" w:hint="eastAsia"/>
          <w:sz w:val="28"/>
          <w:lang w:eastAsia="zh-CN"/>
        </w:rPr>
        <w:t>一、轧钢专用设备项目绩效评估</w:t>
      </w:r>
      <w:bookmarkEnd w:id="2"/>
    </w:p>
    <w:p>
      <w:pPr>
        <w:pStyle w:val="Heading2"/>
        <w:rPr>
          <w:rFonts w:ascii="仿宋" w:eastAsia="仿宋" w:hAnsi="仿宋" w:cs="仿宋" w:hint="eastAsia"/>
          <w:lang w:eastAsia="zh-CN"/>
        </w:rPr>
      </w:pPr>
      <w:bookmarkStart w:id="3" w:name="_Toc1559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轧钢专用设备项目中，我们设计了一套全面的绩效评估指标，以确保轧钢专用设备项目的可控和成功交付。这些指标跨足轧钢专用设备项目目标、成本、进度和质量等多个维度，为我们提供了全面洞察轧钢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目标达成率是我们关注的首要指标。我们设定了明确的目标，并通过定期监测和评估，迅速发现并应对潜在的目标偏差。这为轧钢专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成本绩效是另一个核心关注点。通过实际成本与预算成本的对比分析，我们深入了解成本差异的原因，及时调整资源分配，保持轧钢专用设备项目在经济效益方面的合理水平。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进度作为关键的绩效指标之一，得到了精心的关注。我们制定了详细的轧钢专用设备项目进度计划，并设立了进度符合度指标，确保实际进度与计划进度保持一致。这使我们能够快速发现和解决潜在的进度问题，保持轧钢专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轧钢专用设备项目绩效的不可或缺的一环。我们引入了一系列的质量标准和客户满意度指标，以确保轧钢专用设备项目交付的成果在质量上达到或超越预期水平。通过持续监测这些指标，我们努力提升轧钢专用设备项目整体质量水平，为轧钢专用设备项目的成功交付提供有力保障。通过这些科学且全面的绩效评估，我们能够更好地引导轧钢专用设备项目的持续改进，确保轧钢专用设备项目目标的顺利达成。</w:t>
      </w:r>
    </w:p>
    <w:p>
      <w:pPr>
        <w:pStyle w:val="Heading2"/>
        <w:ind w:firstLine="560" w:firstLineChars="200"/>
        <w:rPr>
          <w:rFonts w:ascii="仿宋" w:eastAsia="仿宋" w:hAnsi="仿宋" w:cs="仿宋" w:hint="eastAsia"/>
          <w:sz w:val="28"/>
          <w:lang w:eastAsia="zh-CN"/>
        </w:rPr>
      </w:pPr>
      <w:bookmarkStart w:id="4" w:name="_Toc1371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绩效评估是轧钢专用设备项目中的关键环节，为确保轧钢专用设备项目达到预期目标，我们采用了多层次、多维度的绩效评估方法。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轧钢专用设备项目的战略目标对齐，确保每个决策和行动都与轧钢专用设备项目整体目标保持一致。团队会定期召开战略对齐会议，审视当前工作与轧钢专用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轧钢专用设备项目进度、质量、成本和风险等方面。这些指标通过数据收集和分析，为轧钢专用设备项目管理团队提供了客观的评估依据。例如，我们通过轧钢专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绩效评估不仅仅停留在轧钢专用设备项目内部，还考虑了轧钢专用设备项目对外部环境的影响。我们定期进行干系人满意度调查，以了解各利益相关方对轧钢专用设备项目的期望和满意度，并及时做出调整。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这种多层次、多角度的绩效评估方法，使得我们能够全面了解轧钢专用设备项目的运行状态，及时做出调整，确保轧钢专用设备项目在不断变化的环境中保持稳健前行。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7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为了确保轧钢专用设备项目的有效管理和不断优化，我们采用了精心设计的绩效评估周期。这个周期旨在实现灵活、实时和全面的评估，以适应轧钢专用设备项目执行中的各种挑战。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轧钢专用设备项目的不同需求，分为短期、中期和长期。短期评估关注每个迭代或工作周期，以及时发现和解决当前任务中的问题。中期评估涵盖几个迭代，深入了解整体轧钢专用设备项目的趋势和性能。长期评估则着眼于整个轧钢专用设备项目阶段，确保轧钢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轧钢专用设备项目管理工具和协作平台，团队成员能够随时更新和分享轧钢专用设备项目数据。这种实时性的反馈机制使我们能够及时察觉潜在问题，快速调整，保持轧钢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轧钢专用设备项目的决策制定密不可分。每个周期的轧钢专用设备项目回顾会议成为集体总结经验、识别问题深层次原因并找到创新解决方案的平台。这种定期的反思与调整机制使轧钢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20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289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轧钢专用设备项目的主要产品是XXXX，预计年产值为XXX万元。这一产品在市场中占据着重要的地位，其广泛的应用范围使得该轧钢专用设备项目的市场前景非常广阔。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轧钢专用设备项目的xxx产品作为重要的原材料之一，将在多个领域发挥关键作用。其在建筑、交通、能源等方面的广泛应用将为整个产业链提供强大的支持，形成产业协同效应。轧钢专用设备项目的年产值XXX万XXX万XXX万万元不仅反映了其在市场上的巨大潜力，更预示着它对国民经济的积极贡献。这种关联度高、涉及面广的产业关系，使得该轧钢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564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总征地面积为XXXX平方米，相当于约XX.XX亩，其中净用地面积为XXXX平方米，红线范围内相当于约XX.XX亩。这一用地规模充分考虑了轧钢专用设备项目的建设需求，保障了轧钢专用设备项目在合适的空间内得以充分发展。轧钢专用设备项目规划的总建筑面积为XXXX平方米，其中主体工程建设占XXXX平方米，计容建筑面积达XXXX平方米。预计建筑工程的投资将达到XXXX万元，为轧钢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计划购置的设备共计XXXX台（套），设备购置费用为XXXX万元。这一设备购置计划充分考虑到轧钢专用设备项目的生产需求和技术要求，确保了轧钢专用设备项目在生产运营中具备先进的技术装备和高效的生产能力。设备的合理配置将为轧钢专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计划总投资为XXXX万元，预计年实现营业收入为XXXX万元。这一产能规模的设定旨在确保轧钢专用设备项目能够在投资与回报之间取得平衡，实现长期可持续的发展。轧钢专用设备项目的总投资充分考虑到各个方面的需求，包括用地建设、设备购置等多个环节，以确保轧钢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7035"/>
      <w:r>
        <w:rPr>
          <w:rFonts w:ascii="仿宋" w:eastAsia="仿宋" w:hAnsi="仿宋" w:cs="仿宋" w:hint="eastAsia"/>
          <w:sz w:val="28"/>
          <w:lang w:eastAsia="zh-CN"/>
        </w:rPr>
        <w:t>三、轧钢专用设备项目概论</w:t>
      </w:r>
      <w:bookmarkEnd w:id="9"/>
    </w:p>
    <w:p>
      <w:pPr>
        <w:pStyle w:val="Heading2"/>
        <w:rPr>
          <w:rFonts w:ascii="仿宋" w:eastAsia="仿宋" w:hAnsi="仿宋" w:cs="仿宋" w:hint="eastAsia"/>
          <w:lang w:eastAsia="zh-CN"/>
        </w:rPr>
      </w:pPr>
      <w:bookmarkStart w:id="10" w:name="_Toc28230"/>
      <w:r>
        <w:rPr>
          <w:rFonts w:ascii="仿宋" w:eastAsia="仿宋" w:hAnsi="仿宋" w:cs="仿宋" w:hint="eastAsia"/>
          <w:lang w:eastAsia="zh-CN"/>
        </w:rPr>
        <w:t>(一)、轧钢专用设备项目概况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起源追溯至对市场的深入洞察。市场的不断演变与变革为轧钢专用设备项目提供了难得的机遇。当前市场存在的需求缺口和变革的大环境共同构成了轧钢专用设备项目的背景。这个轧钢专用设备项目旨在充分利用市场机遇，填补行业中尚未满足的需求，为客户提供全新的解决方案。市场的变革和需求的增长使得这个轧钢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轧钢专用设备项目名称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正式命名为轧钢专用设备。这个名称不仅仅是一个标识，更代表了轧钢专用设备项目的核心理念和愿景。它蕴含着轧钢专用设备项目所要解决问题的关键字，具有强烈的表达和辨识度，为轧钢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轧钢专用设备项目目标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核心目标是提供一种全新、高效的解决方案，满足客户日益增长的需求。轧钢专用设备项目追求的不仅仅是满足市场需求，更是在市场中获得卓越的竞争优势。通过不断提升产品或服务的质量和创新水平，轧钢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轧钢专用设备项目范围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全面涵盖了产品研发、制造、市场推广和售后服务，确保从产品设计到最终用户体验的全方位关注。这一全面的轧钢专用设备项目范围是为了确保轧钢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轧钢专用设备项目时间表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轧钢专用设备项目计划在未来18个月内完成，包括研发、测试、市场试点和正式推出等不同阶段。这个时间表的合理设计是为了确保轧钢专用设备项目各个阶段的顺利推进，以便按时交付高质量的成果。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轧钢专用设备项目预算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总预算估算为XX百万美元，主要分配在研发、市场推广、人员培训和运营等方面。这一充足的预算为轧钢专用设备项目提供了充足的资源，确保轧钢专用设备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轧钢专用设备项目风险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可能面临的风险包括市场接受度低、技术难题、竞争激烈等。轧钢专用设备项目团队已经制定了相应的风险应对计划，通过前瞻性的风险管理，确保轧钢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轧钢专用设备项目团队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轧钢专用设备项目汇聚了一支经验丰富、多领域专业素养的核心团队，确保轧钢专用设备项目在各个方面都能拥有高水平的执行力。团队的协同作战是轧钢专用设备项目成功的关键因素之一。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轧钢专用设备项目背景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轧钢专用设备项目的背景根植于市场对更高效、创新产品的渴望，同时也受到科技发展对行业格局的深刻改变的影响。这为轧钢专用设备项目提供了广阔的发展空间和市场需求。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轧钢专用设备项目现状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截至目前，轧钢专用设备项目已完成市场调研和技术验证，取得了初步的成功。这为轧钢专用设备项目在未来的发展奠定了坚实的基础，为更远大的目标打下了坚实的基石。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0274"/>
      <w:r>
        <w:rPr>
          <w:rFonts w:ascii="仿宋" w:eastAsia="仿宋" w:hAnsi="仿宋" w:cs="仿宋" w:hint="eastAsia"/>
          <w:sz w:val="28"/>
          <w:lang w:eastAsia="zh-CN"/>
        </w:rPr>
        <w:t>(二)、轧钢专用设备项目目标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keyword》轧钢专用设备项目首要业务目标是在市场中占据有利地位，实现产品/服务的成功推广和销售。通过不断提升产品质量、创新性，轧钢专用设备项目追求成为行业中的领导者，赢得更多客户的青睐。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在科技迅速发展的时代，轧钢专用设备项目着眼于技术创新。通过持续的研发和技术升级，轧钢专用设备项目旨在推出更具创新性的产品或服务，以满足市场对新鲜、先进解决方案的需求。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为了建立可持续的客户关系，轧钢专用设备项目设定了客户满意度目标。通过提供卓越的产品质量和优质的客户服务，轧钢专用设备项目追求赢得客户的信任和忠诚度，确保他们的满意度达到行业领先水平。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轧钢专用设备项目注重社会责任和可持续发展。通过实施环保、社会责任轧钢专用设备项目，轧钢专用设备项目致力于在经济发展的同时保护环境，促进社会公平，实现可持续经营。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轧钢专用设备项目的团队是实现目标的核心驱动力。因此，轧钢专用设备项目设定了团队发展目标，包括提升团队成员的专业技能、培养领导力，以及搭建协同高效的团队工作氛围。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744"/>
      <w:r>
        <w:rPr>
          <w:rFonts w:ascii="仿宋" w:eastAsia="仿宋" w:hAnsi="仿宋" w:cs="仿宋" w:hint="eastAsia"/>
          <w:sz w:val="28"/>
          <w:lang w:eastAsia="zh-CN"/>
        </w:rPr>
        <w:t>(三)、轧钢专用设备项目提出的理由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轧钢专用设备项目提出的理由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提出源于对市场机遇的深刻洞察。当前市场中存在的需求缺口和行业发展趋势表明，有巨大的商业机会等待被开发。通过准确捕捉市场机遇，轧钢专用设备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理念基于对技术创新的信仰。通过持续的研发和技术投入，轧钢专用设备项目有望推出更具创新性的产品或服务。在科技飞速发展的当下，轧钢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提出是为了增强企业的行业竞争力。通过提升产品或服务的质量和独特性，轧钢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响应了消费者需求的变化。随着社会和科技的不断发展，消费者对产品和服务的需求也在发生变化。通过深入了解并及时回应消费者的新需求，轧钢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轧钢专用设备项目的提出是企业战略发展规划的一部分。在面对日益激烈的市场竞争和不断变化的商业环境中，轧钢专用设备项目作为企业战略的一环，旨在为企业开辟新的增长领域，巩固企业在行业中的地位。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提出不仅仅是基于商业考量，还注重社会责任。通过推出环保、社会责任等方面的轧钢专用设备项目，轧钢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轧钢专用设备项目的提出反映了对利益相关者期望的关注。包括客户、员工、投资者等利益相关者在企业发展中都有着各自的期望，轧钢专用设备项目力求在满足这些期望的同时，取得更大的共赢。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38"/>
      <w:r>
        <w:rPr>
          <w:rFonts w:ascii="仿宋" w:eastAsia="仿宋" w:hAnsi="仿宋" w:cs="仿宋" w:hint="eastAsia"/>
          <w:sz w:val="28"/>
          <w:lang w:eastAsia="zh-CN"/>
        </w:rPr>
        <w:t>(四)、轧钢专用设备项目意义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在实施轧钢专用设备项目的过程中，我们不仅仅是在追逐商业成功，更是为企业和社会的多个层面创造了深远的意义。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首要意义在于提升企业的市场竞争力。通过持续的创新和对产品质量的高标准要求，轧钢专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轧钢专用设备项目的推进将促使行业技术水平的提升。通过引入先进技术和创新性解决方案，轧钢专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轧钢专用设备项目不仅创造了大量就业机会，提高了就业水平，还注重社会责任和环保。通过参与社会公益事业和推动环保轧钢专用设备项目，轧钢专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综合而言，轧钢专用设备项目意义重大，不仅推动了企业的发展，也为行业和社会的进步贡献了积极力量。这是一个全面而深刻的影响，将在未来产生可持续的正面效应。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810"/>
      <w:r>
        <w:rPr>
          <w:rFonts w:ascii="仿宋" w:eastAsia="仿宋" w:hAnsi="仿宋" w:cs="仿宋" w:hint="eastAsia"/>
          <w:sz w:val="28"/>
          <w:lang w:eastAsia="zh-CN"/>
        </w:rPr>
        <w:t>(五)、轧钢专用设备项目背景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在当今迅猛发展的商业环境中，轧钢专用设备项目的动因根植于对多方面因素的审慎考量。这个轧钢专用设备项目的提出并非孤立的决策，而是对企业所处背景深入思考的产物。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轧钢专用设备项目背后的首要原因。科技的迅速发展和全球市场的快速变化使得企业必须灵活应对。轧钢专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竞争的激烈程度也是轧钢专用设备项目背景中不可忽视的一环。企业需要在激烈竞争中脱颖而出，为此，轧钢专用设备项目致力于打破常规，提供独特的价值主张，以吸引客户并确保市场份额的增长。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技术的迅速发展为企业带来了机遇与挑战。作为轧钢专用设备项目启动的背景之一，对新兴技术的应用将有助于提升企业的技术水平，使其在不断演进的商业环境中保持竞争优势。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此外，社会对企业责任的期望也在逐渐升高。轧钢专用设备项目充分融入了社会责任的理念，通过可持续经营和社会公益轧钢专用设备项目，企图为社会贡献一份力量，在商业成功的同时关注社会价值。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767"/>
      <w:r>
        <w:rPr>
          <w:rFonts w:ascii="仿宋" w:eastAsia="仿宋" w:hAnsi="仿宋" w:cs="仿宋" w:hint="eastAsia"/>
          <w:sz w:val="28"/>
          <w:lang w:eastAsia="zh-CN"/>
        </w:rPr>
        <w:t>四、轧钢专用设备项目可持续发展</w:t>
      </w:r>
      <w:bookmarkEnd w:id="15"/>
    </w:p>
    <w:p>
      <w:pPr>
        <w:pStyle w:val="Heading2"/>
        <w:rPr>
          <w:rFonts w:ascii="仿宋" w:eastAsia="仿宋" w:hAnsi="仿宋" w:cs="仿宋" w:hint="eastAsia"/>
          <w:lang w:eastAsia="zh-CN"/>
        </w:rPr>
      </w:pPr>
      <w:bookmarkStart w:id="16" w:name="_Toc1562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钢专用设备项目中，轧钢专用设备项目团队着眼于未来，明确了可持续发展的战略方向。制定的具体可持续发展目标包括降低资源使用、采用环保技术、最大化社会效益等。这一步骤不仅有助于轧钢专用设备项目在环保和社会责任方面达到最高标准，也为未来提供了明确的指引，确保轧钢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可持续实践的融入轧钢专用设备项目管理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轧钢专用设备项目管理周期。从轧钢专用设备项目规划开始，轧钢专用设备项目团队就考虑了环境和社会的因素。在执行阶段，轧钢专用设备项目团队积极推动绿色技术的应用，优化资源利用。此外，关注员工的社会责任，通过培训和沟通活动提高员工对可持续发展的认知，使他们能够在日常工作中践行可持续实践。这些举措不仅为轧钢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76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扎根于轧钢专用设备项目的可持续发展理念，我们深信环保与社会责任是轧钢专用设备项目成功的关键支柱。在轧钢专用设备项目的每一步，我们都致力于通过创新和实践，履行对环境和社会的坚定责任。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团队通过引入先进的环保技术、建立高效的废物处理系统以及推动能源节约措施，积极履行环保责任。定期的环保监测和评估确保轧钢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不仅致力于自身可持续发展，还注重对社会的回馈。通过支持社区轧钢专用设备项目、参与慈善事业、提供培训机会等方式，轧钢专用设备项目积极履行社会责任。与当地社区建立积极互动，关注员工的工作与生活平衡，以及员工的身心健康，是轧钢专用设备项目在社会责任层面的关键举措。这样的实践不仅增强了轧钢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234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046"/>
      <w:r>
        <w:rPr>
          <w:rFonts w:ascii="仿宋" w:eastAsia="仿宋" w:hAnsi="仿宋" w:cs="仿宋" w:hint="eastAsia"/>
          <w:lang w:eastAsia="zh-CN"/>
        </w:rPr>
        <w:t>(一)、轧钢专用设备行业分析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行业一直以来都是市场的关注焦点。行业内的发展趋势、竞争态势以及潜在机会都对轧钢专用设备项目的推进产生深远的影响。通过深入研究行业的整体概貌，我们将更好地理解行业的核心特征，为轧钢专用设备项目的定位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https://d.book118.com/876240235213010043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A79E0"/>
    <w:rsid w:val="607A79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240235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2024-02-01T14:59:00Z</dcterms:created>
  <dcterms:modified xsi:type="dcterms:W3CDTF">2024-02-01T15:00:10Z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2181497372464E578260B7FF45013FF2_11</vt:lpwstr>
  </property>
  <property fmtid="{D5CDD505-2E9C-101B-9397-08002B2CF9AE}" pid="3" name="KSOProductBuildVer">
    <vt:lpwstr>2052-12.1.0.16250</vt:lpwstr>
  </property>
</Properties>
</file>