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3" w:history="1">
        <w:r>
          <w:rPr>
            <w:rFonts w:ascii="仿宋" w:eastAsia="仿宋" w:hAnsi="仿宋" w:cs="仿宋" w:hint="eastAsia"/>
            <w:lang w:eastAsia="zh-CN"/>
          </w:rPr>
          <w:t>前言</w:t>
        </w:r>
        <w:r>
          <w:tab/>
        </w:r>
        <w:r>
          <w:fldChar w:fldCharType="begin"/>
        </w:r>
        <w:r>
          <w:instrText xml:space="preserve"> PAGEREF _Toc1523 \h </w:instrText>
        </w:r>
        <w:r>
          <w:fldChar w:fldCharType="separate"/>
        </w:r>
        <w:r>
          <w:t>3</w:t>
        </w:r>
        <w:r>
          <w:fldChar w:fldCharType="end"/>
        </w:r>
      </w:hyperlink>
    </w:p>
    <w:p>
      <w:pPr>
        <w:pStyle w:val="TOC1"/>
        <w:tabs>
          <w:tab w:val="right" w:leader="dot" w:pos="8306"/>
        </w:tabs>
      </w:pPr>
      <w:hyperlink w:anchor="_Toc9565" w:history="1">
        <w:r>
          <w:rPr>
            <w:rFonts w:ascii="仿宋" w:eastAsia="仿宋" w:hAnsi="仿宋" w:cs="仿宋" w:hint="eastAsia"/>
            <w:lang w:eastAsia="zh-CN"/>
          </w:rPr>
          <w:t>一、保健品项目文档管理</w:t>
        </w:r>
        <w:r>
          <w:tab/>
        </w:r>
        <w:r>
          <w:fldChar w:fldCharType="begin"/>
        </w:r>
        <w:r>
          <w:instrText xml:space="preserve"> PAGEREF _Toc9565 \h </w:instrText>
        </w:r>
        <w:r>
          <w:fldChar w:fldCharType="separate"/>
        </w:r>
        <w:r>
          <w:t>3</w:t>
        </w:r>
        <w:r>
          <w:fldChar w:fldCharType="end"/>
        </w:r>
      </w:hyperlink>
    </w:p>
    <w:p>
      <w:pPr>
        <w:pStyle w:val="TOC2"/>
        <w:tabs>
          <w:tab w:val="right" w:leader="dot" w:pos="8306"/>
        </w:tabs>
      </w:pPr>
      <w:hyperlink w:anchor="_Toc31529" w:history="1">
        <w:r>
          <w:rPr>
            <w:rFonts w:ascii="仿宋" w:eastAsia="仿宋" w:hAnsi="仿宋" w:cs="仿宋" w:hint="eastAsia"/>
            <w:lang w:eastAsia="zh-CN"/>
          </w:rPr>
          <w:t>(一)、文档编制与审查</w:t>
        </w:r>
        <w:r>
          <w:tab/>
        </w:r>
        <w:r>
          <w:fldChar w:fldCharType="begin"/>
        </w:r>
        <w:r>
          <w:instrText xml:space="preserve"> PAGEREF _Toc31529 \h </w:instrText>
        </w:r>
        <w:r>
          <w:fldChar w:fldCharType="separate"/>
        </w:r>
        <w:r>
          <w:t>3</w:t>
        </w:r>
        <w:r>
          <w:fldChar w:fldCharType="end"/>
        </w:r>
      </w:hyperlink>
    </w:p>
    <w:p>
      <w:pPr>
        <w:pStyle w:val="TOC2"/>
        <w:tabs>
          <w:tab w:val="right" w:leader="dot" w:pos="8306"/>
        </w:tabs>
      </w:pPr>
      <w:hyperlink w:anchor="_Toc91" w:history="1">
        <w:r>
          <w:rPr>
            <w:rFonts w:ascii="仿宋" w:eastAsia="仿宋" w:hAnsi="仿宋" w:cs="仿宋" w:hint="eastAsia"/>
            <w:lang w:eastAsia="zh-CN"/>
          </w:rPr>
          <w:t>(二)、文档发布与分发</w:t>
        </w:r>
        <w:r>
          <w:tab/>
        </w:r>
        <w:r>
          <w:fldChar w:fldCharType="begin"/>
        </w:r>
        <w:r>
          <w:instrText xml:space="preserve"> PAGEREF _Toc91 \h </w:instrText>
        </w:r>
        <w:r>
          <w:fldChar w:fldCharType="separate"/>
        </w:r>
        <w:r>
          <w:t>4</w:t>
        </w:r>
        <w:r>
          <w:fldChar w:fldCharType="end"/>
        </w:r>
      </w:hyperlink>
    </w:p>
    <w:p>
      <w:pPr>
        <w:pStyle w:val="TOC2"/>
        <w:tabs>
          <w:tab w:val="right" w:leader="dot" w:pos="8306"/>
        </w:tabs>
      </w:pPr>
      <w:hyperlink w:anchor="_Toc13558" w:history="1">
        <w:r>
          <w:rPr>
            <w:rFonts w:ascii="仿宋" w:eastAsia="仿宋" w:hAnsi="仿宋" w:cs="仿宋" w:hint="eastAsia"/>
            <w:lang w:eastAsia="zh-CN"/>
          </w:rPr>
          <w:t>(三)、文档存档与归档</w:t>
        </w:r>
        <w:r>
          <w:tab/>
        </w:r>
        <w:r>
          <w:fldChar w:fldCharType="begin"/>
        </w:r>
        <w:r>
          <w:instrText xml:space="preserve"> PAGEREF _Toc13558 \h </w:instrText>
        </w:r>
        <w:r>
          <w:fldChar w:fldCharType="separate"/>
        </w:r>
        <w:r>
          <w:t>5</w:t>
        </w:r>
        <w:r>
          <w:fldChar w:fldCharType="end"/>
        </w:r>
      </w:hyperlink>
    </w:p>
    <w:p>
      <w:pPr>
        <w:pStyle w:val="TOC1"/>
        <w:tabs>
          <w:tab w:val="right" w:leader="dot" w:pos="8306"/>
        </w:tabs>
      </w:pPr>
      <w:hyperlink w:anchor="_Toc708" w:history="1">
        <w:r>
          <w:rPr>
            <w:rFonts w:ascii="仿宋" w:eastAsia="仿宋" w:hAnsi="仿宋" w:cs="仿宋" w:hint="eastAsia"/>
            <w:lang w:eastAsia="zh-CN"/>
          </w:rPr>
          <w:t>二、保健品项目建设单位说明</w:t>
        </w:r>
        <w:r>
          <w:tab/>
        </w:r>
        <w:r>
          <w:fldChar w:fldCharType="begin"/>
        </w:r>
        <w:r>
          <w:instrText xml:space="preserve"> PAGEREF _Toc708 \h </w:instrText>
        </w:r>
        <w:r>
          <w:fldChar w:fldCharType="separate"/>
        </w:r>
        <w:r>
          <w:t>6</w:t>
        </w:r>
        <w:r>
          <w:fldChar w:fldCharType="end"/>
        </w:r>
      </w:hyperlink>
    </w:p>
    <w:p>
      <w:pPr>
        <w:pStyle w:val="TOC2"/>
        <w:tabs>
          <w:tab w:val="right" w:leader="dot" w:pos="8306"/>
        </w:tabs>
      </w:pPr>
      <w:hyperlink w:anchor="_Toc28139" w:history="1">
        <w:r>
          <w:rPr>
            <w:rFonts w:ascii="仿宋" w:eastAsia="仿宋" w:hAnsi="仿宋" w:cs="仿宋" w:hint="eastAsia"/>
            <w:lang w:eastAsia="zh-CN"/>
          </w:rPr>
          <w:t>(一)、保健品项目承办单位基本情况</w:t>
        </w:r>
        <w:r>
          <w:tab/>
        </w:r>
        <w:r>
          <w:fldChar w:fldCharType="begin"/>
        </w:r>
        <w:r>
          <w:instrText xml:space="preserve"> PAGEREF _Toc28139 \h </w:instrText>
        </w:r>
        <w:r>
          <w:fldChar w:fldCharType="separate"/>
        </w:r>
        <w:r>
          <w:t>6</w:t>
        </w:r>
        <w:r>
          <w:fldChar w:fldCharType="end"/>
        </w:r>
      </w:hyperlink>
    </w:p>
    <w:p>
      <w:pPr>
        <w:pStyle w:val="TOC2"/>
        <w:tabs>
          <w:tab w:val="right" w:leader="dot" w:pos="8306"/>
        </w:tabs>
      </w:pPr>
      <w:hyperlink w:anchor="_Toc10352" w:history="1">
        <w:r>
          <w:rPr>
            <w:rFonts w:ascii="仿宋" w:eastAsia="仿宋" w:hAnsi="仿宋" w:cs="仿宋" w:hint="eastAsia"/>
            <w:lang w:eastAsia="zh-CN"/>
          </w:rPr>
          <w:t>(二)、公司经济效益分析</w:t>
        </w:r>
        <w:r>
          <w:tab/>
        </w:r>
        <w:r>
          <w:fldChar w:fldCharType="begin"/>
        </w:r>
        <w:r>
          <w:instrText xml:space="preserve"> PAGEREF _Toc10352 \h </w:instrText>
        </w:r>
        <w:r>
          <w:fldChar w:fldCharType="separate"/>
        </w:r>
        <w:r>
          <w:t>7</w:t>
        </w:r>
        <w:r>
          <w:fldChar w:fldCharType="end"/>
        </w:r>
      </w:hyperlink>
    </w:p>
    <w:p>
      <w:pPr>
        <w:pStyle w:val="TOC1"/>
        <w:tabs>
          <w:tab w:val="right" w:leader="dot" w:pos="8306"/>
        </w:tabs>
      </w:pPr>
      <w:hyperlink w:anchor="_Toc22504" w:history="1">
        <w:r>
          <w:rPr>
            <w:rFonts w:ascii="仿宋" w:eastAsia="仿宋" w:hAnsi="仿宋" w:cs="仿宋" w:hint="eastAsia"/>
            <w:lang w:eastAsia="zh-CN"/>
          </w:rPr>
          <w:t>三、保健品项目可持续发展</w:t>
        </w:r>
        <w:r>
          <w:tab/>
        </w:r>
        <w:r>
          <w:fldChar w:fldCharType="begin"/>
        </w:r>
        <w:r>
          <w:instrText xml:space="preserve"> PAGEREF _Toc22504 \h </w:instrText>
        </w:r>
        <w:r>
          <w:fldChar w:fldCharType="separate"/>
        </w:r>
        <w:r>
          <w:t>8</w:t>
        </w:r>
        <w:r>
          <w:fldChar w:fldCharType="end"/>
        </w:r>
      </w:hyperlink>
    </w:p>
    <w:p>
      <w:pPr>
        <w:pStyle w:val="TOC2"/>
        <w:tabs>
          <w:tab w:val="right" w:leader="dot" w:pos="8306"/>
        </w:tabs>
      </w:pPr>
      <w:hyperlink w:anchor="_Toc29591" w:history="1">
        <w:r>
          <w:rPr>
            <w:rFonts w:ascii="仿宋" w:eastAsia="仿宋" w:hAnsi="仿宋" w:cs="仿宋" w:hint="eastAsia"/>
            <w:lang w:eastAsia="zh-CN"/>
          </w:rPr>
          <w:t>(一)、可持续战略与实践</w:t>
        </w:r>
        <w:r>
          <w:tab/>
        </w:r>
        <w:r>
          <w:fldChar w:fldCharType="begin"/>
        </w:r>
        <w:r>
          <w:instrText xml:space="preserve"> PAGEREF _Toc29591 \h </w:instrText>
        </w:r>
        <w:r>
          <w:fldChar w:fldCharType="separate"/>
        </w:r>
        <w:r>
          <w:t>8</w:t>
        </w:r>
        <w:r>
          <w:fldChar w:fldCharType="end"/>
        </w:r>
      </w:hyperlink>
    </w:p>
    <w:p>
      <w:pPr>
        <w:pStyle w:val="TOC2"/>
        <w:tabs>
          <w:tab w:val="right" w:leader="dot" w:pos="8306"/>
        </w:tabs>
      </w:pPr>
      <w:hyperlink w:anchor="_Toc3252" w:history="1">
        <w:r>
          <w:rPr>
            <w:rFonts w:ascii="仿宋" w:eastAsia="仿宋" w:hAnsi="仿宋" w:cs="仿宋" w:hint="eastAsia"/>
            <w:lang w:eastAsia="zh-CN"/>
          </w:rPr>
          <w:t>(二)、环保与社会责任</w:t>
        </w:r>
        <w:r>
          <w:tab/>
        </w:r>
        <w:r>
          <w:fldChar w:fldCharType="begin"/>
        </w:r>
        <w:r>
          <w:instrText xml:space="preserve"> PAGEREF _Toc3252 \h </w:instrText>
        </w:r>
        <w:r>
          <w:fldChar w:fldCharType="separate"/>
        </w:r>
        <w:r>
          <w:t>9</w:t>
        </w:r>
        <w:r>
          <w:fldChar w:fldCharType="end"/>
        </w:r>
      </w:hyperlink>
    </w:p>
    <w:p>
      <w:pPr>
        <w:pStyle w:val="TOC1"/>
        <w:tabs>
          <w:tab w:val="right" w:leader="dot" w:pos="8306"/>
        </w:tabs>
      </w:pPr>
      <w:hyperlink w:anchor="_Toc32146" w:history="1">
        <w:r>
          <w:rPr>
            <w:rFonts w:ascii="仿宋" w:eastAsia="仿宋" w:hAnsi="仿宋" w:cs="仿宋" w:hint="eastAsia"/>
            <w:lang w:eastAsia="zh-CN"/>
          </w:rPr>
          <w:t>四、保健品项目选址可行性分析</w:t>
        </w:r>
        <w:r>
          <w:tab/>
        </w:r>
        <w:r>
          <w:fldChar w:fldCharType="begin"/>
        </w:r>
        <w:r>
          <w:instrText xml:space="preserve"> PAGEREF _Toc32146 \h </w:instrText>
        </w:r>
        <w:r>
          <w:fldChar w:fldCharType="separate"/>
        </w:r>
        <w:r>
          <w:t>9</w:t>
        </w:r>
        <w:r>
          <w:fldChar w:fldCharType="end"/>
        </w:r>
      </w:hyperlink>
    </w:p>
    <w:p>
      <w:pPr>
        <w:pStyle w:val="TOC2"/>
        <w:tabs>
          <w:tab w:val="right" w:leader="dot" w:pos="8306"/>
        </w:tabs>
      </w:pPr>
      <w:hyperlink w:anchor="_Toc13381" w:history="1">
        <w:r>
          <w:rPr>
            <w:rFonts w:ascii="仿宋" w:eastAsia="仿宋" w:hAnsi="仿宋" w:cs="仿宋" w:hint="eastAsia"/>
            <w:lang w:eastAsia="zh-CN"/>
          </w:rPr>
          <w:t>(一)、保健品项目选址</w:t>
        </w:r>
        <w:r>
          <w:tab/>
        </w:r>
        <w:r>
          <w:fldChar w:fldCharType="begin"/>
        </w:r>
        <w:r>
          <w:instrText xml:space="preserve"> PAGEREF _Toc13381 \h </w:instrText>
        </w:r>
        <w:r>
          <w:fldChar w:fldCharType="separate"/>
        </w:r>
        <w:r>
          <w:t>9</w:t>
        </w:r>
        <w:r>
          <w:fldChar w:fldCharType="end"/>
        </w:r>
      </w:hyperlink>
    </w:p>
    <w:p>
      <w:pPr>
        <w:pStyle w:val="TOC2"/>
        <w:tabs>
          <w:tab w:val="right" w:leader="dot" w:pos="8306"/>
        </w:tabs>
      </w:pPr>
      <w:hyperlink w:anchor="_Toc31351" w:history="1">
        <w:r>
          <w:rPr>
            <w:rFonts w:ascii="仿宋" w:eastAsia="仿宋" w:hAnsi="仿宋" w:cs="仿宋" w:hint="eastAsia"/>
            <w:lang w:eastAsia="zh-CN"/>
          </w:rPr>
          <w:t>(二)、用地控制指标</w:t>
        </w:r>
        <w:r>
          <w:tab/>
        </w:r>
        <w:r>
          <w:fldChar w:fldCharType="begin"/>
        </w:r>
        <w:r>
          <w:instrText xml:space="preserve"> PAGEREF _Toc31351 \h </w:instrText>
        </w:r>
        <w:r>
          <w:fldChar w:fldCharType="separate"/>
        </w:r>
        <w:r>
          <w:t>10</w:t>
        </w:r>
        <w:r>
          <w:fldChar w:fldCharType="end"/>
        </w:r>
      </w:hyperlink>
    </w:p>
    <w:p>
      <w:pPr>
        <w:pStyle w:val="TOC2"/>
        <w:tabs>
          <w:tab w:val="right" w:leader="dot" w:pos="8306"/>
        </w:tabs>
      </w:pPr>
      <w:hyperlink w:anchor="_Toc5740" w:history="1">
        <w:r>
          <w:rPr>
            <w:rFonts w:ascii="仿宋" w:eastAsia="仿宋" w:hAnsi="仿宋" w:cs="仿宋" w:hint="eastAsia"/>
            <w:lang w:eastAsia="zh-CN"/>
          </w:rPr>
          <w:t>(三)、节约用地措施</w:t>
        </w:r>
        <w:r>
          <w:tab/>
        </w:r>
        <w:r>
          <w:fldChar w:fldCharType="begin"/>
        </w:r>
        <w:r>
          <w:instrText xml:space="preserve"> PAGEREF _Toc5740 \h </w:instrText>
        </w:r>
        <w:r>
          <w:fldChar w:fldCharType="separate"/>
        </w:r>
        <w:r>
          <w:t>11</w:t>
        </w:r>
        <w:r>
          <w:fldChar w:fldCharType="end"/>
        </w:r>
      </w:hyperlink>
    </w:p>
    <w:p>
      <w:pPr>
        <w:pStyle w:val="TOC2"/>
        <w:tabs>
          <w:tab w:val="right" w:leader="dot" w:pos="8306"/>
        </w:tabs>
      </w:pPr>
      <w:hyperlink w:anchor="_Toc11936" w:history="1">
        <w:r>
          <w:rPr>
            <w:rFonts w:ascii="仿宋" w:eastAsia="仿宋" w:hAnsi="仿宋" w:cs="仿宋" w:hint="eastAsia"/>
            <w:lang w:eastAsia="zh-CN"/>
          </w:rPr>
          <w:t>(四)、总图布置方案</w:t>
        </w:r>
        <w:r>
          <w:tab/>
        </w:r>
        <w:r>
          <w:fldChar w:fldCharType="begin"/>
        </w:r>
        <w:r>
          <w:instrText xml:space="preserve"> PAGEREF _Toc11936 \h </w:instrText>
        </w:r>
        <w:r>
          <w:fldChar w:fldCharType="separate"/>
        </w:r>
        <w:r>
          <w:t>12</w:t>
        </w:r>
        <w:r>
          <w:fldChar w:fldCharType="end"/>
        </w:r>
      </w:hyperlink>
    </w:p>
    <w:p>
      <w:pPr>
        <w:pStyle w:val="TOC2"/>
        <w:tabs>
          <w:tab w:val="right" w:leader="dot" w:pos="8306"/>
        </w:tabs>
      </w:pPr>
      <w:hyperlink w:anchor="_Toc15039" w:history="1">
        <w:r>
          <w:rPr>
            <w:rFonts w:ascii="仿宋" w:eastAsia="仿宋" w:hAnsi="仿宋" w:cs="仿宋" w:hint="eastAsia"/>
            <w:lang w:eastAsia="zh-CN"/>
          </w:rPr>
          <w:t>(五)、选址综合评价</w:t>
        </w:r>
        <w:r>
          <w:tab/>
        </w:r>
        <w:r>
          <w:fldChar w:fldCharType="begin"/>
        </w:r>
        <w:r>
          <w:instrText xml:space="preserve"> PAGEREF _Toc15039 \h </w:instrText>
        </w:r>
        <w:r>
          <w:fldChar w:fldCharType="separate"/>
        </w:r>
        <w:r>
          <w:t>14</w:t>
        </w:r>
        <w:r>
          <w:fldChar w:fldCharType="end"/>
        </w:r>
      </w:hyperlink>
    </w:p>
    <w:p>
      <w:pPr>
        <w:pStyle w:val="TOC1"/>
        <w:tabs>
          <w:tab w:val="right" w:leader="dot" w:pos="8306"/>
        </w:tabs>
      </w:pPr>
      <w:hyperlink w:anchor="_Toc3422" w:history="1">
        <w:r>
          <w:rPr>
            <w:rFonts w:ascii="仿宋" w:eastAsia="仿宋" w:hAnsi="仿宋" w:cs="仿宋" w:hint="eastAsia"/>
            <w:lang w:eastAsia="zh-CN"/>
          </w:rPr>
          <w:t>五、保健品项目危机管理</w:t>
        </w:r>
        <w:r>
          <w:tab/>
        </w:r>
        <w:r>
          <w:fldChar w:fldCharType="begin"/>
        </w:r>
        <w:r>
          <w:instrText xml:space="preserve"> PAGEREF _Toc3422 \h </w:instrText>
        </w:r>
        <w:r>
          <w:fldChar w:fldCharType="separate"/>
        </w:r>
        <w:r>
          <w:t>15</w:t>
        </w:r>
        <w:r>
          <w:fldChar w:fldCharType="end"/>
        </w:r>
      </w:hyperlink>
    </w:p>
    <w:p>
      <w:pPr>
        <w:pStyle w:val="TOC2"/>
        <w:tabs>
          <w:tab w:val="right" w:leader="dot" w:pos="8306"/>
        </w:tabs>
      </w:pPr>
      <w:hyperlink w:anchor="_Toc4346" w:history="1">
        <w:r>
          <w:rPr>
            <w:rFonts w:ascii="仿宋" w:eastAsia="仿宋" w:hAnsi="仿宋" w:cs="仿宋" w:hint="eastAsia"/>
            <w:lang w:eastAsia="zh-CN"/>
          </w:rPr>
          <w:t>(一)、危机预警与识别</w:t>
        </w:r>
        <w:r>
          <w:tab/>
        </w:r>
        <w:r>
          <w:fldChar w:fldCharType="begin"/>
        </w:r>
        <w:r>
          <w:instrText xml:space="preserve"> PAGEREF _Toc4346 \h </w:instrText>
        </w:r>
        <w:r>
          <w:fldChar w:fldCharType="separate"/>
        </w:r>
        <w:r>
          <w:t>15</w:t>
        </w:r>
        <w:r>
          <w:fldChar w:fldCharType="end"/>
        </w:r>
      </w:hyperlink>
    </w:p>
    <w:p>
      <w:pPr>
        <w:pStyle w:val="TOC2"/>
        <w:tabs>
          <w:tab w:val="right" w:leader="dot" w:pos="8306"/>
        </w:tabs>
      </w:pPr>
      <w:hyperlink w:anchor="_Toc12911" w:history="1">
        <w:r>
          <w:rPr>
            <w:rFonts w:ascii="仿宋" w:eastAsia="仿宋" w:hAnsi="仿宋" w:cs="仿宋" w:hint="eastAsia"/>
            <w:lang w:eastAsia="zh-CN"/>
          </w:rPr>
          <w:t>(二)、危机应对与恢复</w:t>
        </w:r>
        <w:r>
          <w:tab/>
        </w:r>
        <w:r>
          <w:fldChar w:fldCharType="begin"/>
        </w:r>
        <w:r>
          <w:instrText xml:space="preserve"> PAGEREF _Toc12911 \h </w:instrText>
        </w:r>
        <w:r>
          <w:fldChar w:fldCharType="separate"/>
        </w:r>
        <w:r>
          <w:t>16</w:t>
        </w:r>
        <w:r>
          <w:fldChar w:fldCharType="end"/>
        </w:r>
      </w:hyperlink>
    </w:p>
    <w:p>
      <w:pPr>
        <w:pStyle w:val="TOC1"/>
        <w:tabs>
          <w:tab w:val="right" w:leader="dot" w:pos="8306"/>
        </w:tabs>
      </w:pPr>
      <w:hyperlink w:anchor="_Toc11558" w:history="1">
        <w:r>
          <w:rPr>
            <w:rFonts w:ascii="仿宋" w:eastAsia="仿宋" w:hAnsi="仿宋" w:cs="仿宋" w:hint="eastAsia"/>
            <w:lang w:eastAsia="zh-CN"/>
          </w:rPr>
          <w:t>六、保健品项目建设背景及必要性分析</w:t>
        </w:r>
        <w:r>
          <w:tab/>
        </w:r>
        <w:r>
          <w:fldChar w:fldCharType="begin"/>
        </w:r>
        <w:r>
          <w:instrText xml:space="preserve"> PAGEREF _Toc11558 \h </w:instrText>
        </w:r>
        <w:r>
          <w:fldChar w:fldCharType="separate"/>
        </w:r>
        <w:r>
          <w:t>17</w:t>
        </w:r>
        <w:r>
          <w:fldChar w:fldCharType="end"/>
        </w:r>
      </w:hyperlink>
    </w:p>
    <w:p>
      <w:pPr>
        <w:pStyle w:val="TOC2"/>
        <w:tabs>
          <w:tab w:val="right" w:leader="dot" w:pos="8306"/>
        </w:tabs>
      </w:pPr>
      <w:hyperlink w:anchor="_Toc13291" w:history="1">
        <w:r>
          <w:rPr>
            <w:rFonts w:ascii="仿宋" w:eastAsia="仿宋" w:hAnsi="仿宋" w:cs="仿宋" w:hint="eastAsia"/>
            <w:lang w:eastAsia="zh-CN"/>
          </w:rPr>
          <w:t>(一)、保健品项目背景分析</w:t>
        </w:r>
        <w:r>
          <w:tab/>
        </w:r>
        <w:r>
          <w:fldChar w:fldCharType="begin"/>
        </w:r>
        <w:r>
          <w:instrText xml:space="preserve"> PAGEREF _Toc13291 \h </w:instrText>
        </w:r>
        <w:r>
          <w:fldChar w:fldCharType="separate"/>
        </w:r>
        <w:r>
          <w:t>17</w:t>
        </w:r>
        <w:r>
          <w:fldChar w:fldCharType="end"/>
        </w:r>
      </w:hyperlink>
    </w:p>
    <w:p>
      <w:pPr>
        <w:pStyle w:val="TOC2"/>
        <w:tabs>
          <w:tab w:val="right" w:leader="dot" w:pos="8306"/>
        </w:tabs>
      </w:pPr>
      <w:hyperlink w:anchor="_Toc15950" w:history="1">
        <w:r>
          <w:rPr>
            <w:rFonts w:ascii="仿宋" w:eastAsia="仿宋" w:hAnsi="仿宋" w:cs="仿宋" w:hint="eastAsia"/>
            <w:lang w:eastAsia="zh-CN"/>
          </w:rPr>
          <w:t>(二)、保健品项目建设必要性分析</w:t>
        </w:r>
        <w:r>
          <w:tab/>
        </w:r>
        <w:r>
          <w:fldChar w:fldCharType="begin"/>
        </w:r>
        <w:r>
          <w:instrText xml:space="preserve"> PAGEREF _Toc15950 \h </w:instrText>
        </w:r>
        <w:r>
          <w:fldChar w:fldCharType="separate"/>
        </w:r>
        <w:r>
          <w:t>19</w:t>
        </w:r>
        <w:r>
          <w:fldChar w:fldCharType="end"/>
        </w:r>
      </w:hyperlink>
    </w:p>
    <w:p>
      <w:pPr>
        <w:pStyle w:val="TOC1"/>
        <w:tabs>
          <w:tab w:val="right" w:leader="dot" w:pos="8306"/>
        </w:tabs>
      </w:pPr>
      <w:hyperlink w:anchor="_Toc30911" w:history="1">
        <w:r>
          <w:rPr>
            <w:rFonts w:ascii="仿宋" w:eastAsia="仿宋" w:hAnsi="仿宋" w:cs="仿宋" w:hint="eastAsia"/>
            <w:lang w:eastAsia="zh-CN"/>
          </w:rPr>
          <w:t>七、保健品项目经营效益</w:t>
        </w:r>
        <w:r>
          <w:tab/>
        </w:r>
        <w:r>
          <w:fldChar w:fldCharType="begin"/>
        </w:r>
        <w:r>
          <w:instrText xml:space="preserve"> PAGEREF _Toc30911 \h </w:instrText>
        </w:r>
        <w:r>
          <w:fldChar w:fldCharType="separate"/>
        </w:r>
        <w:r>
          <w:t>20</w:t>
        </w:r>
        <w:r>
          <w:fldChar w:fldCharType="end"/>
        </w:r>
      </w:hyperlink>
    </w:p>
    <w:p>
      <w:pPr>
        <w:pStyle w:val="TOC2"/>
        <w:tabs>
          <w:tab w:val="right" w:leader="dot" w:pos="8306"/>
        </w:tabs>
      </w:pPr>
      <w:hyperlink w:anchor="_Toc23435" w:history="1">
        <w:r>
          <w:rPr>
            <w:rFonts w:ascii="仿宋" w:eastAsia="仿宋" w:hAnsi="仿宋" w:cs="仿宋" w:hint="eastAsia"/>
            <w:lang w:eastAsia="zh-CN"/>
          </w:rPr>
          <w:t>(一)、经济评价财务测算</w:t>
        </w:r>
        <w:r>
          <w:tab/>
        </w:r>
        <w:r>
          <w:fldChar w:fldCharType="begin"/>
        </w:r>
        <w:r>
          <w:instrText xml:space="preserve"> PAGEREF _Toc23435 \h </w:instrText>
        </w:r>
        <w:r>
          <w:fldChar w:fldCharType="separate"/>
        </w:r>
        <w:r>
          <w:t>20</w:t>
        </w:r>
        <w:r>
          <w:fldChar w:fldCharType="end"/>
        </w:r>
      </w:hyperlink>
    </w:p>
    <w:p>
      <w:pPr>
        <w:pStyle w:val="TOC2"/>
        <w:tabs>
          <w:tab w:val="right" w:leader="dot" w:pos="8306"/>
        </w:tabs>
      </w:pPr>
      <w:hyperlink w:anchor="_Toc24570" w:history="1">
        <w:r>
          <w:rPr>
            <w:rFonts w:ascii="仿宋" w:eastAsia="仿宋" w:hAnsi="仿宋" w:cs="仿宋" w:hint="eastAsia"/>
            <w:lang w:eastAsia="zh-CN"/>
          </w:rPr>
          <w:t>(二)、保健品项目盈利能力分析</w:t>
        </w:r>
        <w:r>
          <w:tab/>
        </w:r>
        <w:r>
          <w:fldChar w:fldCharType="begin"/>
        </w:r>
        <w:r>
          <w:instrText xml:space="preserve"> PAGEREF _Toc24570 \h </w:instrText>
        </w:r>
        <w:r>
          <w:fldChar w:fldCharType="separate"/>
        </w:r>
        <w:r>
          <w:t>21</w:t>
        </w:r>
        <w:r>
          <w:fldChar w:fldCharType="end"/>
        </w:r>
      </w:hyperlink>
    </w:p>
    <w:p>
      <w:pPr>
        <w:pStyle w:val="TOC1"/>
        <w:tabs>
          <w:tab w:val="right" w:leader="dot" w:pos="8306"/>
        </w:tabs>
      </w:pPr>
      <w:hyperlink w:anchor="_Toc25253" w:history="1">
        <w:r>
          <w:rPr>
            <w:rFonts w:ascii="仿宋" w:eastAsia="仿宋" w:hAnsi="仿宋" w:cs="仿宋" w:hint="eastAsia"/>
            <w:lang w:eastAsia="zh-CN"/>
          </w:rPr>
          <w:t>八、保健品项目技术管理</w:t>
        </w:r>
        <w:r>
          <w:tab/>
        </w:r>
        <w:r>
          <w:fldChar w:fldCharType="begin"/>
        </w:r>
        <w:r>
          <w:instrText xml:space="preserve"> PAGEREF _Toc25253 \h </w:instrText>
        </w:r>
        <w:r>
          <w:fldChar w:fldCharType="separate"/>
        </w:r>
        <w:r>
          <w:t>22</w:t>
        </w:r>
        <w:r>
          <w:fldChar w:fldCharType="end"/>
        </w:r>
      </w:hyperlink>
    </w:p>
    <w:p>
      <w:pPr>
        <w:pStyle w:val="TOC2"/>
        <w:tabs>
          <w:tab w:val="right" w:leader="dot" w:pos="8306"/>
        </w:tabs>
      </w:pPr>
      <w:hyperlink w:anchor="_Toc10094" w:history="1">
        <w:r>
          <w:rPr>
            <w:rFonts w:ascii="仿宋" w:eastAsia="仿宋" w:hAnsi="仿宋" w:cs="仿宋" w:hint="eastAsia"/>
            <w:lang w:eastAsia="zh-CN"/>
          </w:rPr>
          <w:t>(一)、技术方案选用方向</w:t>
        </w:r>
        <w:r>
          <w:tab/>
        </w:r>
        <w:r>
          <w:fldChar w:fldCharType="begin"/>
        </w:r>
        <w:r>
          <w:instrText xml:space="preserve"> PAGEREF _Toc10094 \h </w:instrText>
        </w:r>
        <w:r>
          <w:fldChar w:fldCharType="separate"/>
        </w:r>
        <w:r>
          <w:t>22</w:t>
        </w:r>
        <w:r>
          <w:fldChar w:fldCharType="end"/>
        </w:r>
      </w:hyperlink>
    </w:p>
    <w:p>
      <w:pPr>
        <w:pStyle w:val="TOC2"/>
        <w:tabs>
          <w:tab w:val="right" w:leader="dot" w:pos="8306"/>
        </w:tabs>
      </w:pPr>
      <w:hyperlink w:anchor="_Toc15525" w:history="1">
        <w:r>
          <w:rPr>
            <w:rFonts w:ascii="仿宋" w:eastAsia="仿宋" w:hAnsi="仿宋" w:cs="仿宋" w:hint="eastAsia"/>
            <w:lang w:eastAsia="zh-CN"/>
          </w:rPr>
          <w:t>(二)、工艺技术方案选用原则</w:t>
        </w:r>
        <w:r>
          <w:tab/>
        </w:r>
        <w:r>
          <w:fldChar w:fldCharType="begin"/>
        </w:r>
        <w:r>
          <w:instrText xml:space="preserve"> PAGEREF _Toc15525 \h </w:instrText>
        </w:r>
        <w:r>
          <w:fldChar w:fldCharType="separate"/>
        </w:r>
        <w:r>
          <w:t>24</w:t>
        </w:r>
        <w:r>
          <w:fldChar w:fldCharType="end"/>
        </w:r>
      </w:hyperlink>
    </w:p>
    <w:p>
      <w:pPr>
        <w:pStyle w:val="TOC2"/>
        <w:tabs>
          <w:tab w:val="right" w:leader="dot" w:pos="8306"/>
        </w:tabs>
      </w:pPr>
      <w:hyperlink w:anchor="_Toc13432" w:history="1">
        <w:r>
          <w:rPr>
            <w:rFonts w:ascii="仿宋" w:eastAsia="仿宋" w:hAnsi="仿宋" w:cs="仿宋" w:hint="eastAsia"/>
            <w:lang w:eastAsia="zh-CN"/>
          </w:rPr>
          <w:t>(三)、工艺技术方案要求</w:t>
        </w:r>
        <w:r>
          <w:tab/>
        </w:r>
        <w:r>
          <w:fldChar w:fldCharType="begin"/>
        </w:r>
        <w:r>
          <w:instrText xml:space="preserve"> PAGEREF _Toc13432 \h </w:instrText>
        </w:r>
        <w:r>
          <w:fldChar w:fldCharType="separate"/>
        </w:r>
        <w:r>
          <w:t>26</w:t>
        </w:r>
        <w:r>
          <w:fldChar w:fldCharType="end"/>
        </w:r>
      </w:hyperlink>
    </w:p>
    <w:p>
      <w:pPr>
        <w:pStyle w:val="TOC1"/>
        <w:tabs>
          <w:tab w:val="right" w:leader="dot" w:pos="8306"/>
        </w:tabs>
      </w:pPr>
      <w:hyperlink w:anchor="_Toc16392" w:history="1">
        <w:r>
          <w:rPr>
            <w:rFonts w:ascii="仿宋" w:eastAsia="仿宋" w:hAnsi="仿宋" w:cs="仿宋" w:hint="eastAsia"/>
            <w:lang w:eastAsia="zh-CN"/>
          </w:rPr>
          <w:t>九、保健品项目创新与研发</w:t>
        </w:r>
        <w:r>
          <w:tab/>
        </w:r>
        <w:r>
          <w:fldChar w:fldCharType="begin"/>
        </w:r>
        <w:r>
          <w:instrText xml:space="preserve"> PAGEREF _Toc16392 \h </w:instrText>
        </w:r>
        <w:r>
          <w:fldChar w:fldCharType="separate"/>
        </w:r>
        <w:r>
          <w:t>28</w:t>
        </w:r>
        <w:r>
          <w:fldChar w:fldCharType="end"/>
        </w:r>
      </w:hyperlink>
    </w:p>
    <w:p>
      <w:pPr>
        <w:pStyle w:val="TOC2"/>
        <w:tabs>
          <w:tab w:val="right" w:leader="dot" w:pos="8306"/>
        </w:tabs>
      </w:pPr>
      <w:hyperlink w:anchor="_Toc14316" w:history="1">
        <w:r>
          <w:rPr>
            <w:rFonts w:ascii="仿宋" w:eastAsia="仿宋" w:hAnsi="仿宋" w:cs="仿宋" w:hint="eastAsia"/>
            <w:lang w:eastAsia="zh-CN"/>
          </w:rPr>
          <w:t>(一)、创新策略与方向</w:t>
        </w:r>
        <w:r>
          <w:tab/>
        </w:r>
        <w:r>
          <w:fldChar w:fldCharType="begin"/>
        </w:r>
        <w:r>
          <w:instrText xml:space="preserve"> PAGEREF _Toc14316 \h </w:instrText>
        </w:r>
        <w:r>
          <w:fldChar w:fldCharType="separate"/>
        </w:r>
        <w:r>
          <w:t>28</w:t>
        </w:r>
        <w:r>
          <w:fldChar w:fldCharType="end"/>
        </w:r>
      </w:hyperlink>
    </w:p>
    <w:p>
      <w:pPr>
        <w:pStyle w:val="TOC2"/>
        <w:tabs>
          <w:tab w:val="right" w:leader="dot" w:pos="8306"/>
        </w:tabs>
      </w:pPr>
      <w:hyperlink w:anchor="_Toc25972" w:history="1">
        <w:r>
          <w:rPr>
            <w:rFonts w:ascii="仿宋" w:eastAsia="仿宋" w:hAnsi="仿宋" w:cs="仿宋" w:hint="eastAsia"/>
            <w:lang w:eastAsia="zh-CN"/>
          </w:rPr>
          <w:t>(二)、研发规划与投入</w:t>
        </w:r>
        <w:r>
          <w:tab/>
        </w:r>
        <w:r>
          <w:fldChar w:fldCharType="begin"/>
        </w:r>
        <w:r>
          <w:instrText xml:space="preserve"> PAGEREF _Toc25972 \h </w:instrText>
        </w:r>
        <w:r>
          <w:fldChar w:fldCharType="separate"/>
        </w:r>
        <w:r>
          <w:t>29</w:t>
        </w:r>
        <w:r>
          <w:fldChar w:fldCharType="end"/>
        </w:r>
      </w:hyperlink>
    </w:p>
    <w:p>
      <w:pPr>
        <w:pStyle w:val="TOC1"/>
        <w:tabs>
          <w:tab w:val="right" w:leader="dot" w:pos="8306"/>
        </w:tabs>
      </w:pPr>
      <w:hyperlink w:anchor="_Toc11894" w:history="1">
        <w:r>
          <w:rPr>
            <w:rFonts w:ascii="仿宋" w:eastAsia="仿宋" w:hAnsi="仿宋" w:cs="仿宋" w:hint="eastAsia"/>
            <w:lang w:eastAsia="zh-CN"/>
          </w:rPr>
          <w:t>十、保健品项目财务管理</w:t>
        </w:r>
        <w:r>
          <w:tab/>
        </w:r>
        <w:r>
          <w:fldChar w:fldCharType="begin"/>
        </w:r>
        <w:r>
          <w:instrText xml:space="preserve"> PAGEREF _Toc11894 \h </w:instrText>
        </w:r>
        <w:r>
          <w:fldChar w:fldCharType="separate"/>
        </w:r>
        <w:r>
          <w:t>31</w:t>
        </w:r>
        <w:r>
          <w:fldChar w:fldCharType="end"/>
        </w:r>
      </w:hyperlink>
    </w:p>
    <w:p>
      <w:pPr>
        <w:pStyle w:val="TOC2"/>
        <w:tabs>
          <w:tab w:val="right" w:leader="dot" w:pos="8306"/>
        </w:tabs>
      </w:pPr>
      <w:hyperlink w:anchor="_Toc27414" w:history="1">
        <w:r>
          <w:rPr>
            <w:rFonts w:ascii="仿宋" w:eastAsia="仿宋" w:hAnsi="仿宋" w:cs="仿宋" w:hint="eastAsia"/>
            <w:lang w:eastAsia="zh-CN"/>
          </w:rPr>
          <w:t>(一)、资金需求大</w:t>
        </w:r>
        <w:r>
          <w:tab/>
        </w:r>
        <w:r>
          <w:fldChar w:fldCharType="begin"/>
        </w:r>
        <w:r>
          <w:instrText xml:space="preserve"> PAGEREF _Toc27414 \h </w:instrText>
        </w:r>
        <w:r>
          <w:fldChar w:fldCharType="separate"/>
        </w:r>
        <w:r>
          <w:t>31</w:t>
        </w:r>
        <w:r>
          <w:fldChar w:fldCharType="end"/>
        </w:r>
      </w:hyperlink>
    </w:p>
    <w:p>
      <w:pPr>
        <w:pStyle w:val="TOC2"/>
        <w:tabs>
          <w:tab w:val="right" w:leader="dot" w:pos="8306"/>
        </w:tabs>
      </w:pPr>
      <w:hyperlink w:anchor="_Toc2287" w:history="1">
        <w:r>
          <w:rPr>
            <w:rFonts w:ascii="仿宋" w:eastAsia="仿宋" w:hAnsi="仿宋" w:cs="仿宋" w:hint="eastAsia"/>
            <w:lang w:eastAsia="zh-CN"/>
          </w:rPr>
          <w:t>(二)、研发周期长</w:t>
        </w:r>
        <w:r>
          <w:tab/>
        </w:r>
        <w:r>
          <w:fldChar w:fldCharType="begin"/>
        </w:r>
        <w:r>
          <w:instrText xml:space="preserve"> PAGEREF _Toc2287 \h </w:instrText>
        </w:r>
        <w:r>
          <w:fldChar w:fldCharType="separate"/>
        </w:r>
        <w:r>
          <w:t>32</w:t>
        </w:r>
        <w:r>
          <w:fldChar w:fldCharType="end"/>
        </w:r>
      </w:hyperlink>
    </w:p>
    <w:p>
      <w:pPr>
        <w:pStyle w:val="TOC2"/>
        <w:tabs>
          <w:tab w:val="right" w:leader="dot" w:pos="8306"/>
        </w:tabs>
      </w:pPr>
      <w:hyperlink w:anchor="_Toc9251" w:history="1">
        <w:r>
          <w:rPr>
            <w:rFonts w:ascii="仿宋" w:eastAsia="仿宋" w:hAnsi="仿宋" w:cs="仿宋" w:hint="eastAsia"/>
            <w:lang w:eastAsia="zh-CN"/>
          </w:rPr>
          <w:t>(三)、市场风险大</w:t>
        </w:r>
        <w:r>
          <w:tab/>
        </w:r>
        <w:r>
          <w:fldChar w:fldCharType="begin"/>
        </w:r>
        <w:r>
          <w:instrText xml:space="preserve"> PAGEREF _Toc9251 \h </w:instrText>
        </w:r>
        <w:r>
          <w:fldChar w:fldCharType="separate"/>
        </w:r>
        <w:r>
          <w:t>33</w:t>
        </w:r>
        <w:r>
          <w:fldChar w:fldCharType="end"/>
        </w:r>
      </w:hyperlink>
    </w:p>
    <w:p>
      <w:pPr>
        <w:pStyle w:val="TOC2"/>
        <w:tabs>
          <w:tab w:val="right" w:leader="dot" w:pos="8306"/>
        </w:tabs>
      </w:pPr>
      <w:hyperlink w:anchor="_Toc25723" w:history="1">
        <w:r>
          <w:rPr>
            <w:rFonts w:ascii="仿宋" w:eastAsia="仿宋" w:hAnsi="仿宋" w:cs="仿宋" w:hint="eastAsia"/>
            <w:lang w:eastAsia="zh-CN"/>
          </w:rPr>
          <w:t>(四)、利润率高</w:t>
        </w:r>
        <w:r>
          <w:tab/>
        </w:r>
        <w:r>
          <w:fldChar w:fldCharType="begin"/>
        </w:r>
        <w:r>
          <w:instrText xml:space="preserve"> PAGEREF _Toc25723 \h </w:instrText>
        </w:r>
        <w:r>
          <w:fldChar w:fldCharType="separate"/>
        </w:r>
        <w:r>
          <w:t>36</w:t>
        </w:r>
        <w:r>
          <w:fldChar w:fldCharType="end"/>
        </w:r>
      </w:hyperlink>
    </w:p>
    <w:p>
      <w:pPr>
        <w:pStyle w:val="TOC1"/>
        <w:tabs>
          <w:tab w:val="right" w:leader="dot" w:pos="8306"/>
        </w:tabs>
      </w:pPr>
      <w:hyperlink w:anchor="_Toc23812" w:history="1">
        <w:r>
          <w:rPr>
            <w:rFonts w:ascii="仿宋" w:eastAsia="仿宋" w:hAnsi="仿宋" w:cs="仿宋" w:hint="eastAsia"/>
            <w:lang w:eastAsia="zh-CN"/>
          </w:rPr>
          <w:t>十一、保健品项目人力资源管理</w:t>
        </w:r>
        <w:r>
          <w:tab/>
        </w:r>
        <w:r>
          <w:fldChar w:fldCharType="begin"/>
        </w:r>
        <w:r>
          <w:instrText xml:space="preserve"> PAGEREF _Toc23812 \h </w:instrText>
        </w:r>
        <w:r>
          <w:fldChar w:fldCharType="separate"/>
        </w:r>
        <w:r>
          <w:t>38</w:t>
        </w:r>
        <w:r>
          <w:fldChar w:fldCharType="end"/>
        </w:r>
      </w:hyperlink>
    </w:p>
    <w:p>
      <w:pPr>
        <w:pStyle w:val="TOC2"/>
        <w:tabs>
          <w:tab w:val="right" w:leader="dot" w:pos="8306"/>
        </w:tabs>
      </w:pPr>
      <w:hyperlink w:anchor="_Toc14440" w:history="1">
        <w:r>
          <w:rPr>
            <w:rFonts w:ascii="仿宋" w:eastAsia="仿宋" w:hAnsi="仿宋" w:cs="仿宋" w:hint="eastAsia"/>
            <w:lang w:eastAsia="zh-CN"/>
          </w:rPr>
          <w:t>(一)、建立健全的预算管理制度</w:t>
        </w:r>
        <w:r>
          <w:tab/>
        </w:r>
        <w:r>
          <w:fldChar w:fldCharType="begin"/>
        </w:r>
        <w:r>
          <w:instrText xml:space="preserve"> PAGEREF _Toc14440 \h </w:instrText>
        </w:r>
        <w:r>
          <w:fldChar w:fldCharType="separate"/>
        </w:r>
        <w:r>
          <w:t>38</w:t>
        </w:r>
        <w:r>
          <w:fldChar w:fldCharType="end"/>
        </w:r>
      </w:hyperlink>
    </w:p>
    <w:p>
      <w:pPr>
        <w:pStyle w:val="TOC2"/>
        <w:tabs>
          <w:tab w:val="right" w:leader="dot" w:pos="8306"/>
        </w:tabs>
      </w:pPr>
      <w:hyperlink w:anchor="_Toc16947" w:history="1">
        <w:r>
          <w:rPr>
            <w:rFonts w:ascii="仿宋" w:eastAsia="仿宋" w:hAnsi="仿宋" w:cs="仿宋" w:hint="eastAsia"/>
            <w:lang w:eastAsia="zh-CN"/>
          </w:rPr>
          <w:t>(二)、加强资金流动监控</w:t>
        </w:r>
        <w:r>
          <w:tab/>
        </w:r>
        <w:r>
          <w:fldChar w:fldCharType="begin"/>
        </w:r>
        <w:r>
          <w:instrText xml:space="preserve"> PAGEREF _Toc16947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11" w:history="1">
        <w:r>
          <w:rPr>
            <w:rFonts w:ascii="仿宋" w:eastAsia="仿宋" w:hAnsi="仿宋" w:cs="仿宋" w:hint="eastAsia"/>
            <w:lang w:eastAsia="zh-CN"/>
          </w:rPr>
          <w:t>(三)、制定完善的风险控制机制</w:t>
        </w:r>
        <w:r>
          <w:tab/>
        </w:r>
        <w:r>
          <w:fldChar w:fldCharType="begin"/>
        </w:r>
        <w:r>
          <w:instrText xml:space="preserve"> PAGEREF _Toc20511 \h </w:instrText>
        </w:r>
        <w:r>
          <w:fldChar w:fldCharType="separate"/>
        </w:r>
        <w:r>
          <w:t>41</w:t>
        </w:r>
        <w:r>
          <w:fldChar w:fldCharType="end"/>
        </w:r>
      </w:hyperlink>
    </w:p>
    <w:p>
      <w:pPr>
        <w:pStyle w:val="TOC2"/>
        <w:tabs>
          <w:tab w:val="right" w:leader="dot" w:pos="8306"/>
        </w:tabs>
      </w:pPr>
      <w:hyperlink w:anchor="_Toc26338" w:history="1">
        <w:r>
          <w:rPr>
            <w:rFonts w:ascii="仿宋" w:eastAsia="仿宋" w:hAnsi="仿宋" w:cs="仿宋" w:hint="eastAsia"/>
            <w:lang w:eastAsia="zh-CN"/>
          </w:rPr>
          <w:t>(四)、优化成本管理</w:t>
        </w:r>
        <w:r>
          <w:tab/>
        </w:r>
        <w:r>
          <w:fldChar w:fldCharType="begin"/>
        </w:r>
        <w:r>
          <w:instrText xml:space="preserve"> PAGEREF _Toc26338 \h </w:instrText>
        </w:r>
        <w:r>
          <w:fldChar w:fldCharType="separate"/>
        </w:r>
        <w:r>
          <w:t>42</w:t>
        </w:r>
        <w:r>
          <w:fldChar w:fldCharType="end"/>
        </w:r>
      </w:hyperlink>
    </w:p>
    <w:p>
      <w:pPr>
        <w:pStyle w:val="TOC1"/>
        <w:tabs>
          <w:tab w:val="right" w:leader="dot" w:pos="8306"/>
        </w:tabs>
      </w:pPr>
      <w:hyperlink w:anchor="_Toc22965" w:history="1">
        <w:r>
          <w:rPr>
            <w:rFonts w:ascii="仿宋" w:eastAsia="仿宋" w:hAnsi="仿宋" w:cs="仿宋" w:hint="eastAsia"/>
            <w:lang w:eastAsia="zh-CN"/>
          </w:rPr>
          <w:t>十二、保健品项目投资规划</w:t>
        </w:r>
        <w:r>
          <w:tab/>
        </w:r>
        <w:r>
          <w:fldChar w:fldCharType="begin"/>
        </w:r>
        <w:r>
          <w:instrText xml:space="preserve"> PAGEREF _Toc22965 \h </w:instrText>
        </w:r>
        <w:r>
          <w:fldChar w:fldCharType="separate"/>
        </w:r>
        <w:r>
          <w:t>43</w:t>
        </w:r>
        <w:r>
          <w:fldChar w:fldCharType="end"/>
        </w:r>
      </w:hyperlink>
    </w:p>
    <w:p>
      <w:pPr>
        <w:pStyle w:val="TOC2"/>
        <w:tabs>
          <w:tab w:val="right" w:leader="dot" w:pos="8306"/>
        </w:tabs>
      </w:pPr>
      <w:hyperlink w:anchor="_Toc12758" w:history="1">
        <w:r>
          <w:rPr>
            <w:rFonts w:ascii="仿宋" w:eastAsia="仿宋" w:hAnsi="仿宋" w:cs="仿宋" w:hint="eastAsia"/>
            <w:lang w:eastAsia="zh-CN"/>
          </w:rPr>
          <w:t>(一)、保健品项目总投资估算</w:t>
        </w:r>
        <w:r>
          <w:tab/>
        </w:r>
        <w:r>
          <w:fldChar w:fldCharType="begin"/>
        </w:r>
        <w:r>
          <w:instrText xml:space="preserve"> PAGEREF _Toc12758 \h </w:instrText>
        </w:r>
        <w:r>
          <w:fldChar w:fldCharType="separate"/>
        </w:r>
        <w:r>
          <w:t>43</w:t>
        </w:r>
        <w:r>
          <w:fldChar w:fldCharType="end"/>
        </w:r>
      </w:hyperlink>
    </w:p>
    <w:p>
      <w:pPr>
        <w:pStyle w:val="TOC2"/>
        <w:tabs>
          <w:tab w:val="right" w:leader="dot" w:pos="8306"/>
        </w:tabs>
      </w:pPr>
      <w:hyperlink w:anchor="_Toc21973" w:history="1">
        <w:r>
          <w:rPr>
            <w:rFonts w:ascii="仿宋" w:eastAsia="仿宋" w:hAnsi="仿宋" w:cs="仿宋" w:hint="eastAsia"/>
            <w:lang w:eastAsia="zh-CN"/>
          </w:rPr>
          <w:t>(二)、资金筹措</w:t>
        </w:r>
        <w:r>
          <w:tab/>
        </w:r>
        <w:r>
          <w:fldChar w:fldCharType="begin"/>
        </w:r>
        <w:r>
          <w:instrText xml:space="preserve"> PAGEREF _Toc21973 \h </w:instrText>
        </w:r>
        <w:r>
          <w:fldChar w:fldCharType="separate"/>
        </w:r>
        <w:r>
          <w:t>44</w:t>
        </w:r>
        <w:r>
          <w:fldChar w:fldCharType="end"/>
        </w:r>
      </w:hyperlink>
    </w:p>
    <w:p>
      <w:pPr>
        <w:pStyle w:val="TOC1"/>
        <w:tabs>
          <w:tab w:val="right" w:leader="dot" w:pos="8306"/>
        </w:tabs>
      </w:pPr>
      <w:hyperlink w:anchor="_Toc27168" w:history="1">
        <w:r>
          <w:rPr>
            <w:rFonts w:ascii="仿宋" w:eastAsia="仿宋" w:hAnsi="仿宋" w:cs="仿宋" w:hint="eastAsia"/>
            <w:lang w:eastAsia="zh-CN"/>
          </w:rPr>
          <w:t>十三、保健品项目实施时间节点</w:t>
        </w:r>
        <w:r>
          <w:tab/>
        </w:r>
        <w:r>
          <w:fldChar w:fldCharType="begin"/>
        </w:r>
        <w:r>
          <w:instrText xml:space="preserve"> PAGEREF _Toc27168 \h </w:instrText>
        </w:r>
        <w:r>
          <w:fldChar w:fldCharType="separate"/>
        </w:r>
        <w:r>
          <w:t>45</w:t>
        </w:r>
        <w:r>
          <w:fldChar w:fldCharType="end"/>
        </w:r>
      </w:hyperlink>
    </w:p>
    <w:p>
      <w:pPr>
        <w:pStyle w:val="TOC2"/>
        <w:tabs>
          <w:tab w:val="right" w:leader="dot" w:pos="8306"/>
        </w:tabs>
      </w:pPr>
      <w:hyperlink w:anchor="_Toc23576" w:history="1">
        <w:r>
          <w:rPr>
            <w:rFonts w:ascii="仿宋" w:eastAsia="仿宋" w:hAnsi="仿宋" w:cs="仿宋" w:hint="eastAsia"/>
            <w:lang w:eastAsia="zh-CN"/>
          </w:rPr>
          <w:t>(一)、保健品项目启动阶段时间节点</w:t>
        </w:r>
        <w:r>
          <w:tab/>
        </w:r>
        <w:r>
          <w:fldChar w:fldCharType="begin"/>
        </w:r>
        <w:r>
          <w:instrText xml:space="preserve"> PAGEREF _Toc23576 \h </w:instrText>
        </w:r>
        <w:r>
          <w:fldChar w:fldCharType="separate"/>
        </w:r>
        <w:r>
          <w:t>45</w:t>
        </w:r>
        <w:r>
          <w:fldChar w:fldCharType="end"/>
        </w:r>
      </w:hyperlink>
    </w:p>
    <w:p>
      <w:pPr>
        <w:pStyle w:val="TOC2"/>
        <w:tabs>
          <w:tab w:val="right" w:leader="dot" w:pos="8306"/>
        </w:tabs>
      </w:pPr>
      <w:hyperlink w:anchor="_Toc10905" w:history="1">
        <w:r>
          <w:rPr>
            <w:rFonts w:ascii="仿宋" w:eastAsia="仿宋" w:hAnsi="仿宋" w:cs="仿宋" w:hint="eastAsia"/>
            <w:lang w:eastAsia="zh-CN"/>
          </w:rPr>
          <w:t>(二)、保健品项目执行阶段时间节点</w:t>
        </w:r>
        <w:r>
          <w:tab/>
        </w:r>
        <w:r>
          <w:fldChar w:fldCharType="begin"/>
        </w:r>
        <w:r>
          <w:instrText xml:space="preserve"> PAGEREF _Toc10905 \h </w:instrText>
        </w:r>
        <w:r>
          <w:fldChar w:fldCharType="separate"/>
        </w:r>
        <w:r>
          <w:t>46</w:t>
        </w:r>
        <w:r>
          <w:fldChar w:fldCharType="end"/>
        </w:r>
      </w:hyperlink>
    </w:p>
    <w:p>
      <w:pPr>
        <w:pStyle w:val="TOC2"/>
        <w:tabs>
          <w:tab w:val="right" w:leader="dot" w:pos="8306"/>
        </w:tabs>
      </w:pPr>
      <w:hyperlink w:anchor="_Toc32521" w:history="1">
        <w:r>
          <w:rPr>
            <w:rFonts w:ascii="仿宋" w:eastAsia="仿宋" w:hAnsi="仿宋" w:cs="仿宋" w:hint="eastAsia"/>
            <w:lang w:eastAsia="zh-CN"/>
          </w:rPr>
          <w:t>(三)、保健品项目完成阶段时间节点</w:t>
        </w:r>
        <w:r>
          <w:tab/>
        </w:r>
        <w:r>
          <w:fldChar w:fldCharType="begin"/>
        </w:r>
        <w:r>
          <w:instrText xml:space="preserve"> PAGEREF _Toc32521 \h </w:instrText>
        </w:r>
        <w:r>
          <w:fldChar w:fldCharType="separate"/>
        </w:r>
        <w:r>
          <w:t>47</w:t>
        </w:r>
        <w:r>
          <w:fldChar w:fldCharType="end"/>
        </w:r>
      </w:hyperlink>
    </w:p>
    <w:p>
      <w:pPr>
        <w:pStyle w:val="TOC1"/>
        <w:tabs>
          <w:tab w:val="right" w:leader="dot" w:pos="8306"/>
        </w:tabs>
      </w:pPr>
      <w:hyperlink w:anchor="_Toc31312" w:history="1">
        <w:r>
          <w:rPr>
            <w:rFonts w:ascii="仿宋" w:eastAsia="仿宋" w:hAnsi="仿宋" w:cs="仿宋" w:hint="eastAsia"/>
            <w:lang w:eastAsia="zh-CN"/>
          </w:rPr>
          <w:t>十四、质量管理体系</w:t>
        </w:r>
        <w:r>
          <w:tab/>
        </w:r>
        <w:r>
          <w:fldChar w:fldCharType="begin"/>
        </w:r>
        <w:r>
          <w:instrText xml:space="preserve"> PAGEREF _Toc31312 \h </w:instrText>
        </w:r>
        <w:r>
          <w:fldChar w:fldCharType="separate"/>
        </w:r>
        <w:r>
          <w:t>48</w:t>
        </w:r>
        <w:r>
          <w:fldChar w:fldCharType="end"/>
        </w:r>
      </w:hyperlink>
    </w:p>
    <w:p>
      <w:pPr>
        <w:pStyle w:val="TOC2"/>
        <w:tabs>
          <w:tab w:val="right" w:leader="dot" w:pos="8306"/>
        </w:tabs>
      </w:pPr>
      <w:hyperlink w:anchor="_Toc13672" w:history="1">
        <w:r>
          <w:rPr>
            <w:rFonts w:ascii="仿宋" w:eastAsia="仿宋" w:hAnsi="仿宋" w:cs="仿宋" w:hint="eastAsia"/>
            <w:lang w:eastAsia="zh-CN"/>
          </w:rPr>
          <w:t>(一)、质量目标与方针</w:t>
        </w:r>
        <w:r>
          <w:tab/>
        </w:r>
        <w:r>
          <w:fldChar w:fldCharType="begin"/>
        </w:r>
        <w:r>
          <w:instrText xml:space="preserve"> PAGEREF _Toc13672 \h </w:instrText>
        </w:r>
        <w:r>
          <w:fldChar w:fldCharType="separate"/>
        </w:r>
        <w:r>
          <w:t>48</w:t>
        </w:r>
        <w:r>
          <w:fldChar w:fldCharType="end"/>
        </w:r>
      </w:hyperlink>
    </w:p>
    <w:p>
      <w:pPr>
        <w:pStyle w:val="TOC2"/>
        <w:tabs>
          <w:tab w:val="right" w:leader="dot" w:pos="8306"/>
        </w:tabs>
      </w:pPr>
      <w:hyperlink w:anchor="_Toc31046" w:history="1">
        <w:r>
          <w:rPr>
            <w:rFonts w:ascii="仿宋" w:eastAsia="仿宋" w:hAnsi="仿宋" w:cs="仿宋" w:hint="eastAsia"/>
            <w:lang w:eastAsia="zh-CN"/>
          </w:rPr>
          <w:t>(二)、质量管理责任</w:t>
        </w:r>
        <w:r>
          <w:tab/>
        </w:r>
        <w:r>
          <w:fldChar w:fldCharType="begin"/>
        </w:r>
        <w:r>
          <w:instrText xml:space="preserve"> PAGEREF _Toc31046 \h </w:instrText>
        </w:r>
        <w:r>
          <w:fldChar w:fldCharType="separate"/>
        </w:r>
        <w:r>
          <w:t>49</w:t>
        </w:r>
        <w:r>
          <w:fldChar w:fldCharType="end"/>
        </w:r>
      </w:hyperlink>
    </w:p>
    <w:p>
      <w:pPr>
        <w:pStyle w:val="TOC2"/>
        <w:tabs>
          <w:tab w:val="right" w:leader="dot" w:pos="8306"/>
        </w:tabs>
      </w:pPr>
      <w:hyperlink w:anchor="_Toc6763" w:history="1">
        <w:r>
          <w:rPr>
            <w:rFonts w:ascii="仿宋" w:eastAsia="仿宋" w:hAnsi="仿宋" w:cs="仿宋" w:hint="eastAsia"/>
            <w:lang w:eastAsia="zh-CN"/>
          </w:rPr>
          <w:t>(三)、质量管理体系文件</w:t>
        </w:r>
        <w:r>
          <w:tab/>
        </w:r>
        <w:r>
          <w:fldChar w:fldCharType="begin"/>
        </w:r>
        <w:r>
          <w:instrText xml:space="preserve"> PAGEREF _Toc6763 \h </w:instrText>
        </w:r>
        <w:r>
          <w:fldChar w:fldCharType="separate"/>
        </w:r>
        <w:r>
          <w:t>51</w:t>
        </w:r>
        <w:r>
          <w:fldChar w:fldCharType="end"/>
        </w:r>
      </w:hyperlink>
    </w:p>
    <w:p>
      <w:pPr>
        <w:pStyle w:val="TOC2"/>
        <w:tabs>
          <w:tab w:val="right" w:leader="dot" w:pos="8306"/>
        </w:tabs>
      </w:pPr>
      <w:hyperlink w:anchor="_Toc19501" w:history="1">
        <w:r>
          <w:rPr>
            <w:rFonts w:ascii="仿宋" w:eastAsia="仿宋" w:hAnsi="仿宋" w:cs="仿宋" w:hint="eastAsia"/>
            <w:lang w:eastAsia="zh-CN"/>
          </w:rPr>
          <w:t>(四)、质量培训与教育</w:t>
        </w:r>
        <w:r>
          <w:tab/>
        </w:r>
        <w:r>
          <w:fldChar w:fldCharType="begin"/>
        </w:r>
        <w:r>
          <w:instrText xml:space="preserve"> PAGEREF _Toc19501 \h </w:instrText>
        </w:r>
        <w:r>
          <w:fldChar w:fldCharType="separate"/>
        </w:r>
        <w:r>
          <w:t>53</w:t>
        </w:r>
        <w:r>
          <w:fldChar w:fldCharType="end"/>
        </w:r>
      </w:hyperlink>
    </w:p>
    <w:p>
      <w:pPr>
        <w:pStyle w:val="TOC2"/>
        <w:tabs>
          <w:tab w:val="right" w:leader="dot" w:pos="8306"/>
        </w:tabs>
      </w:pPr>
      <w:hyperlink w:anchor="_Toc9478" w:history="1">
        <w:r>
          <w:rPr>
            <w:rFonts w:ascii="仿宋" w:eastAsia="仿宋" w:hAnsi="仿宋" w:cs="仿宋" w:hint="eastAsia"/>
            <w:lang w:eastAsia="zh-CN"/>
          </w:rPr>
          <w:t>(五)、质量审核与评价</w:t>
        </w:r>
        <w:r>
          <w:tab/>
        </w:r>
        <w:r>
          <w:fldChar w:fldCharType="begin"/>
        </w:r>
        <w:r>
          <w:instrText xml:space="preserve"> PAGEREF _Toc9478 \h </w:instrText>
        </w:r>
        <w:r>
          <w:fldChar w:fldCharType="separate"/>
        </w:r>
        <w:r>
          <w:t>54</w:t>
        </w:r>
        <w:r>
          <w:fldChar w:fldCharType="end"/>
        </w:r>
      </w:hyperlink>
    </w:p>
    <w:p>
      <w:pPr>
        <w:pStyle w:val="TOC2"/>
        <w:tabs>
          <w:tab w:val="right" w:leader="dot" w:pos="8306"/>
        </w:tabs>
      </w:pPr>
      <w:hyperlink w:anchor="_Toc1801" w:history="1">
        <w:r>
          <w:rPr>
            <w:rFonts w:ascii="仿宋" w:eastAsia="仿宋" w:hAnsi="仿宋" w:cs="仿宋" w:hint="eastAsia"/>
            <w:lang w:eastAsia="zh-CN"/>
          </w:rPr>
          <w:t>(六)、不符合与纠正措施</w:t>
        </w:r>
        <w:r>
          <w:tab/>
        </w:r>
        <w:r>
          <w:fldChar w:fldCharType="begin"/>
        </w:r>
        <w:r>
          <w:instrText xml:space="preserve"> PAGEREF _Toc1801 \h </w:instrText>
        </w:r>
        <w:r>
          <w:fldChar w:fldCharType="separate"/>
        </w:r>
        <w:r>
          <w:t>55</w:t>
        </w:r>
        <w:r>
          <w:fldChar w:fldCharType="end"/>
        </w:r>
      </w:hyperlink>
    </w:p>
    <w:p>
      <w:pPr>
        <w:pStyle w:val="TOC1"/>
        <w:tabs>
          <w:tab w:val="right" w:leader="dot" w:pos="8306"/>
        </w:tabs>
      </w:pPr>
      <w:hyperlink w:anchor="_Toc13962" w:history="1">
        <w:r>
          <w:rPr>
            <w:rFonts w:ascii="仿宋" w:eastAsia="仿宋" w:hAnsi="仿宋" w:cs="仿宋" w:hint="eastAsia"/>
            <w:lang w:eastAsia="zh-CN"/>
          </w:rPr>
          <w:t>十五、营销与推广策略</w:t>
        </w:r>
        <w:r>
          <w:tab/>
        </w:r>
        <w:r>
          <w:fldChar w:fldCharType="begin"/>
        </w:r>
        <w:r>
          <w:instrText xml:space="preserve"> PAGEREF _Toc13962 \h </w:instrText>
        </w:r>
        <w:r>
          <w:fldChar w:fldCharType="separate"/>
        </w:r>
        <w:r>
          <w:t>56</w:t>
        </w:r>
        <w:r>
          <w:fldChar w:fldCharType="end"/>
        </w:r>
      </w:hyperlink>
    </w:p>
    <w:p>
      <w:pPr>
        <w:pStyle w:val="TOC2"/>
        <w:tabs>
          <w:tab w:val="right" w:leader="dot" w:pos="8306"/>
        </w:tabs>
      </w:pPr>
      <w:hyperlink w:anchor="_Toc5597" w:history="1">
        <w:r>
          <w:rPr>
            <w:rFonts w:ascii="仿宋" w:eastAsia="仿宋" w:hAnsi="仿宋" w:cs="仿宋" w:hint="eastAsia"/>
            <w:lang w:eastAsia="zh-CN"/>
          </w:rPr>
          <w:t>(一)、产品/服务定位与特点</w:t>
        </w:r>
        <w:r>
          <w:tab/>
        </w:r>
        <w:r>
          <w:fldChar w:fldCharType="begin"/>
        </w:r>
        <w:r>
          <w:instrText xml:space="preserve"> PAGEREF _Toc5597 \h </w:instrText>
        </w:r>
        <w:r>
          <w:fldChar w:fldCharType="separate"/>
        </w:r>
        <w:r>
          <w:t>56</w:t>
        </w:r>
        <w:r>
          <w:fldChar w:fldCharType="end"/>
        </w:r>
      </w:hyperlink>
    </w:p>
    <w:p>
      <w:pPr>
        <w:pStyle w:val="TOC2"/>
        <w:tabs>
          <w:tab w:val="right" w:leader="dot" w:pos="8306"/>
        </w:tabs>
      </w:pPr>
      <w:hyperlink w:anchor="_Toc8979" w:history="1">
        <w:r>
          <w:rPr>
            <w:rFonts w:ascii="仿宋" w:eastAsia="仿宋" w:hAnsi="仿宋" w:cs="仿宋" w:hint="eastAsia"/>
            <w:lang w:eastAsia="zh-CN"/>
          </w:rPr>
          <w:t>(二)、市场定位与竞争分析</w:t>
        </w:r>
        <w:r>
          <w:tab/>
        </w:r>
        <w:r>
          <w:fldChar w:fldCharType="begin"/>
        </w:r>
        <w:r>
          <w:instrText xml:space="preserve"> PAGEREF _Toc8979 \h </w:instrText>
        </w:r>
        <w:r>
          <w:fldChar w:fldCharType="separate"/>
        </w:r>
        <w:r>
          <w:t>57</w:t>
        </w:r>
        <w:r>
          <w:fldChar w:fldCharType="end"/>
        </w:r>
      </w:hyperlink>
    </w:p>
    <w:p>
      <w:pPr>
        <w:pStyle w:val="TOC2"/>
        <w:tabs>
          <w:tab w:val="right" w:leader="dot" w:pos="8306"/>
        </w:tabs>
      </w:pPr>
      <w:hyperlink w:anchor="_Toc23505" w:history="1">
        <w:r>
          <w:rPr>
            <w:rFonts w:ascii="仿宋" w:eastAsia="仿宋" w:hAnsi="仿宋" w:cs="仿宋" w:hint="eastAsia"/>
            <w:lang w:eastAsia="zh-CN"/>
          </w:rPr>
          <w:t>(三)、营销渠道与策略</w:t>
        </w:r>
        <w:r>
          <w:tab/>
        </w:r>
        <w:r>
          <w:fldChar w:fldCharType="begin"/>
        </w:r>
        <w:r>
          <w:instrText xml:space="preserve"> PAGEREF _Toc23505 \h </w:instrText>
        </w:r>
        <w:r>
          <w:fldChar w:fldCharType="separate"/>
        </w:r>
        <w:r>
          <w:t>59</w:t>
        </w:r>
        <w:r>
          <w:fldChar w:fldCharType="end"/>
        </w:r>
      </w:hyperlink>
    </w:p>
    <w:p>
      <w:pPr>
        <w:pStyle w:val="TOC2"/>
        <w:tabs>
          <w:tab w:val="right" w:leader="dot" w:pos="8306"/>
        </w:tabs>
      </w:pPr>
      <w:hyperlink w:anchor="_Toc10916" w:history="1">
        <w:r>
          <w:rPr>
            <w:rFonts w:ascii="仿宋" w:eastAsia="仿宋" w:hAnsi="仿宋" w:cs="仿宋" w:hint="eastAsia"/>
            <w:lang w:eastAsia="zh-CN"/>
          </w:rPr>
          <w:t>(四)、推广与宣传活动</w:t>
        </w:r>
        <w:r>
          <w:tab/>
        </w:r>
        <w:r>
          <w:fldChar w:fldCharType="begin"/>
        </w:r>
        <w:r>
          <w:instrText xml:space="preserve"> PAGEREF _Toc10916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565"/>
      <w:r>
        <w:rPr>
          <w:rFonts w:ascii="仿宋" w:eastAsia="仿宋" w:hAnsi="仿宋" w:cs="仿宋" w:hint="eastAsia"/>
          <w:sz w:val="28"/>
          <w:lang w:eastAsia="zh-CN"/>
        </w:rPr>
        <w:t>一、保健品项目文档管理</w:t>
      </w:r>
      <w:bookmarkEnd w:id="2"/>
    </w:p>
    <w:p>
      <w:pPr>
        <w:pStyle w:val="Heading2"/>
        <w:rPr>
          <w:rFonts w:ascii="仿宋" w:eastAsia="仿宋" w:hAnsi="仿宋" w:cs="仿宋" w:hint="eastAsia"/>
          <w:lang w:eastAsia="zh-CN"/>
        </w:rPr>
      </w:pPr>
      <w:bookmarkStart w:id="3" w:name="_Toc3152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保健品项目高度重视文档的质量和准确性，以支持保健品项目的各项活动和决策。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文档的编制始于保健品项目计划的初期，我们制定了详细的文档编制计划，明确了每个文档的内容、格式和编写责任人。在保健品项目启动阶段，我们首先编制了保健品项目章程，明确定义了保健品项目的目标、范围、风险等关键要素。随后，保健品项目团队根据计划陆续编制了需求文档、设计文档、测试文档等各类文档，确保保健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健品项目管理中的重要环节，旨在确保保健品项目文档符合质量标准和保健品项目需求。在保健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除了内部审查，我们还进行了外部审查，邀请保健品项目相关利益方和专业领域的专家对文档进行独立审查。这有助于获取更全面、客观的反馈，确保保健品项目文档不仅符合内部标准，也满足外部需求。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保健品项目在文档编制与审查方面建立了严格的管理机制，通过规范的流程和多维度的审查，确保保健品项目文档的质量、准确性和可靠性，为保健品项目的顺利推进提供了有力支持。</w:t>
      </w:r>
    </w:p>
    <w:p>
      <w:pPr>
        <w:pStyle w:val="Heading2"/>
        <w:ind w:firstLine="560" w:firstLineChars="200"/>
        <w:rPr>
          <w:rFonts w:ascii="仿宋" w:eastAsia="仿宋" w:hAnsi="仿宋" w:cs="仿宋" w:hint="eastAsia"/>
          <w:sz w:val="28"/>
          <w:lang w:eastAsia="zh-CN"/>
        </w:rPr>
      </w:pPr>
      <w:bookmarkStart w:id="4" w:name="_Toc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我们通过多渠道发布文档，包括电子邮件、保健品项目管理平台、内部网站等，以满足不同团队成员的偏好和需求。多渠道发布确保了信息的全面覆盖。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我们采用了精细的权限控制，确保只有授权人员可以访问敏感信息。这种安全措施保护了保健品项目文档的机密性，防止了未经授权的信息泄露。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55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文档存档与归档是保健品项目生命周期中一个至关重要的环节，直接关系到保健品项目信息的长期保存和历史记录的完整性。在保健品项目中，我们实施了一系列有效的文档存档与归档管理策略：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08"/>
      <w:r>
        <w:rPr>
          <w:rFonts w:ascii="仿宋" w:eastAsia="仿宋" w:hAnsi="仿宋" w:cs="仿宋" w:hint="eastAsia"/>
          <w:sz w:val="28"/>
          <w:lang w:eastAsia="zh-CN"/>
        </w:rPr>
        <w:t>二、保健品项目建设单位说明</w:t>
      </w:r>
      <w:bookmarkEnd w:id="6"/>
    </w:p>
    <w:p>
      <w:pPr>
        <w:pStyle w:val="Heading2"/>
        <w:rPr>
          <w:rFonts w:ascii="仿宋" w:eastAsia="仿宋" w:hAnsi="仿宋" w:cs="仿宋" w:hint="eastAsia"/>
          <w:lang w:eastAsia="zh-CN"/>
        </w:rPr>
      </w:pPr>
      <w:bookmarkStart w:id="7" w:name="_Toc28139"/>
      <w:r>
        <w:rPr>
          <w:rFonts w:ascii="仿宋" w:eastAsia="仿宋" w:hAnsi="仿宋" w:cs="仿宋" w:hint="eastAsia"/>
          <w:lang w:eastAsia="zh-CN"/>
        </w:rPr>
        <w:t>(一)、保健品项目承办单位基本情况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035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保健品项目承办单位的XXXX，我们着眼于实现可持续的经济效益。通过技术创新和解决方案的提供，公司预计在保健品项目执行期间将获得可观的收入增长。这一收入来源主要包括保健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同时，我们注重成本控制和效率提升，以确保保健品项目的可持续盈利。透过精细的管理和资源优化，公司期望实现保健品项目利润最大化。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保健品项目实施进行全面的投资评估，包括保健品项目启动阶段的资金投入和后续运营成本。通过对保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保健品项目实施过程中具备足够的资金流动性，公司将进行详尽的现金流分析。这包括资金需求的合理预测、保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2504"/>
      <w:r>
        <w:rPr>
          <w:rFonts w:ascii="仿宋" w:eastAsia="仿宋" w:hAnsi="仿宋" w:cs="仿宋" w:hint="eastAsia"/>
          <w:sz w:val="28"/>
          <w:lang w:eastAsia="zh-CN"/>
        </w:rPr>
        <w:t>三、保健品项目可持续发展</w:t>
      </w:r>
      <w:bookmarkEnd w:id="9"/>
    </w:p>
    <w:p>
      <w:pPr>
        <w:pStyle w:val="Heading2"/>
        <w:rPr>
          <w:rFonts w:ascii="仿宋" w:eastAsia="仿宋" w:hAnsi="仿宋" w:cs="仿宋" w:hint="eastAsia"/>
          <w:lang w:eastAsia="zh-CN"/>
        </w:rPr>
      </w:pPr>
      <w:bookmarkStart w:id="10" w:name="_Toc2959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项目中，保健品项目团队着眼于未来，明确了可持续发展的战略方向。制定的具体可持续发展目标包括降低资源使用、采用环保技术、最大化社会效益等。这一步骤不仅有助于保健品项目在环保和社会责任方面达到最高标准，也为未来提供了明确的指引，确保保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可持续实践的融入保健品项目管理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保健品项目管理周期。从保健品项目规划开始，保健品项目团队就考虑了环境和社会的因素。在执行阶段，保健品项目团队积极推动绿色技术的应用，优化资源利用。此外，关注员工的社会责任，通过培训和沟通活动提高员工对可持续发展的认知，使他们能够在日常工作中践行可持续实践。这些举措不仅为保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25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扎根于保健品项目的可持续发展理念，我们深信环保与社会责任是保健品项目成功的关键支柱。在保健品项目的每一步，我们都致力于通过创新和实践，履行对环境和社会的坚定责任。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团队通过引入先进的环保技术、建立高效的废物处理系统以及推动能源节约措施，积极履行环保责任。定期的环保监测和评估确保保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品项目不仅致力于自身可持续发展，还注重对社会的回馈。通过支持社区保健品项目、参与慈善事业、提供培训机会等方式，保健品项目积极履行社会责任。与当地社区建立积极互动，关注员工的工作与生活平衡，以及员工的身心健康，是保健品项目在社会责任层面的关键举措。这样的实践不仅增强了保健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2146"/>
      <w:r>
        <w:rPr>
          <w:rFonts w:ascii="仿宋" w:eastAsia="仿宋" w:hAnsi="仿宋" w:cs="仿宋" w:hint="eastAsia"/>
          <w:sz w:val="28"/>
          <w:lang w:eastAsia="zh-CN"/>
        </w:rPr>
        <w:t>四、保健品项目选址可行性分析</w:t>
      </w:r>
      <w:bookmarkEnd w:id="12"/>
    </w:p>
    <w:p>
      <w:pPr>
        <w:pStyle w:val="Heading2"/>
        <w:rPr>
          <w:rFonts w:ascii="仿宋" w:eastAsia="仿宋" w:hAnsi="仿宋" w:cs="仿宋" w:hint="eastAsia"/>
          <w:lang w:eastAsia="zh-CN"/>
        </w:rPr>
      </w:pPr>
      <w:bookmarkStart w:id="13" w:name="_Toc13381"/>
      <w:r>
        <w:rPr>
          <w:rFonts w:ascii="仿宋" w:eastAsia="仿宋" w:hAnsi="仿宋" w:cs="仿宋" w:hint="eastAsia"/>
          <w:lang w:eastAsia="zh-CN"/>
        </w:rPr>
        <w:t>(一)、保健品项目选址</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该保健品项目选址位于XX省XX市XX区XXX街道</w:t>
      </w:r>
    </w:p>
    <w:p>
      <w:pPr>
        <w:pStyle w:val="Heading2"/>
        <w:ind w:firstLine="560" w:firstLineChars="200"/>
        <w:rPr>
          <w:rFonts w:ascii="仿宋" w:eastAsia="仿宋" w:hAnsi="仿宋" w:cs="仿宋" w:hint="eastAsia"/>
          <w:sz w:val="28"/>
          <w:lang w:eastAsia="zh-CN"/>
        </w:rPr>
      </w:pPr>
      <w:bookmarkStart w:id="14" w:name="_Toc3135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保健品项目的征地面积将根据保健品项目的实际规模和需求进行精确规划。具体面积XXX平方米，旨在确保保健品项目不仅能够满足当前的发展需求，还能够预留空间以适应未来的扩展。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净用地面积是在征地面积基础上去除不可利用面积后的实际可开发用地。具体面积XXX平方米，考虑到环保、交通、安全等多方面因素，以确保保健品项目在整体利用效率上达到最优。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保健品项目计划建设的建筑总规模具体面积XXX平方米。这一规模的确定综合考虑了保健品项目的性质、规模，以及城市规划的相关要求，确保建筑布局与周边环境协调一致。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绿地率是保健品项目用地中被规划为绿地的比例。具体面积XXX平方米，旨在通过合理规划绿地，改善保健品项目周边环境，提升居民生活质量，并符合城市整体绿化规划。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容积率是用地上可以建设的建筑总体积与用地面积之比。具体面积XXX，通过合理的容积率规划，确保保健品项目建筑规模与周边环境和谐共生。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确保保健品项目选址与当地城市规划相一致，具体面积XXX平方米。通过与城市规划部门深入沟通，确保保健品项目不仅符合城市的整体发展方向，还能够融入城市的发展布局，为城市的长远发展贡献力量。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充分了解并确保保健品项目选址符合当地产业政策，具体面积XXX平方米。这包括保健品项目对当地经济的促进作用，以及对相关产业的带动效应，确保保健品项目与地方政府的产业政策保持一致，促进共赢合作。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用地总体要求必须符合环保和可持续发展的原则，具体面积XXX平方米。通过采用绿色建筑设计、节能减排等措施，确保保健品项目在建设和运营过程中对环境的影响最小化，达到可持续发展的要求。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确保保健品项目选址具备必要的公共设施配套，具体面积XXX平方米。这包括交通便利性、教育、医疗等基础设施，以提高居民生活品质，使得保健品项目选址更具吸引力。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考虑用地总体要求对当地社会稳定性的影响，具体面积XXX平方米。通过深入了解当地社区反馈，确保保健品项目的选址和建设过程对当地社会和谐稳定产生积极作用。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保健品项目选址不仅符合法规和规划，还在实际操作中具有可行性。这一全面规划将为保健品项目的成功实施提供坚实的基础，确保保健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74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保健品项目的设备规划和空间设计中，我们将采取灵活设备布局的措施。设备布局将根据实际需求进行灵活设计，避免不必要的浪费。通过合理规划设备摆放位置，我们将提高设备的利用率，减少设备间距，以确保保健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保健品项目内部引入共享设施的概念，例如共享会议室、办公区等。通过这种方式，我们可以减少对资源的重复建设，提高资源共享效率，从而减小保健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93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健品项目的总图布置中，我们将不同功能区域进行明确的规划，以最大程度满足保健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03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我们首先关注市场因素，包括潜在客户分布、竞争对手位置、市场需求等。通过深入的市场调研，我们能够更准确地评估选址对于市场开拓和产品销售的影响，确保保健品项目能够在有利的市场环境中蓬勃发展。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保健品项目对环境的影响是综合评价的重要因素之一。我们将详细考虑选址周边的自然环境、生态保护区、水源地等情况，确保保健品项目的建设和运营对环境影响最小化，并符合当地的环保法规标准。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对选址的评价还需充分考虑当地政府的产业政策和法规。我们将详细了解保健品项目所在地的相关政策，确保保健品项目的规划和运营与当地法规相符，降低不必要的法律风险。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考虑到社会稳定性对企业运营的重要性，我们将评估选址地区的社会安全情况、劳工关系、社区反馈等方面，以确保保健品项目的建设和运营不会受到社会稳定性的负面影响。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最后，我们将综合考虑用地成本，包括土地购置费用、土地开发成本等。通过对用地成本的详细评估，我们能够做出更为精确的经济效益分析，为保健品项目的投资决策提供有力支持。</w:t>
      </w:r>
    </w:p>
    <w:p>
      <w:pPr>
        <w:pStyle w:val="Heading1"/>
        <w:ind w:firstLine="560" w:firstLineChars="200"/>
        <w:rPr>
          <w:rFonts w:ascii="仿宋" w:eastAsia="仿宋" w:hAnsi="仿宋" w:cs="仿宋" w:hint="eastAsia"/>
          <w:sz w:val="28"/>
          <w:lang w:eastAsia="zh-CN"/>
        </w:rPr>
      </w:pPr>
      <w:bookmarkStart w:id="18" w:name="_Toc3422"/>
      <w:r>
        <w:rPr>
          <w:rFonts w:ascii="仿宋" w:eastAsia="仿宋" w:hAnsi="仿宋" w:cs="仿宋" w:hint="eastAsia"/>
          <w:sz w:val="28"/>
          <w:lang w:eastAsia="zh-CN"/>
        </w:rPr>
        <w:t>五、保健品项目危机管理</w:t>
      </w:r>
      <w:bookmarkEnd w:id="18"/>
    </w:p>
    <w:p>
      <w:pPr>
        <w:pStyle w:val="Heading2"/>
        <w:rPr>
          <w:rFonts w:ascii="仿宋" w:eastAsia="仿宋" w:hAnsi="仿宋" w:cs="仿宋" w:hint="eastAsia"/>
          <w:lang w:eastAsia="zh-CN"/>
        </w:rPr>
      </w:pPr>
      <w:bookmarkStart w:id="19" w:name="_Toc434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保健品项目危机管理中，危机预警与识别是确保保健品项目稳健运行的核心步骤。通过建立全面的监测机制，保健品项目团队旨在及时发现和理解潜在的风险和危机因素，以便采取及时的预防和应对措施，确保保健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首先，通过深入的风险评估，保健品项目团队全面分析了整个保健品项目和各个阶段可能存在的威胁。这包括准确评估每个潜在风险的发生概率和可能影响的程度，为后续危机预警提供了有力支持。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保健品项目团队着重于明确定义保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保健品项目进展的持续监控，团队能够及时发现潜在问题并作出迅速反应。保健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在这一阶段，团队的专业素养和反应速度将发挥至关重要的作用，以确保潜在危机能够在初期得到有效的处理，最大程度地减轻负面影响。通过危机预警与识别，保健品项目得以更有序、可控地推进。</w:t>
      </w:r>
    </w:p>
    <w:p>
      <w:pPr>
        <w:pStyle w:val="Heading2"/>
        <w:ind w:firstLine="560" w:firstLineChars="200"/>
        <w:rPr>
          <w:rFonts w:ascii="仿宋" w:eastAsia="仿宋" w:hAnsi="仿宋" w:cs="仿宋" w:hint="eastAsia"/>
          <w:sz w:val="28"/>
          <w:lang w:eastAsia="zh-CN"/>
        </w:rPr>
      </w:pPr>
      <w:bookmarkStart w:id="20" w:name="_Toc12911"/>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在危机发生时，保健品项目团队立即行动，成立了应急小组。该小组的任务是迅速制定并实施紧急应对措施，以最小化潜在损失。以下是采取的主要措施：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暂停保健品项目进度：为遏制危机蔓延，保健品项目暂时停止进行，以便全面评估当前状况。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资源重新分配：重新评估保健品项目资源的分配，确保最大限度地减小损失。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实时沟通：与关键利益相关者建立实时沟通机制，向他们传递保健品项目危机的实际状况，保障保健品项目核心利益。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在紧急应对的同时，保健品项目团队强调了团队协作和有效沟通的重要性。以下是团队协作的关键举措：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信息共享机制：建立了信息共享平台，确保团队成员能够及时获取保健品项目危机的实时信息。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领导者沟通：保健品项目领导者通过定期会议和即时沟通工具，指导团队应对危机，保持团队稳定运行。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https://d.book118.com/876241054113010042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45FF6"/>
    <w:rsid w:val="3CA45F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4105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2024-01-28T14:57:00Z</dcterms:created>
  <dcterms:modified xsi:type="dcterms:W3CDTF">2024-01-28T14:58:14Z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6592DA4279BB43BAACE3F3A6DB1F5E8A_11</vt:lpwstr>
  </property>
  <property fmtid="{D5CDD505-2E9C-101B-9397-08002B2CF9AE}" pid="3" name="KSOProductBuildVer">
    <vt:lpwstr>2052-12.1.0.16120</vt:lpwstr>
  </property>
</Properties>
</file>