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重庆市实验中学物理八年级下册期末考试专题攻克</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如图所示，某人将物体沿水平方向匀速拉动了5m，所用时间为10s。物体和地面之间的摩擦力为320N。滑轮组的机械效率为80%，不计绳重和滑轮组的摩擦，下列说法中正确的是（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1422400"/>
            <wp:effectExtent l="0" t="0" r="8890" b="635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pic:cNvPicPr>
                  </pic:nvPicPr>
                  <pic:blipFill>
                    <a:blip xmlns:r="http://schemas.openxmlformats.org/officeDocument/2006/relationships" r:embed="rId4"/>
                    <a:stretch>
                      <a:fillRect/>
                    </a:stretch>
                  </pic:blipFill>
                  <pic:spPr>
                    <a:xfrm>
                      <a:off x="0" y="0"/>
                      <a:ext cx="1591733" cy="14224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A．A，B，C处绳子受力的大小关系是F</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A</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B．绳子A处向上的速度为0.5m/s</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C．动滑轮重为80N</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D．拉力F做功的功率为160W</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如图所示，我省竞走运动员王钦在全国竞走大赛中获得冠军，同时也创造了中国运动员7年以来在此项目上的最好成绩，下列与之有关的描述正确的是（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048510" cy="1727200"/>
            <wp:effectExtent l="0" t="0" r="8890" b="6350"/>
            <wp:docPr id="17" name="图片 17" descr="图片_x0020_17346408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图片_x0020_1734640870"/>
                    <pic:cNvPicPr>
                      <a:picLocks noChangeAspect="1"/>
                    </pic:cNvPicPr>
                  </pic:nvPicPr>
                  <pic:blipFill>
                    <a:blip xmlns:r="http://schemas.openxmlformats.org/officeDocument/2006/relationships" r:embed="rId5"/>
                    <a:stretch>
                      <a:fillRect/>
                    </a:stretch>
                  </pic:blipFill>
                  <pic:spPr>
                    <a:xfrm>
                      <a:off x="0" y="0"/>
                      <a:ext cx="2048933" cy="17272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A．王钦在冲刺时相对于终点是静止的</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B．王钦在前进中后脚蹬地时受到的摩擦力向前</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C．王钦在竞走时脚对地面的压强比静止站立时小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D．王钦站在领奖台上时受到的重力和奖台对他的支持力是一对相互作用力</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如图所示，两容器中分别装有相同高度的水和盐水（ρ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盐水</w:t>
      </w:r>
      <w:r>
        <w:rPr>
          <w:rFonts w:ascii="宋体" w:eastAsia="宋体" w:hAnsi="宋体" w:cs="宋体" w:hint="eastAsia"/>
          <w:color w:val="000000" w:themeColor="text1"/>
          <w:sz w:val="22"/>
          <w14:textFill>
            <w14:solidFill>
              <w14:schemeClr w14:val="tx1"/>
            </w14:solidFill>
          </w14:textFill>
        </w:rPr>
        <w:t>），A、B、C三点液体的压强分别为p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 xml:space="preserve">，它们的大小关系是（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37310" cy="812800"/>
            <wp:effectExtent l="0" t="0" r="15240" b="6350"/>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pic:cNvPicPr>
                      <a:picLocks noChangeAspect="1"/>
                    </pic:cNvPicPr>
                  </pic:nvPicPr>
                  <pic:blipFill>
                    <a:blip xmlns:r="http://schemas.openxmlformats.org/officeDocument/2006/relationships" r:embed="rId6"/>
                    <a:stretch>
                      <a:fillRect/>
                    </a:stretch>
                  </pic:blipFill>
                  <pic:spPr>
                    <a:xfrm>
                      <a:off x="0" y="0"/>
                      <a:ext cx="1337733" cy="812800"/>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C</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甲、乙两车用相同的牵引力同时同地在水平地面上开始运动，它们的 s-t 图像分别如图所示，经过 6 秒后可确定的是（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74800" cy="1202055"/>
            <wp:effectExtent l="0" t="0" r="6350" b="17145"/>
            <wp:docPr id="15" name="图片 15" descr="图片_x0020_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图片_x0020_100009"/>
                    <pic:cNvPicPr>
                      <a:picLocks noChangeAspect="1"/>
                    </pic:cNvPicPr>
                  </pic:nvPicPr>
                  <pic:blipFill>
                    <a:blip xmlns:r="http://schemas.openxmlformats.org/officeDocument/2006/relationships" r:embed="rId7"/>
                    <a:stretch>
                      <a:fillRect/>
                    </a:stretch>
                  </pic:blipFill>
                  <pic:spPr>
                    <a:xfrm>
                      <a:off x="0" y="0"/>
                      <a:ext cx="1574800" cy="12022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A．甲做的功小于乙做的功</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B．甲和乙的机械能相等</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C．甲和乙相距 0.3 米</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D．甲和乙所受的合力相等</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小明用两个相同的滑轮组成不同的滑轮组，如图，在相同时间内分别将同一物体匀速提高到相同高度，滑轮组的机械效率分别为η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，拉力F的功率P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，忽略绳重及摩擦，下列关系正确的是（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52855" cy="1320800"/>
            <wp:effectExtent l="0" t="0" r="4445" b="12700"/>
            <wp:docPr id="41" name="图片 41" descr="图片_x0020_18988703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1" descr="图片_x0020_1898870300"/>
                    <pic:cNvPicPr>
                      <a:picLocks noChangeAspect="1"/>
                    </pic:cNvPicPr>
                  </pic:nvPicPr>
                  <pic:blipFill>
                    <a:blip xmlns:r="http://schemas.openxmlformats.org/officeDocument/2006/relationships" r:embed="rId8"/>
                    <a:stretch>
                      <a:fillRect/>
                    </a:stretch>
                  </pic:blipFill>
                  <pic:spPr>
                    <a:xfrm>
                      <a:off x="0" y="0"/>
                      <a:ext cx="1253067" cy="13208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＝2∶3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＝3∶2</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＝3∶2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＝2∶3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某同学和家人在外出旅游途中，车抛锚在水平路面上，家人试图推动汽车但没有推动（如图）。下列说法中正确的是（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27200" cy="626110"/>
            <wp:effectExtent l="0" t="0" r="6350" b="2540"/>
            <wp:docPr id="25" name="图片 25" descr="图片_x0020_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descr="图片_x0020_100009"/>
                    <pic:cNvPicPr>
                      <a:picLocks noChangeAspect="1"/>
                    </pic:cNvPicPr>
                  </pic:nvPicPr>
                  <pic:blipFill>
                    <a:blip xmlns:r="http://schemas.openxmlformats.org/officeDocument/2006/relationships" r:embed="rId9"/>
                    <a:stretch>
                      <a:fillRect/>
                    </a:stretch>
                  </pic:blipFill>
                  <pic:spPr>
                    <a:xfrm>
                      <a:off x="0" y="0"/>
                      <a:ext cx="1727200" cy="626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A．车未被推动是因为推力小于摩擦力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B．车未被推动是因为人推车的力小于车推人的力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C．车未被推动说明人推车的力等于车受到的摩擦力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D．车受到的支持力和车对水平路面的压力是一对平衡力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如图所示，用轻质杠杆提升物体，O点为杠杆的支点,杠杆在水平位置处于静止状态，下列说法中正确的是（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1337310" cy="660400"/>
            <wp:effectExtent l="0" t="0" r="15240" b="6350"/>
            <wp:docPr id="87" name="图片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图片 87"/>
                    <pic:cNvPicPr>
                      <a:picLocks noChangeAspect="1"/>
                    </pic:cNvPicPr>
                  </pic:nvPicPr>
                  <pic:blipFill>
                    <a:blip xmlns:r="http://schemas.openxmlformats.org/officeDocument/2006/relationships" r:embed="rId10"/>
                    <a:stretch>
                      <a:fillRect/>
                    </a:stretch>
                  </pic:blipFill>
                  <pic:spPr>
                    <a:xfrm>
                      <a:off x="0" y="0"/>
                      <a:ext cx="1337733" cy="6604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A．当物体悬挂在A点时，动力作用在C点，该杠杆一定是省力杠杆</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B．当物体悬挂在B点时，动力作用在C点，动力的方向可以竖直向下</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C．当物体悬挂在C点时，动力作用在A点一定比作用在B点要费力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D．当物体悬挂在C点时，无论动力作用在A点还是B点该杠杆一定是费力杠杆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下列实例中，通过增大压力的方法来增大摩擦的是（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489710" cy="660400"/>
            <wp:effectExtent l="0" t="0" r="15240" b="6350"/>
            <wp:docPr id="49" name="图片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49"/>
                    <pic:cNvPicPr>
                      <a:picLocks noChangeAspect="1"/>
                    </pic:cNvPicPr>
                  </pic:nvPicPr>
                  <pic:blipFill>
                    <a:blip xmlns:r="http://schemas.openxmlformats.org/officeDocument/2006/relationships" r:embed="rId11"/>
                    <a:stretch>
                      <a:fillRect/>
                    </a:stretch>
                  </pic:blipFill>
                  <pic:spPr>
                    <a:xfrm>
                      <a:off x="0" y="0"/>
                      <a:ext cx="1490133" cy="660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鞋底加深槽纹</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100455" cy="914400"/>
            <wp:effectExtent l="0" t="0" r="4445" b="0"/>
            <wp:docPr id="50" name="图片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50"/>
                    <pic:cNvPicPr>
                      <a:picLocks noChangeAspect="1"/>
                    </pic:cNvPicPr>
                  </pic:nvPicPr>
                  <pic:blipFill>
                    <a:blip xmlns:r="http://schemas.openxmlformats.org/officeDocument/2006/relationships" r:embed="rId12"/>
                    <a:stretch>
                      <a:fillRect/>
                    </a:stretch>
                  </pic:blipFill>
                  <pic:spPr>
                    <a:xfrm>
                      <a:off x="0" y="0"/>
                      <a:ext cx="1100667" cy="914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用手捏刹车把手</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981710" cy="897255"/>
            <wp:effectExtent l="0" t="0" r="8890" b="17145"/>
            <wp:docPr id="51" name="图片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51"/>
                    <pic:cNvPicPr>
                      <a:picLocks noChangeAspect="1"/>
                    </pic:cNvPicPr>
                  </pic:nvPicPr>
                  <pic:blipFill>
                    <a:blip xmlns:r="http://schemas.openxmlformats.org/officeDocument/2006/relationships" r:embed="rId13"/>
                    <a:stretch>
                      <a:fillRect/>
                    </a:stretch>
                  </pic:blipFill>
                  <pic:spPr>
                    <a:xfrm>
                      <a:off x="0" y="0"/>
                      <a:ext cx="982133" cy="8974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给转轴加润滑油</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235710" cy="846455"/>
            <wp:effectExtent l="0" t="0" r="2540" b="10795"/>
            <wp:docPr id="52" name="图片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52"/>
                    <pic:cNvPicPr>
                      <a:picLocks noChangeAspect="1"/>
                    </pic:cNvPicPr>
                  </pic:nvPicPr>
                  <pic:blipFill>
                    <a:blip xmlns:r="http://schemas.openxmlformats.org/officeDocument/2006/relationships" r:embed="rId14"/>
                    <a:stretch>
                      <a:fillRect/>
                    </a:stretch>
                  </pic:blipFill>
                  <pic:spPr>
                    <a:xfrm>
                      <a:off x="0" y="0"/>
                      <a:ext cx="1236133" cy="846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用铅笔移动书本</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如图所示是谷爱凌在自由式滑雪大跳台中的精彩表现，下列说法正确的是（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082800" cy="1388110"/>
            <wp:effectExtent l="0" t="0" r="12700" b="2540"/>
            <wp:docPr id="40"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40"/>
                    <pic:cNvPicPr>
                      <a:picLocks noChangeAspect="1"/>
                    </pic:cNvPicPr>
                  </pic:nvPicPr>
                  <pic:blipFill>
                    <a:blip xmlns:r="http://schemas.openxmlformats.org/officeDocument/2006/relationships" r:embed="rId15"/>
                    <a:stretch>
                      <a:fillRect/>
                    </a:stretch>
                  </pic:blipFill>
                  <pic:spPr>
                    <a:xfrm>
                      <a:off x="0" y="0"/>
                      <a:ext cx="2082800" cy="1388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A．选手从静止开始下滑，说明力是维持物体运动状态的原因</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B．选手在空中完成旋转动作时重力消失</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C．选手落地后还要继续滑行一段距离是因为选手具有惯性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D．选手站立时，滑板对雪地的压力和雪地对滑板的支持力是一对平衡力</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如图所示，滑轮组的每个滑轮质量相同，用它们将重为G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的货物提高相同的高度(不计绳重和摩擦)，下列说法正确的是(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34110" cy="1117600"/>
            <wp:effectExtent l="0" t="0" r="8890" b="6350"/>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pic:cNvPicPr>
                      <a:picLocks noChangeAspect="1"/>
                    </pic:cNvPicPr>
                  </pic:nvPicPr>
                  <pic:blipFill>
                    <a:blip xmlns:r="http://schemas.openxmlformats.org/officeDocument/2006/relationships" r:embed="rId16"/>
                    <a:stretch>
                      <a:fillRect/>
                    </a:stretch>
                  </pic:blipFill>
                  <pic:spPr>
                    <a:xfrm>
                      <a:off x="0" y="0"/>
                      <a:ext cx="1134533" cy="1117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A．用同一个滑轮组提起不同的重物，机械效率不变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B．若G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，则甲的机械效率大于乙的机械效率</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C．若G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，则拉力F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与F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所做的总功相等</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D．若G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，则甲、乙滑轮组所做的额外功相等</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如图所示的照相机，它的镜头是凸透镜，拍摄时，底片上成的是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（填成像性质）实像，如果将照相机镜头靠近被拍摄的物体时，像的大小将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，像距将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（后两空选填“变大”“变小”或“不变”）。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30400" cy="1591310"/>
            <wp:effectExtent l="0" t="0" r="12700" b="8890"/>
            <wp:docPr id="1" name="图片 1" descr="图片_x0020_4887676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_x0020_488767645"/>
                    <pic:cNvPicPr>
                      <a:picLocks noChangeAspect="1"/>
                    </pic:cNvPicPr>
                  </pic:nvPicPr>
                  <pic:blipFill>
                    <a:blip xmlns:r="http://schemas.openxmlformats.org/officeDocument/2006/relationships" r:embed="rId17"/>
                    <a:stretch>
                      <a:fillRect/>
                    </a:stretch>
                  </pic:blipFill>
                  <pic:spPr>
                    <a:xfrm>
                      <a:off x="0" y="0"/>
                      <a:ext cx="1930400" cy="15917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2、</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测量液体密度的仪器叫密度计。将其插入到液体中，待静止后直接读取液面处的刻度值（如图甲）。小江在木棒的一端缠绕一些铜丝自制了一个简易密度计，将其放入两个盛有不同液体的烧杯中，静止时如图乙和图丙所示，可以判断出密度计在两种液体中所受浮力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，两种液体的密度ρ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。（以上两空均选填“&gt;”“=”或“&lt;”）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184400" cy="2184400"/>
            <wp:effectExtent l="0" t="0" r="6350" b="635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xmlns:r="http://schemas.openxmlformats.org/officeDocument/2006/relationships" r:embed="rId18"/>
                    <a:stretch>
                      <a:fillRect/>
                    </a:stretch>
                  </pic:blipFill>
                  <pic:spPr>
                    <a:xfrm>
                      <a:off x="0" y="0"/>
                      <a:ext cx="2184400" cy="21844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质量均为1kg的铁球和正方体木块置于水平桌面上，如图所示。静止时，铁球所受的支持力为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N，铁球所受的支持力与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力为一对相互作用力，此时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（选填“铁球”或“木块”）对桌面的压强大。（g取10N/kg）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184400" cy="863600"/>
            <wp:effectExtent l="0" t="0" r="6350" b="12700"/>
            <wp:docPr id="69" name="图片 69" descr="图片_x0020_1000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图片 69" descr="图片_x0020_100026"/>
                    <pic:cNvPicPr>
                      <a:picLocks noChangeAspect="1"/>
                    </pic:cNvPicPr>
                  </pic:nvPicPr>
                  <pic:blipFill>
                    <a:blip xmlns:r="http://schemas.openxmlformats.org/officeDocument/2006/relationships" r:embed="rId19"/>
                    <a:stretch>
                      <a:fillRect/>
                    </a:stretch>
                  </pic:blipFill>
                  <pic:spPr>
                    <a:xfrm>
                      <a:off x="0" y="0"/>
                      <a:ext cx="2184400" cy="863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如图所示，拨动左边的弹性片，它能将右边的塑料片弹走，塑料片上的小钢球</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（填“会”或“不会”）随塑料片一起飞走，这是由于小钢球具有</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的缘故。</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965200"/>
            <wp:effectExtent l="0" t="0" r="8890" b="635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xmlns:r="http://schemas.openxmlformats.org/officeDocument/2006/relationships" r:embed="rId20"/>
                    <a:stretch>
                      <a:fillRect/>
                    </a:stretch>
                  </pic:blipFill>
                  <pic:spPr>
                    <a:xfrm>
                      <a:off x="0" y="0"/>
                      <a:ext cx="1591733" cy="9652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用天平测量某实心物块的质量，天平右盘中的砝码及游码的示数如图甲。把该物块放入盛有液体的烧杯中，物块恰好处于悬浮状态，如图乙所示。已知液体密度为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3pt;height:20pt" o:ole="" coordsize="21600,21600" o:preferrelative="t" filled="f" stroked="f">
            <v:stroke joinstyle="miter"/>
            <v:imagedata r:id="rId21" o:title=""/>
            <o:lock v:ext="edit" aspectratio="f"/>
            <w10:anchorlock/>
          </v:shape>
          <o:OLEObject Type="Embed" ProgID="Equation.DSMT4" ShapeID="_x0000_i1025" DrawAspect="Content" ObjectID="_1468075725" r:id="rId22"/>
        </w:object>
      </w:r>
      <w:r>
        <w:rPr>
          <w:rFonts w:ascii="宋体" w:eastAsia="宋体" w:hAnsi="宋体" w:cs="宋体" w:hint="eastAsia"/>
          <w:color w:val="000000" w:themeColor="text1"/>
          <w:sz w:val="22"/>
          <w14:textFill>
            <w14:solidFill>
              <w14:schemeClr w14:val="tx1"/>
            </w14:solidFill>
          </w14:textFill>
        </w:rPr>
        <w:t xml:space="preserve"> ，则物块受到的浮力为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26" type="#_x0000_t75" style="width:13pt;height:14pt" o:ole="" coordsize="21600,21600" o:preferrelative="t" filled="f" stroked="f">
            <v:stroke joinstyle="miter"/>
            <v:imagedata r:id="rId23" o:title=""/>
            <o:lock v:ext="edit" aspectratio="f"/>
            <w10:anchorlock/>
          </v:shape>
          <o:OLEObject Type="Embed" ProgID="Equation.DSMT4" ShapeID="_x0000_i1026" DrawAspect="Content" ObjectID="_1468075726" r:id="rId24"/>
        </w:objec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319655" cy="1100455"/>
            <wp:effectExtent l="0" t="0" r="4445" b="4445"/>
            <wp:docPr id="65" name="图片 65" descr="图片_x0020_1000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65" descr="图片_x0020_100004"/>
                    <pic:cNvPicPr>
                      <a:picLocks noChangeAspect="1"/>
                    </pic:cNvPicPr>
                  </pic:nvPicPr>
                  <pic:blipFill>
                    <a:blip xmlns:r="http://schemas.openxmlformats.org/officeDocument/2006/relationships" r:embed="rId25"/>
                    <a:stretch>
                      <a:fillRect/>
                    </a:stretch>
                  </pic:blipFill>
                  <pic:spPr>
                    <a:xfrm>
                      <a:off x="0" y="0"/>
                      <a:ext cx="2319867" cy="11006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如图所示的滑轮组，绳与滑轮间的摩擦不计。将质量为3kg的物体A放在粗糙的水平面上，以1m/s的速度匀速拉动物体时受到的摩擦力f＝ </w:t>
      </w:r>
      <w:r>
        <w:rPr>
          <w:rFonts w:ascii="宋体" w:eastAsia="宋体" w:hAnsi="宋体" w:cs="宋体" w:hint="eastAsia"/>
          <w:color w:val="000000" w:themeColor="text1"/>
          <w:sz w:val="22"/>
          <w14:textFill>
            <w14:solidFill>
              <w14:schemeClr w14:val="tx1"/>
            </w14:solidFill>
          </w14:textFill>
        </w:rPr>
        <w:object>
          <v:shape id="_x0000_i1027" type="#_x0000_t75" style="width:16pt;height:31pt" o:ole="" coordsize="21600,21600" o:preferrelative="t" filled="f" stroked="f">
            <v:stroke joinstyle="miter"/>
            <v:imagedata r:id="rId26" o:title=""/>
            <o:lock v:ext="edit" aspectratio="f"/>
            <w10:anchorlock/>
          </v:shape>
          <o:OLEObject Type="Embed" ProgID="Equation.DSMT4" ShapeID="_x0000_i1027" DrawAspect="Content" ObjectID="_1468075727" r:id="rId27"/>
        </w:object>
      </w:r>
      <w:r>
        <w:rPr>
          <w:rFonts w:ascii="宋体" w:eastAsia="宋体" w:hAnsi="宋体" w:cs="宋体" w:hint="eastAsia"/>
          <w:color w:val="000000" w:themeColor="text1"/>
          <w:sz w:val="22"/>
          <w14:textFill>
            <w14:solidFill>
              <w14:schemeClr w14:val="tx1"/>
            </w14:solidFill>
          </w14:textFill>
        </w:rPr>
        <w:t xml:space="preserve"> G，则物体的重力为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N，水平拉力F为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；在2s内物体移动的距离为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m。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64055" cy="660400"/>
            <wp:effectExtent l="0" t="0" r="17145" b="6350"/>
            <wp:docPr id="38" name="图片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8"/>
                    <pic:cNvPicPr>
                      <a:picLocks noChangeAspect="1"/>
                    </pic:cNvPicPr>
                  </pic:nvPicPr>
                  <pic:blipFill>
                    <a:blip xmlns:r="http://schemas.openxmlformats.org/officeDocument/2006/relationships" r:embed="rId28"/>
                    <a:stretch>
                      <a:fillRect/>
                    </a:stretch>
                  </pic:blipFill>
                  <pic:spPr>
                    <a:xfrm>
                      <a:off x="0" y="0"/>
                      <a:ext cx="1964267" cy="6604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如图所示，四块相同的砖叠放在水平地面上，对地面压强为p，若将上面两块拿走，剩下两块对地面压强是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；若将右边两块拿走，剩下两块对地面压强是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；若将右边两块再叠放在左边两块上，四块砖对地面压强是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65200" cy="727710"/>
            <wp:effectExtent l="0" t="0" r="6350" b="1524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29"/>
                    <a:stretch>
                      <a:fillRect/>
                    </a:stretch>
                  </pic:blipFill>
                  <pic:spPr>
                    <a:xfrm>
                      <a:off x="0" y="0"/>
                      <a:ext cx="965200" cy="7281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小明在学习了大气压强的知识后，自制了一个如图所示的气压计，瓶中装有适量的水，当他将自制气压计由楼下拿到楼上时发现细玻璃管中液面上升，说明大气压随高度的增加而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（选填“增大”、“减小”或“不变”）。若他将这个瓶子装满水，戴着隔热手套捏瓶子，发现细玻璃管中液面也能上升，说明力能使物体发生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。他还发现将装满水的瓶子放入热水中，细玻璃管中液面仍能上升，这又成了一支自制温度计，它的工作原理是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，在此过程中瓶内水的密度将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08000" cy="1219200"/>
            <wp:effectExtent l="0" t="0" r="635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xmlns:r="http://schemas.openxmlformats.org/officeDocument/2006/relationships" r:embed="rId30"/>
                    <a:stretch>
                      <a:fillRect/>
                    </a:stretch>
                  </pic:blipFill>
                  <pic:spPr>
                    <a:xfrm>
                      <a:off x="0" y="0"/>
                      <a:ext cx="508000" cy="12192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如图,是三种类型剪刀的示意图,请你为铁匠师傅选择一把剪铁皮的剪刀,你会选择</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(选填“A”、“B” 或“C”)剪刀，这样选择的目的是为了省</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421255" cy="1134110"/>
            <wp:effectExtent l="0" t="0" r="17145" b="8890"/>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pic:cNvPicPr>
                      <a:picLocks noChangeAspect="1"/>
                    </pic:cNvPicPr>
                  </pic:nvPicPr>
                  <pic:blipFill>
                    <a:blip xmlns:r="http://schemas.openxmlformats.org/officeDocument/2006/relationships" r:embed="rId31"/>
                    <a:stretch>
                      <a:fillRect/>
                    </a:stretch>
                  </pic:blipFill>
                  <pic:spPr>
                    <a:xfrm>
                      <a:off x="0" y="0"/>
                      <a:ext cx="2421467" cy="11345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如图所示的弹簧测力计分度值为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N，测力计的示数是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762000" cy="3098800"/>
            <wp:effectExtent l="0" t="0" r="0" b="6350"/>
            <wp:docPr id="9" name="图片 9" descr="图片_x0020_100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图片_x0020_100023"/>
                    <pic:cNvPicPr>
                      <a:picLocks noChangeAspect="1"/>
                    </pic:cNvPicPr>
                  </pic:nvPicPr>
                  <pic:blipFill>
                    <a:blip xmlns:r="http://schemas.openxmlformats.org/officeDocument/2006/relationships" r:embed="rId32"/>
                    <a:stretch>
                      <a:fillRect/>
                    </a:stretch>
                  </pic:blipFill>
                  <pic:spPr>
                    <a:xfrm>
                      <a:off x="0" y="0"/>
                      <a:ext cx="762000" cy="3098800"/>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放在水平桌面上的容器内装有质量为1.2kg的水,若水深20cm,容器底面积为40cm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,容器质量0.8kg  （g=10N/kg）求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94510" cy="1049655"/>
            <wp:effectExtent l="0" t="0" r="15240" b="17145"/>
            <wp:docPr id="3" name="图片 3" descr="图片_x0020_14949469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图片_x0020_1494946946"/>
                    <pic:cNvPicPr>
                      <a:picLocks noChangeAspect="1"/>
                    </pic:cNvPicPr>
                  </pic:nvPicPr>
                  <pic:blipFill>
                    <a:blip xmlns:r="http://schemas.openxmlformats.org/officeDocument/2006/relationships" r:embed="rId33"/>
                    <a:stretch>
                      <a:fillRect/>
                    </a:stretch>
                  </pic:blipFill>
                  <pic:spPr>
                    <a:xfrm>
                      <a:off x="0" y="0"/>
                      <a:ext cx="1794933" cy="10498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（1）水对容器底部的压强和压力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（2）容器底对桌面的压力和压强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物体A的体积是2×10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，将它放入水中，露出水面的体积是整个体积的四分之一，物体下表面距液面0.15m，如图所示。（g取10N/kg）求：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711200" cy="829310"/>
            <wp:effectExtent l="0" t="0" r="12700" b="8890"/>
            <wp:docPr id="76" name="图片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图片 76"/>
                    <pic:cNvPicPr>
                      <a:picLocks noChangeAspect="1"/>
                    </pic:cNvPicPr>
                  </pic:nvPicPr>
                  <pic:blipFill>
                    <a:blip xmlns:r="http://schemas.openxmlformats.org/officeDocument/2006/relationships" r:embed="rId34"/>
                    <a:stretch>
                      <a:fillRect/>
                    </a:stretch>
                  </pic:blipFill>
                  <pic:spPr>
                    <a:xfrm>
                      <a:off x="0" y="0"/>
                      <a:ext cx="711200" cy="8297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（1）物体下表面受到的液体压强有多大?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（2）物体A所受的浮力是多少？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（3）物体A的密度是多大？</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如图所示，某新型飞艇的体积是1.5×10</w:t>
      </w:r>
      <w:r>
        <w:rPr>
          <w:rFonts w:ascii="宋体" w:eastAsia="宋体" w:hAnsi="宋体" w:cs="宋体" w:hint="eastAsia"/>
          <w:color w:val="000000" w:themeColor="text1"/>
          <w:sz w:val="22"/>
          <w:vertAlign w:val="superscript"/>
          <w14:textFill>
            <w14:solidFill>
              <w14:schemeClr w14:val="tx1"/>
            </w14:solidFill>
          </w14:textFill>
        </w:rPr>
        <w:t xml:space="preserve">3 </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perscript"/>
          <w14:textFill>
            <w14:solidFill>
              <w14:schemeClr w14:val="tx1"/>
            </w14:solidFill>
          </w14:textFill>
        </w:rPr>
        <w:t xml:space="preserve"> 3</w:t>
      </w:r>
      <w:r>
        <w:rPr>
          <w:rFonts w:ascii="宋体" w:eastAsia="宋体" w:hAnsi="宋体" w:cs="宋体" w:hint="eastAsia"/>
          <w:color w:val="000000" w:themeColor="text1"/>
          <w:sz w:val="22"/>
          <w14:textFill>
            <w14:solidFill>
              <w14:schemeClr w14:val="tx1"/>
            </w14:solidFill>
          </w14:textFill>
        </w:rPr>
        <w:t>，载重量是1t时，在空中静止不动。若空气的密度是1.29 kg/ 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，取g=10 m/s</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37310" cy="897255"/>
            <wp:effectExtent l="0" t="0" r="15240" b="17145"/>
            <wp:docPr id="24" name="图片 24" descr="图片_x0020_1000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descr="图片_x0020_100026"/>
                    <pic:cNvPicPr>
                      <a:picLocks noChangeAspect="1"/>
                    </pic:cNvPicPr>
                  </pic:nvPicPr>
                  <pic:blipFill>
                    <a:blip xmlns:r="http://schemas.openxmlformats.org/officeDocument/2006/relationships" r:embed="rId35"/>
                    <a:stretch>
                      <a:fillRect/>
                    </a:stretch>
                  </pic:blipFill>
                  <pic:spPr>
                    <a:xfrm>
                      <a:off x="0" y="0"/>
                      <a:ext cx="1337733" cy="8974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求:</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（1）飞艇受到的浮力大小。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（2）飞艇自身质量。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某实验小组在测滑轮组机械效率的实验中得到的数据如图表所示，实验装置如图甲、乙所示</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2795"/>
        <w:gridCol w:w="1334"/>
        <w:gridCol w:w="1334"/>
        <w:gridCol w:w="857"/>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279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实验次数</w:t>
            </w:r>
          </w:p>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物理量</w:t>
            </w:r>
          </w:p>
        </w:tc>
        <w:tc>
          <w:tcPr>
            <w:tcW w:w="133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133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85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r>
      <w:tr>
        <w:tblPrEx>
          <w:tblW w:w="0" w:type="auto"/>
          <w:tblInd w:w="380" w:type="dxa"/>
          <w:tblCellMar>
            <w:top w:w="0" w:type="dxa"/>
            <w:left w:w="108" w:type="dxa"/>
            <w:bottom w:w="0" w:type="dxa"/>
            <w:right w:w="108" w:type="dxa"/>
          </w:tblCellMar>
        </w:tblPrEx>
        <w:tc>
          <w:tcPr>
            <w:tcW w:w="279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钩码重G/N</w:t>
            </w:r>
          </w:p>
        </w:tc>
        <w:tc>
          <w:tcPr>
            <w:tcW w:w="133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133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85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r>
      <w:tr>
        <w:tblPrEx>
          <w:tblW w:w="0" w:type="auto"/>
          <w:tblInd w:w="380" w:type="dxa"/>
          <w:tblCellMar>
            <w:top w:w="0" w:type="dxa"/>
            <w:left w:w="108" w:type="dxa"/>
            <w:bottom w:w="0" w:type="dxa"/>
            <w:right w:w="108" w:type="dxa"/>
          </w:tblCellMar>
        </w:tblPrEx>
        <w:tc>
          <w:tcPr>
            <w:tcW w:w="279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钩码上升高度h/m</w:t>
            </w:r>
          </w:p>
        </w:tc>
        <w:tc>
          <w:tcPr>
            <w:tcW w:w="133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0.1</w:t>
            </w:r>
          </w:p>
        </w:tc>
        <w:tc>
          <w:tcPr>
            <w:tcW w:w="133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0.1</w:t>
            </w:r>
          </w:p>
        </w:tc>
        <w:tc>
          <w:tcPr>
            <w:tcW w:w="85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0.1</w:t>
            </w:r>
          </w:p>
        </w:tc>
      </w:tr>
      <w:tr>
        <w:tblPrEx>
          <w:tblW w:w="0" w:type="auto"/>
          <w:tblInd w:w="380" w:type="dxa"/>
          <w:tblCellMar>
            <w:top w:w="0" w:type="dxa"/>
            <w:left w:w="108" w:type="dxa"/>
            <w:bottom w:w="0" w:type="dxa"/>
            <w:right w:w="108" w:type="dxa"/>
          </w:tblCellMar>
        </w:tblPrEx>
        <w:tc>
          <w:tcPr>
            <w:tcW w:w="279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绳端拉力F/N</w:t>
            </w:r>
          </w:p>
        </w:tc>
        <w:tc>
          <w:tcPr>
            <w:tcW w:w="133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1.5</w:t>
            </w:r>
          </w:p>
        </w:tc>
        <w:tc>
          <w:tcPr>
            <w:tcW w:w="133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1.2</w:t>
            </w:r>
          </w:p>
        </w:tc>
        <w:tc>
          <w:tcPr>
            <w:tcW w:w="85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1.8</w:t>
            </w:r>
          </w:p>
        </w:tc>
      </w:tr>
      <w:tr>
        <w:tblPrEx>
          <w:tblW w:w="0" w:type="auto"/>
          <w:tblInd w:w="380" w:type="dxa"/>
          <w:tblCellMar>
            <w:top w:w="0" w:type="dxa"/>
            <w:left w:w="108" w:type="dxa"/>
            <w:bottom w:w="0" w:type="dxa"/>
            <w:right w:w="108" w:type="dxa"/>
          </w:tblCellMar>
        </w:tblPrEx>
        <w:tc>
          <w:tcPr>
            <w:tcW w:w="279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绳端移动距离s/m</w:t>
            </w:r>
          </w:p>
        </w:tc>
        <w:tc>
          <w:tcPr>
            <w:tcW w:w="133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0.3</w:t>
            </w:r>
          </w:p>
        </w:tc>
        <w:tc>
          <w:tcPr>
            <w:tcW w:w="133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0.4</w:t>
            </w:r>
          </w:p>
        </w:tc>
        <w:tc>
          <w:tcPr>
            <w:tcW w:w="85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w:t>
            </w:r>
          </w:p>
        </w:tc>
      </w:tr>
    </w:tbl>
    <w:p>
      <w:pPr>
        <w:sectPr>
          <w:type w:val="nextPage"/>
          <w:pgSz w:w="11906" w:h="16838"/>
          <w:pgMar w:top="1440" w:right="800" w:bottom="1440" w:left="1400" w:header="851" w:footer="992" w:gutter="0"/>
          <w:pgNumType w:start="9"/>
          <w:cols w:num="1" w:space="425"/>
          <w:titlePg w:val="0"/>
          <w:docGrid w:type="lines" w:linePitch="312" w:charSpace="0"/>
        </w:sectPr>
      </w:pP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2795"/>
        <w:gridCol w:w="1334"/>
        <w:gridCol w:w="1334"/>
        <w:gridCol w:w="857"/>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279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机械效率η</w:t>
            </w:r>
          </w:p>
        </w:tc>
        <w:tc>
          <w:tcPr>
            <w:tcW w:w="133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66.7%</w:t>
            </w:r>
          </w:p>
        </w:tc>
        <w:tc>
          <w:tcPr>
            <w:tcW w:w="133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62.5%</w:t>
            </w:r>
          </w:p>
        </w:tc>
        <w:tc>
          <w:tcPr>
            <w:tcW w:w="85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w:t>
            </w:r>
          </w:p>
        </w:tc>
      </w:tr>
    </w:tbl>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133600" cy="2184400"/>
            <wp:effectExtent l="0" t="0" r="0" b="6350"/>
            <wp:docPr id="53" name="图片 53" descr="图片_x0020_5365769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53" descr="图片_x0020_536576958"/>
                    <pic:cNvPicPr>
                      <a:picLocks noChangeAspect="1"/>
                    </pic:cNvPicPr>
                  </pic:nvPicPr>
                  <pic:blipFill>
                    <a:blip xmlns:r="http://schemas.openxmlformats.org/officeDocument/2006/relationships" r:embed="rId36"/>
                    <a:stretch>
                      <a:fillRect/>
                    </a:stretch>
                  </pic:blipFill>
                  <pic:spPr>
                    <a:xfrm>
                      <a:off x="0" y="0"/>
                      <a:ext cx="2133600" cy="21844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（1）实验中应沿竖直方向向上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拉动弹簧测力计，使钩码上升；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（2）通过表中数据可分析出第1次实验是用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（选填“甲”或“乙”）图所示装置做的实验；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（3）通过第1次实验和第2次实验的数据分析可得出结论：使用不同的滑轮组提升相同的重物时，动滑轮的个数越多（动滑轮的质量越大），滑轮组的机械效率</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（选填“越高”、“不变”或“越低”）；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（4）小组同学再用第1次实验中使用的装置做第3次试验，表中第3次试验中空缺的数据应为：绳端移动距离s=</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m，额外功是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J，机械效率η=</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（5）比较第1次实验和第3次实验可得出结论：使用同一滑轮组，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1所示，容器中间用隔板分成大小相同且互不相通的A，B两部分，隔板下部有一圆孔用薄橡皮膜封闭。橡皮膜两侧压强不相等时，会向压强小的一侧凸起。小芸同学用该装置做“探究液体压强是否跟液体密度、液体深度有关”的实验。</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图1 </w:t>
      </w:r>
      <w:r>
        <w:rPr>
          <w:rFonts w:ascii="宋体" w:eastAsia="宋体" w:hAnsi="宋体" w:cs="宋体" w:hint="eastAsia"/>
          <w:color w:val="000000" w:themeColor="text1"/>
          <w:sz w:val="22"/>
          <w14:textFill>
            <w14:solidFill>
              <w14:schemeClr w14:val="tx1"/>
            </w14:solidFill>
          </w14:textFill>
        </w:rPr>
        <w:drawing>
          <wp:inline distT="0" distB="0" distL="0" distR="0">
            <wp:extent cx="1354455" cy="1320800"/>
            <wp:effectExtent l="0" t="0" r="17145" b="12700"/>
            <wp:docPr id="71" name="图片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图片 71"/>
                    <pic:cNvPicPr>
                      <a:picLocks noChangeAspect="1"/>
                    </pic:cNvPicPr>
                  </pic:nvPicPr>
                  <pic:blipFill>
                    <a:blip xmlns:r="http://schemas.openxmlformats.org/officeDocument/2006/relationships" r:embed="rId37"/>
                    <a:stretch>
                      <a:fillRect/>
                    </a:stretch>
                  </pic:blipFill>
                  <pic:spPr>
                    <a:xfrm>
                      <a:off x="0" y="0"/>
                      <a:ext cx="1354667" cy="13208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图2 </w:t>
      </w:r>
      <w:r>
        <w:rPr>
          <w:rFonts w:ascii="宋体" w:eastAsia="宋体" w:hAnsi="宋体" w:cs="宋体" w:hint="eastAsia"/>
          <w:color w:val="000000" w:themeColor="text1"/>
          <w:sz w:val="22"/>
          <w14:textFill>
            <w14:solidFill>
              <w14:schemeClr w14:val="tx1"/>
            </w14:solidFill>
          </w14:textFill>
        </w:rPr>
        <w:drawing>
          <wp:inline distT="0" distB="0" distL="0" distR="0">
            <wp:extent cx="1337310" cy="1286510"/>
            <wp:effectExtent l="0" t="0" r="15240" b="8890"/>
            <wp:docPr id="72" name="图片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图片 72"/>
                    <pic:cNvPicPr>
                      <a:picLocks noChangeAspect="1"/>
                    </pic:cNvPicPr>
                  </pic:nvPicPr>
                  <pic:blipFill>
                    <a:blip xmlns:r="http://schemas.openxmlformats.org/officeDocument/2006/relationships" r:embed="rId38"/>
                    <a:stretch>
                      <a:fillRect/>
                    </a:stretch>
                  </pic:blipFill>
                  <pic:spPr>
                    <a:xfrm>
                      <a:off x="0" y="0"/>
                      <a:ext cx="1337733" cy="12869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9" w:history="1">
        <w:r>
          <w:rPr>
            <w:rFonts w:ascii="SimSun" w:eastAsia="SimSun" w:hAnsi="SimSun" w:cs="SimSun"/>
            <w:b/>
            <w:bCs/>
            <w:color w:val="0000EE"/>
            <w:kern w:val="0"/>
            <w:sz w:val="30"/>
            <w:szCs w:val="30"/>
            <w:u w:val="single" w:color="0000EE"/>
          </w:rPr>
          <w:t>https://d.book118.com/876243031215010042</w:t>
        </w:r>
      </w:hyperlink>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1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0F85E05"/>
    <w:rsid w:val="20F85E0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image" Target="media/image18.wmf" /><Relationship Id="rId22" Type="http://schemas.openxmlformats.org/officeDocument/2006/relationships/oleObject" Target="embeddings/oleObject1.bin" /><Relationship Id="rId23" Type="http://schemas.openxmlformats.org/officeDocument/2006/relationships/image" Target="media/image19.wmf" /><Relationship Id="rId24" Type="http://schemas.openxmlformats.org/officeDocument/2006/relationships/oleObject" Target="embeddings/oleObject2.bin" /><Relationship Id="rId25" Type="http://schemas.openxmlformats.org/officeDocument/2006/relationships/image" Target="media/image20.png" /><Relationship Id="rId26" Type="http://schemas.openxmlformats.org/officeDocument/2006/relationships/image" Target="media/image21.wmf" /><Relationship Id="rId27" Type="http://schemas.openxmlformats.org/officeDocument/2006/relationships/oleObject" Target="embeddings/oleObject3.bin" /><Relationship Id="rId28" Type="http://schemas.openxmlformats.org/officeDocument/2006/relationships/image" Target="media/image22.png" /><Relationship Id="rId29" Type="http://schemas.openxmlformats.org/officeDocument/2006/relationships/image" Target="media/image23.png" /><Relationship Id="rId3" Type="http://schemas.openxmlformats.org/officeDocument/2006/relationships/fontTable" Target="fontTable.xml" /><Relationship Id="rId30" Type="http://schemas.openxmlformats.org/officeDocument/2006/relationships/image" Target="media/image24.png" /><Relationship Id="rId31" Type="http://schemas.openxmlformats.org/officeDocument/2006/relationships/image" Target="media/image25.png" /><Relationship Id="rId32" Type="http://schemas.openxmlformats.org/officeDocument/2006/relationships/image" Target="media/image26.png" /><Relationship Id="rId33" Type="http://schemas.openxmlformats.org/officeDocument/2006/relationships/image" Target="media/image27.png" /><Relationship Id="rId34" Type="http://schemas.openxmlformats.org/officeDocument/2006/relationships/image" Target="media/image28.png" /><Relationship Id="rId35" Type="http://schemas.openxmlformats.org/officeDocument/2006/relationships/image" Target="media/image29.png" /><Relationship Id="rId36" Type="http://schemas.openxmlformats.org/officeDocument/2006/relationships/image" Target="media/image30.png" /><Relationship Id="rId37" Type="http://schemas.openxmlformats.org/officeDocument/2006/relationships/image" Target="media/image31.png" /><Relationship Id="rId38" Type="http://schemas.openxmlformats.org/officeDocument/2006/relationships/image" Target="media/image32.png" /><Relationship Id="rId39" Type="http://schemas.openxmlformats.org/officeDocument/2006/relationships/hyperlink" Target="https://d.book118.com/876243031215010042" TargetMode="External" /><Relationship Id="rId4" Type="http://schemas.openxmlformats.org/officeDocument/2006/relationships/image" Target="media/image1.png" /><Relationship Id="rId40" Type="http://schemas.openxmlformats.org/officeDocument/2006/relationships/theme" Target="theme/theme1.xml" /><Relationship Id="rId41" Type="http://schemas.openxmlformats.org/officeDocument/2006/relationships/styles" Target="styles.xml"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14</Pages>
  <Words>57</Words>
  <Characters>327</Characters>
  <Application>Microsoft Office Word</Application>
  <DocSecurity>0</DocSecurity>
  <Lines>2</Lines>
  <Paragraphs>1</Paragraphs>
  <ScaleCrop>false</ScaleCrop>
  <Company/>
  <LinksUpToDate>false</LinksUpToDate>
  <CharactersWithSpaces>383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2023-11-15T14:23:05Z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B8273629C10645E6BF402A1A804D7259_11</vt:lpwstr>
  </property>
  <property fmtid="{D5CDD505-2E9C-101B-9397-08002B2CF9AE}" pid="3" name="KSOProductBuildVer">
    <vt:lpwstr>2052-11.1.0.14309</vt:lpwstr>
  </property>
</Properties>
</file>