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弹性磨块项目建设总纲及方案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45" w:history="1">
        <w:r>
          <w:rPr>
            <w:rFonts w:ascii="仿宋" w:eastAsia="仿宋" w:hAnsi="仿宋" w:cs="仿宋" w:hint="eastAsia"/>
            <w:lang w:eastAsia="zh-CN"/>
          </w:rPr>
          <w:t>概论</w:t>
        </w:r>
        <w:r>
          <w:tab/>
        </w:r>
        <w:r>
          <w:fldChar w:fldCharType="begin"/>
        </w:r>
        <w:r>
          <w:instrText xml:space="preserve"> PAGEREF _Toc18345 \h </w:instrText>
        </w:r>
        <w:r>
          <w:fldChar w:fldCharType="separate"/>
        </w:r>
        <w:r>
          <w:t>3</w:t>
        </w:r>
        <w:r>
          <w:fldChar w:fldCharType="end"/>
        </w:r>
      </w:hyperlink>
    </w:p>
    <w:p>
      <w:pPr>
        <w:pStyle w:val="TOC1"/>
        <w:tabs>
          <w:tab w:val="right" w:leader="dot" w:pos="8306"/>
        </w:tabs>
      </w:pPr>
      <w:hyperlink w:anchor="_Toc151" w:history="1">
        <w:r>
          <w:rPr>
            <w:rFonts w:ascii="仿宋" w:eastAsia="仿宋" w:hAnsi="仿宋" w:cs="仿宋" w:hint="eastAsia"/>
            <w:lang w:eastAsia="zh-CN"/>
          </w:rPr>
          <w:t>一、发展规划、产业政策和行业准入分析</w:t>
        </w:r>
        <w:r>
          <w:tab/>
        </w:r>
        <w:r>
          <w:fldChar w:fldCharType="begin"/>
        </w:r>
        <w:r>
          <w:instrText xml:space="preserve"> PAGEREF _Toc151 \h </w:instrText>
        </w:r>
        <w:r>
          <w:fldChar w:fldCharType="separate"/>
        </w:r>
        <w:r>
          <w:t>3</w:t>
        </w:r>
        <w:r>
          <w:fldChar w:fldCharType="end"/>
        </w:r>
      </w:hyperlink>
    </w:p>
    <w:p>
      <w:pPr>
        <w:pStyle w:val="TOC2"/>
        <w:tabs>
          <w:tab w:val="right" w:leader="dot" w:pos="8306"/>
        </w:tabs>
      </w:pPr>
      <w:hyperlink w:anchor="_Toc21450" w:history="1">
        <w:r>
          <w:rPr>
            <w:rFonts w:ascii="仿宋" w:eastAsia="仿宋" w:hAnsi="仿宋" w:cs="仿宋" w:hint="eastAsia"/>
            <w:lang w:eastAsia="zh-CN"/>
          </w:rPr>
          <w:t>(一)、发展规划分析</w:t>
        </w:r>
        <w:r>
          <w:tab/>
        </w:r>
        <w:r>
          <w:fldChar w:fldCharType="begin"/>
        </w:r>
        <w:r>
          <w:instrText xml:space="preserve"> PAGEREF _Toc21450 \h </w:instrText>
        </w:r>
        <w:r>
          <w:fldChar w:fldCharType="separate"/>
        </w:r>
        <w:r>
          <w:t>3</w:t>
        </w:r>
        <w:r>
          <w:fldChar w:fldCharType="end"/>
        </w:r>
      </w:hyperlink>
    </w:p>
    <w:p>
      <w:pPr>
        <w:pStyle w:val="TOC2"/>
        <w:tabs>
          <w:tab w:val="right" w:leader="dot" w:pos="8306"/>
        </w:tabs>
      </w:pPr>
      <w:hyperlink w:anchor="_Toc21869" w:history="1">
        <w:r>
          <w:rPr>
            <w:rFonts w:ascii="仿宋" w:eastAsia="仿宋" w:hAnsi="仿宋" w:cs="仿宋" w:hint="eastAsia"/>
            <w:lang w:eastAsia="zh-CN"/>
          </w:rPr>
          <w:t>(二)、产业政策分析</w:t>
        </w:r>
        <w:r>
          <w:tab/>
        </w:r>
        <w:r>
          <w:fldChar w:fldCharType="begin"/>
        </w:r>
        <w:r>
          <w:instrText xml:space="preserve"> PAGEREF _Toc21869 \h </w:instrText>
        </w:r>
        <w:r>
          <w:fldChar w:fldCharType="separate"/>
        </w:r>
        <w:r>
          <w:t>5</w:t>
        </w:r>
        <w:r>
          <w:fldChar w:fldCharType="end"/>
        </w:r>
      </w:hyperlink>
    </w:p>
    <w:p>
      <w:pPr>
        <w:pStyle w:val="TOC2"/>
        <w:tabs>
          <w:tab w:val="right" w:leader="dot" w:pos="8306"/>
        </w:tabs>
      </w:pPr>
      <w:hyperlink w:anchor="_Toc16189" w:history="1">
        <w:r>
          <w:rPr>
            <w:rFonts w:ascii="仿宋" w:eastAsia="仿宋" w:hAnsi="仿宋" w:cs="仿宋" w:hint="eastAsia"/>
            <w:lang w:eastAsia="zh-CN"/>
          </w:rPr>
          <w:t>(三)、行业准入分析</w:t>
        </w:r>
        <w:r>
          <w:tab/>
        </w:r>
        <w:r>
          <w:fldChar w:fldCharType="begin"/>
        </w:r>
        <w:r>
          <w:instrText xml:space="preserve"> PAGEREF _Toc16189 \h </w:instrText>
        </w:r>
        <w:r>
          <w:fldChar w:fldCharType="separate"/>
        </w:r>
        <w:r>
          <w:t>6</w:t>
        </w:r>
        <w:r>
          <w:fldChar w:fldCharType="end"/>
        </w:r>
      </w:hyperlink>
    </w:p>
    <w:p>
      <w:pPr>
        <w:pStyle w:val="TOC1"/>
        <w:tabs>
          <w:tab w:val="right" w:leader="dot" w:pos="8306"/>
        </w:tabs>
      </w:pPr>
      <w:hyperlink w:anchor="_Toc21589" w:history="1">
        <w:r>
          <w:rPr>
            <w:rFonts w:ascii="仿宋" w:eastAsia="仿宋" w:hAnsi="仿宋" w:cs="仿宋" w:hint="eastAsia"/>
            <w:lang w:eastAsia="zh-CN"/>
          </w:rPr>
          <w:t>二、经济影响分析</w:t>
        </w:r>
        <w:r>
          <w:tab/>
        </w:r>
        <w:r>
          <w:fldChar w:fldCharType="begin"/>
        </w:r>
        <w:r>
          <w:instrText xml:space="preserve"> PAGEREF _Toc21589 \h </w:instrText>
        </w:r>
        <w:r>
          <w:fldChar w:fldCharType="separate"/>
        </w:r>
        <w:r>
          <w:t>7</w:t>
        </w:r>
        <w:r>
          <w:fldChar w:fldCharType="end"/>
        </w:r>
      </w:hyperlink>
    </w:p>
    <w:p>
      <w:pPr>
        <w:pStyle w:val="TOC2"/>
        <w:tabs>
          <w:tab w:val="right" w:leader="dot" w:pos="8306"/>
        </w:tabs>
      </w:pPr>
      <w:hyperlink w:anchor="_Toc357" w:history="1">
        <w:r>
          <w:rPr>
            <w:rFonts w:ascii="仿宋" w:eastAsia="仿宋" w:hAnsi="仿宋" w:cs="仿宋" w:hint="eastAsia"/>
            <w:lang w:eastAsia="zh-CN"/>
          </w:rPr>
          <w:t>(一)、经济费用效益或费用效果分析</w:t>
        </w:r>
        <w:r>
          <w:tab/>
        </w:r>
        <w:r>
          <w:fldChar w:fldCharType="begin"/>
        </w:r>
        <w:r>
          <w:instrText xml:space="preserve"> PAGEREF _Toc357 \h </w:instrText>
        </w:r>
        <w:r>
          <w:fldChar w:fldCharType="separate"/>
        </w:r>
        <w:r>
          <w:t>7</w:t>
        </w:r>
        <w:r>
          <w:fldChar w:fldCharType="end"/>
        </w:r>
      </w:hyperlink>
    </w:p>
    <w:p>
      <w:pPr>
        <w:pStyle w:val="TOC2"/>
        <w:tabs>
          <w:tab w:val="right" w:leader="dot" w:pos="8306"/>
        </w:tabs>
      </w:pPr>
      <w:hyperlink w:anchor="_Toc18783" w:history="1">
        <w:r>
          <w:rPr>
            <w:rFonts w:ascii="仿宋" w:eastAsia="仿宋" w:hAnsi="仿宋" w:cs="仿宋" w:hint="eastAsia"/>
            <w:lang w:eastAsia="zh-CN"/>
          </w:rPr>
          <w:t>(二)、行业影响分析</w:t>
        </w:r>
        <w:r>
          <w:tab/>
        </w:r>
        <w:r>
          <w:fldChar w:fldCharType="begin"/>
        </w:r>
        <w:r>
          <w:instrText xml:space="preserve"> PAGEREF _Toc18783 \h </w:instrText>
        </w:r>
        <w:r>
          <w:fldChar w:fldCharType="separate"/>
        </w:r>
        <w:r>
          <w:t>10</w:t>
        </w:r>
        <w:r>
          <w:fldChar w:fldCharType="end"/>
        </w:r>
      </w:hyperlink>
    </w:p>
    <w:p>
      <w:pPr>
        <w:pStyle w:val="TOC2"/>
        <w:tabs>
          <w:tab w:val="right" w:leader="dot" w:pos="8306"/>
        </w:tabs>
      </w:pPr>
      <w:hyperlink w:anchor="_Toc1891" w:history="1">
        <w:r>
          <w:rPr>
            <w:rFonts w:ascii="仿宋" w:eastAsia="仿宋" w:hAnsi="仿宋" w:cs="仿宋" w:hint="eastAsia"/>
            <w:lang w:eastAsia="zh-CN"/>
          </w:rPr>
          <w:t>(三)、区域经济影响分析</w:t>
        </w:r>
        <w:r>
          <w:tab/>
        </w:r>
        <w:r>
          <w:fldChar w:fldCharType="begin"/>
        </w:r>
        <w:r>
          <w:instrText xml:space="preserve"> PAGEREF _Toc1891 \h </w:instrText>
        </w:r>
        <w:r>
          <w:fldChar w:fldCharType="separate"/>
        </w:r>
        <w:r>
          <w:t>11</w:t>
        </w:r>
        <w:r>
          <w:fldChar w:fldCharType="end"/>
        </w:r>
      </w:hyperlink>
    </w:p>
    <w:p>
      <w:pPr>
        <w:pStyle w:val="TOC2"/>
        <w:tabs>
          <w:tab w:val="right" w:leader="dot" w:pos="8306"/>
        </w:tabs>
      </w:pPr>
      <w:hyperlink w:anchor="_Toc16688" w:history="1">
        <w:r>
          <w:rPr>
            <w:rFonts w:ascii="仿宋" w:eastAsia="仿宋" w:hAnsi="仿宋" w:cs="仿宋" w:hint="eastAsia"/>
            <w:lang w:eastAsia="zh-CN"/>
          </w:rPr>
          <w:t>(四)、宏观经济影响分析</w:t>
        </w:r>
        <w:r>
          <w:tab/>
        </w:r>
        <w:r>
          <w:fldChar w:fldCharType="begin"/>
        </w:r>
        <w:r>
          <w:instrText xml:space="preserve"> PAGEREF _Toc16688 \h </w:instrText>
        </w:r>
        <w:r>
          <w:fldChar w:fldCharType="separate"/>
        </w:r>
        <w:r>
          <w:t>12</w:t>
        </w:r>
        <w:r>
          <w:fldChar w:fldCharType="end"/>
        </w:r>
      </w:hyperlink>
    </w:p>
    <w:p>
      <w:pPr>
        <w:pStyle w:val="TOC1"/>
        <w:tabs>
          <w:tab w:val="right" w:leader="dot" w:pos="8306"/>
        </w:tabs>
      </w:pPr>
      <w:hyperlink w:anchor="_Toc22314" w:history="1">
        <w:r>
          <w:rPr>
            <w:rFonts w:ascii="仿宋" w:eastAsia="仿宋" w:hAnsi="仿宋" w:cs="仿宋" w:hint="eastAsia"/>
            <w:lang w:eastAsia="zh-CN"/>
          </w:rPr>
          <w:t>三、财务管理与成本控制</w:t>
        </w:r>
        <w:r>
          <w:tab/>
        </w:r>
        <w:r>
          <w:fldChar w:fldCharType="begin"/>
        </w:r>
        <w:r>
          <w:instrText xml:space="preserve"> PAGEREF _Toc22314 \h </w:instrText>
        </w:r>
        <w:r>
          <w:fldChar w:fldCharType="separate"/>
        </w:r>
        <w:r>
          <w:t>14</w:t>
        </w:r>
        <w:r>
          <w:fldChar w:fldCharType="end"/>
        </w:r>
      </w:hyperlink>
    </w:p>
    <w:p>
      <w:pPr>
        <w:pStyle w:val="TOC2"/>
        <w:tabs>
          <w:tab w:val="right" w:leader="dot" w:pos="8306"/>
        </w:tabs>
      </w:pPr>
      <w:hyperlink w:anchor="_Toc11855" w:history="1">
        <w:r>
          <w:rPr>
            <w:rFonts w:ascii="仿宋" w:eastAsia="仿宋" w:hAnsi="仿宋" w:cs="仿宋" w:hint="eastAsia"/>
            <w:lang w:eastAsia="zh-CN"/>
          </w:rPr>
          <w:t>(一)、财务管理体系建设</w:t>
        </w:r>
        <w:r>
          <w:tab/>
        </w:r>
        <w:r>
          <w:fldChar w:fldCharType="begin"/>
        </w:r>
        <w:r>
          <w:instrText xml:space="preserve"> PAGEREF _Toc11855 \h </w:instrText>
        </w:r>
        <w:r>
          <w:fldChar w:fldCharType="separate"/>
        </w:r>
        <w:r>
          <w:t>14</w:t>
        </w:r>
        <w:r>
          <w:fldChar w:fldCharType="end"/>
        </w:r>
      </w:hyperlink>
    </w:p>
    <w:p>
      <w:pPr>
        <w:pStyle w:val="TOC2"/>
        <w:tabs>
          <w:tab w:val="right" w:leader="dot" w:pos="8306"/>
        </w:tabs>
      </w:pPr>
      <w:hyperlink w:anchor="_Toc29720" w:history="1">
        <w:r>
          <w:rPr>
            <w:rFonts w:ascii="仿宋" w:eastAsia="仿宋" w:hAnsi="仿宋" w:cs="仿宋" w:hint="eastAsia"/>
            <w:lang w:eastAsia="zh-CN"/>
          </w:rPr>
          <w:t>(二)、成本控制措施</w:t>
        </w:r>
        <w:r>
          <w:tab/>
        </w:r>
        <w:r>
          <w:fldChar w:fldCharType="begin"/>
        </w:r>
        <w:r>
          <w:instrText xml:space="preserve"> PAGEREF _Toc29720 \h </w:instrText>
        </w:r>
        <w:r>
          <w:fldChar w:fldCharType="separate"/>
        </w:r>
        <w:r>
          <w:t>15</w:t>
        </w:r>
        <w:r>
          <w:fldChar w:fldCharType="end"/>
        </w:r>
      </w:hyperlink>
    </w:p>
    <w:p>
      <w:pPr>
        <w:pStyle w:val="TOC1"/>
        <w:tabs>
          <w:tab w:val="right" w:leader="dot" w:pos="8306"/>
        </w:tabs>
      </w:pPr>
      <w:hyperlink w:anchor="_Toc15813" w:history="1">
        <w:r>
          <w:rPr>
            <w:rFonts w:ascii="仿宋" w:eastAsia="仿宋" w:hAnsi="仿宋" w:cs="仿宋" w:hint="eastAsia"/>
            <w:lang w:eastAsia="zh-CN"/>
          </w:rPr>
          <w:t>四、社会影响分析</w:t>
        </w:r>
        <w:r>
          <w:tab/>
        </w:r>
        <w:r>
          <w:fldChar w:fldCharType="begin"/>
        </w:r>
        <w:r>
          <w:instrText xml:space="preserve"> PAGEREF _Toc15813 \h </w:instrText>
        </w:r>
        <w:r>
          <w:fldChar w:fldCharType="separate"/>
        </w:r>
        <w:r>
          <w:t>16</w:t>
        </w:r>
        <w:r>
          <w:fldChar w:fldCharType="end"/>
        </w:r>
      </w:hyperlink>
    </w:p>
    <w:p>
      <w:pPr>
        <w:pStyle w:val="TOC2"/>
        <w:tabs>
          <w:tab w:val="right" w:leader="dot" w:pos="8306"/>
        </w:tabs>
      </w:pPr>
      <w:hyperlink w:anchor="_Toc22927" w:history="1">
        <w:r>
          <w:rPr>
            <w:rFonts w:ascii="仿宋" w:eastAsia="仿宋" w:hAnsi="仿宋" w:cs="仿宋" w:hint="eastAsia"/>
            <w:lang w:eastAsia="zh-CN"/>
          </w:rPr>
          <w:t>(一)、社会影响效果分析</w:t>
        </w:r>
        <w:r>
          <w:tab/>
        </w:r>
        <w:r>
          <w:fldChar w:fldCharType="begin"/>
        </w:r>
        <w:r>
          <w:instrText xml:space="preserve"> PAGEREF _Toc22927 \h </w:instrText>
        </w:r>
        <w:r>
          <w:fldChar w:fldCharType="separate"/>
        </w:r>
        <w:r>
          <w:t>16</w:t>
        </w:r>
        <w:r>
          <w:fldChar w:fldCharType="end"/>
        </w:r>
      </w:hyperlink>
    </w:p>
    <w:p>
      <w:pPr>
        <w:pStyle w:val="TOC2"/>
        <w:tabs>
          <w:tab w:val="right" w:leader="dot" w:pos="8306"/>
        </w:tabs>
      </w:pPr>
      <w:hyperlink w:anchor="_Toc32233" w:history="1">
        <w:r>
          <w:rPr>
            <w:rFonts w:ascii="仿宋" w:eastAsia="仿宋" w:hAnsi="仿宋" w:cs="仿宋" w:hint="eastAsia"/>
            <w:lang w:eastAsia="zh-CN"/>
          </w:rPr>
          <w:t>(二)、社会适应性分析</w:t>
        </w:r>
        <w:r>
          <w:tab/>
        </w:r>
        <w:r>
          <w:fldChar w:fldCharType="begin"/>
        </w:r>
        <w:r>
          <w:instrText xml:space="preserve"> PAGEREF _Toc32233 \h </w:instrText>
        </w:r>
        <w:r>
          <w:fldChar w:fldCharType="separate"/>
        </w:r>
        <w:r>
          <w:t>19</w:t>
        </w:r>
        <w:r>
          <w:fldChar w:fldCharType="end"/>
        </w:r>
      </w:hyperlink>
    </w:p>
    <w:p>
      <w:pPr>
        <w:pStyle w:val="TOC2"/>
        <w:tabs>
          <w:tab w:val="right" w:leader="dot" w:pos="8306"/>
        </w:tabs>
      </w:pPr>
      <w:hyperlink w:anchor="_Toc17189" w:history="1">
        <w:r>
          <w:rPr>
            <w:rFonts w:ascii="仿宋" w:eastAsia="仿宋" w:hAnsi="仿宋" w:cs="仿宋" w:hint="eastAsia"/>
            <w:lang w:eastAsia="zh-CN"/>
          </w:rPr>
          <w:t>(三)、社会风险及对策分析</w:t>
        </w:r>
        <w:r>
          <w:tab/>
        </w:r>
        <w:r>
          <w:fldChar w:fldCharType="begin"/>
        </w:r>
        <w:r>
          <w:instrText xml:space="preserve"> PAGEREF _Toc17189 \h </w:instrText>
        </w:r>
        <w:r>
          <w:fldChar w:fldCharType="separate"/>
        </w:r>
        <w:r>
          <w:t>20</w:t>
        </w:r>
        <w:r>
          <w:fldChar w:fldCharType="end"/>
        </w:r>
      </w:hyperlink>
    </w:p>
    <w:p>
      <w:pPr>
        <w:pStyle w:val="TOC1"/>
        <w:tabs>
          <w:tab w:val="right" w:leader="dot" w:pos="8306"/>
        </w:tabs>
      </w:pPr>
      <w:hyperlink w:anchor="_Toc20550" w:history="1">
        <w:r>
          <w:rPr>
            <w:rFonts w:ascii="仿宋" w:eastAsia="仿宋" w:hAnsi="仿宋" w:cs="仿宋" w:hint="eastAsia"/>
            <w:lang w:eastAsia="zh-CN"/>
          </w:rPr>
          <w:t>五、背景、必要性分析</w:t>
        </w:r>
        <w:r>
          <w:tab/>
        </w:r>
        <w:r>
          <w:fldChar w:fldCharType="begin"/>
        </w:r>
        <w:r>
          <w:instrText xml:space="preserve"> PAGEREF _Toc20550 \h </w:instrText>
        </w:r>
        <w:r>
          <w:fldChar w:fldCharType="separate"/>
        </w:r>
        <w:r>
          <w:t>24</w:t>
        </w:r>
        <w:r>
          <w:fldChar w:fldCharType="end"/>
        </w:r>
      </w:hyperlink>
    </w:p>
    <w:p>
      <w:pPr>
        <w:pStyle w:val="TOC2"/>
        <w:tabs>
          <w:tab w:val="right" w:leader="dot" w:pos="8306"/>
        </w:tabs>
      </w:pPr>
      <w:hyperlink w:anchor="_Toc30550" w:history="1">
        <w:r>
          <w:rPr>
            <w:rFonts w:ascii="仿宋" w:eastAsia="仿宋" w:hAnsi="仿宋" w:cs="仿宋" w:hint="eastAsia"/>
            <w:lang w:eastAsia="zh-CN"/>
          </w:rPr>
          <w:t>(一)、项目建设背景</w:t>
        </w:r>
        <w:r>
          <w:tab/>
        </w:r>
        <w:r>
          <w:fldChar w:fldCharType="begin"/>
        </w:r>
        <w:r>
          <w:instrText xml:space="preserve"> PAGEREF _Toc30550 \h </w:instrText>
        </w:r>
        <w:r>
          <w:fldChar w:fldCharType="separate"/>
        </w:r>
        <w:r>
          <w:t>24</w:t>
        </w:r>
        <w:r>
          <w:fldChar w:fldCharType="end"/>
        </w:r>
      </w:hyperlink>
    </w:p>
    <w:p>
      <w:pPr>
        <w:pStyle w:val="TOC2"/>
        <w:tabs>
          <w:tab w:val="right" w:leader="dot" w:pos="8306"/>
        </w:tabs>
      </w:pPr>
      <w:hyperlink w:anchor="_Toc10239" w:history="1">
        <w:r>
          <w:rPr>
            <w:rFonts w:ascii="仿宋" w:eastAsia="仿宋" w:hAnsi="仿宋" w:cs="仿宋" w:hint="eastAsia"/>
            <w:lang w:eastAsia="zh-CN"/>
          </w:rPr>
          <w:t>(二)、必要性分析</w:t>
        </w:r>
        <w:r>
          <w:tab/>
        </w:r>
        <w:r>
          <w:fldChar w:fldCharType="begin"/>
        </w:r>
        <w:r>
          <w:instrText xml:space="preserve"> PAGEREF _Toc10239 \h </w:instrText>
        </w:r>
        <w:r>
          <w:fldChar w:fldCharType="separate"/>
        </w:r>
        <w:r>
          <w:t>25</w:t>
        </w:r>
        <w:r>
          <w:fldChar w:fldCharType="end"/>
        </w:r>
      </w:hyperlink>
    </w:p>
    <w:p>
      <w:pPr>
        <w:pStyle w:val="TOC2"/>
        <w:tabs>
          <w:tab w:val="right" w:leader="dot" w:pos="8306"/>
        </w:tabs>
      </w:pPr>
      <w:hyperlink w:anchor="_Toc12521" w:history="1">
        <w:r>
          <w:rPr>
            <w:rFonts w:ascii="仿宋" w:eastAsia="仿宋" w:hAnsi="仿宋" w:cs="仿宋" w:hint="eastAsia"/>
            <w:lang w:eastAsia="zh-CN"/>
          </w:rPr>
          <w:t>(三)、项目建设有利条件</w:t>
        </w:r>
        <w:r>
          <w:tab/>
        </w:r>
        <w:r>
          <w:fldChar w:fldCharType="begin"/>
        </w:r>
        <w:r>
          <w:instrText xml:space="preserve"> PAGEREF _Toc12521 \h </w:instrText>
        </w:r>
        <w:r>
          <w:fldChar w:fldCharType="separate"/>
        </w:r>
        <w:r>
          <w:t>26</w:t>
        </w:r>
        <w:r>
          <w:fldChar w:fldCharType="end"/>
        </w:r>
      </w:hyperlink>
    </w:p>
    <w:p>
      <w:pPr>
        <w:pStyle w:val="TOC1"/>
        <w:tabs>
          <w:tab w:val="right" w:leader="dot" w:pos="8306"/>
        </w:tabs>
      </w:pPr>
      <w:hyperlink w:anchor="_Toc24616" w:history="1">
        <w:r>
          <w:rPr>
            <w:rFonts w:ascii="仿宋" w:eastAsia="仿宋" w:hAnsi="仿宋" w:cs="仿宋" w:hint="eastAsia"/>
            <w:lang w:eastAsia="zh-CN"/>
          </w:rPr>
          <w:t>六、环境和生态影响分析</w:t>
        </w:r>
        <w:r>
          <w:tab/>
        </w:r>
        <w:r>
          <w:fldChar w:fldCharType="begin"/>
        </w:r>
        <w:r>
          <w:instrText xml:space="preserve"> PAGEREF _Toc24616 \h </w:instrText>
        </w:r>
        <w:r>
          <w:fldChar w:fldCharType="separate"/>
        </w:r>
        <w:r>
          <w:t>28</w:t>
        </w:r>
        <w:r>
          <w:fldChar w:fldCharType="end"/>
        </w:r>
      </w:hyperlink>
    </w:p>
    <w:p>
      <w:pPr>
        <w:pStyle w:val="TOC2"/>
        <w:tabs>
          <w:tab w:val="right" w:leader="dot" w:pos="8306"/>
        </w:tabs>
      </w:pPr>
      <w:hyperlink w:anchor="_Toc25705" w:history="1">
        <w:r>
          <w:rPr>
            <w:rFonts w:ascii="仿宋" w:eastAsia="仿宋" w:hAnsi="仿宋" w:cs="仿宋" w:hint="eastAsia"/>
            <w:lang w:eastAsia="zh-CN"/>
          </w:rPr>
          <w:t>(一)、环境和生态现状</w:t>
        </w:r>
        <w:r>
          <w:tab/>
        </w:r>
        <w:r>
          <w:fldChar w:fldCharType="begin"/>
        </w:r>
        <w:r>
          <w:instrText xml:space="preserve"> PAGEREF _Toc25705 \h </w:instrText>
        </w:r>
        <w:r>
          <w:fldChar w:fldCharType="separate"/>
        </w:r>
        <w:r>
          <w:t>28</w:t>
        </w:r>
        <w:r>
          <w:fldChar w:fldCharType="end"/>
        </w:r>
      </w:hyperlink>
    </w:p>
    <w:p>
      <w:pPr>
        <w:pStyle w:val="TOC2"/>
        <w:tabs>
          <w:tab w:val="right" w:leader="dot" w:pos="8306"/>
        </w:tabs>
      </w:pPr>
      <w:hyperlink w:anchor="_Toc4570" w:history="1">
        <w:r>
          <w:rPr>
            <w:rFonts w:ascii="仿宋" w:eastAsia="仿宋" w:hAnsi="仿宋" w:cs="仿宋" w:hint="eastAsia"/>
            <w:lang w:eastAsia="zh-CN"/>
          </w:rPr>
          <w:t>(二)、生态环境影响分析</w:t>
        </w:r>
        <w:r>
          <w:tab/>
        </w:r>
        <w:r>
          <w:fldChar w:fldCharType="begin"/>
        </w:r>
        <w:r>
          <w:instrText xml:space="preserve"> PAGEREF _Toc4570 \h </w:instrText>
        </w:r>
        <w:r>
          <w:fldChar w:fldCharType="separate"/>
        </w:r>
        <w:r>
          <w:t>29</w:t>
        </w:r>
        <w:r>
          <w:fldChar w:fldCharType="end"/>
        </w:r>
      </w:hyperlink>
    </w:p>
    <w:p>
      <w:pPr>
        <w:pStyle w:val="TOC2"/>
        <w:tabs>
          <w:tab w:val="right" w:leader="dot" w:pos="8306"/>
        </w:tabs>
      </w:pPr>
      <w:hyperlink w:anchor="_Toc19032" w:history="1">
        <w:r>
          <w:rPr>
            <w:rFonts w:ascii="仿宋" w:eastAsia="仿宋" w:hAnsi="仿宋" w:cs="仿宋" w:hint="eastAsia"/>
            <w:lang w:eastAsia="zh-CN"/>
          </w:rPr>
          <w:t>(三)、生态环境保护措施</w:t>
        </w:r>
        <w:r>
          <w:tab/>
        </w:r>
        <w:r>
          <w:fldChar w:fldCharType="begin"/>
        </w:r>
        <w:r>
          <w:instrText xml:space="preserve"> PAGEREF _Toc19032 \h </w:instrText>
        </w:r>
        <w:r>
          <w:fldChar w:fldCharType="separate"/>
        </w:r>
        <w:r>
          <w:t>30</w:t>
        </w:r>
        <w:r>
          <w:fldChar w:fldCharType="end"/>
        </w:r>
      </w:hyperlink>
    </w:p>
    <w:p>
      <w:pPr>
        <w:pStyle w:val="TOC2"/>
        <w:tabs>
          <w:tab w:val="right" w:leader="dot" w:pos="8306"/>
        </w:tabs>
      </w:pPr>
      <w:hyperlink w:anchor="_Toc20507" w:history="1">
        <w:r>
          <w:rPr>
            <w:rFonts w:ascii="仿宋" w:eastAsia="仿宋" w:hAnsi="仿宋" w:cs="仿宋" w:hint="eastAsia"/>
            <w:lang w:eastAsia="zh-CN"/>
          </w:rPr>
          <w:t>(四)、地质灾害影响分析</w:t>
        </w:r>
        <w:r>
          <w:tab/>
        </w:r>
        <w:r>
          <w:fldChar w:fldCharType="begin"/>
        </w:r>
        <w:r>
          <w:instrText xml:space="preserve"> PAGEREF _Toc20507 \h </w:instrText>
        </w:r>
        <w:r>
          <w:fldChar w:fldCharType="separate"/>
        </w:r>
        <w:r>
          <w:t>32</w:t>
        </w:r>
        <w:r>
          <w:fldChar w:fldCharType="end"/>
        </w:r>
      </w:hyperlink>
    </w:p>
    <w:p>
      <w:pPr>
        <w:pStyle w:val="TOC2"/>
        <w:tabs>
          <w:tab w:val="right" w:leader="dot" w:pos="8306"/>
        </w:tabs>
      </w:pPr>
      <w:hyperlink w:anchor="_Toc7177" w:history="1">
        <w:r>
          <w:rPr>
            <w:rFonts w:ascii="仿宋" w:eastAsia="仿宋" w:hAnsi="仿宋" w:cs="仿宋" w:hint="eastAsia"/>
            <w:lang w:eastAsia="zh-CN"/>
          </w:rPr>
          <w:t>(五)、特殊环境影响</w:t>
        </w:r>
        <w:r>
          <w:tab/>
        </w:r>
        <w:r>
          <w:fldChar w:fldCharType="begin"/>
        </w:r>
        <w:r>
          <w:instrText xml:space="preserve"> PAGEREF _Toc7177 \h </w:instrText>
        </w:r>
        <w:r>
          <w:fldChar w:fldCharType="separate"/>
        </w:r>
        <w:r>
          <w:t>34</w:t>
        </w:r>
        <w:r>
          <w:fldChar w:fldCharType="end"/>
        </w:r>
      </w:hyperlink>
    </w:p>
    <w:p>
      <w:pPr>
        <w:pStyle w:val="TOC1"/>
        <w:tabs>
          <w:tab w:val="right" w:leader="dot" w:pos="8306"/>
        </w:tabs>
      </w:pPr>
      <w:hyperlink w:anchor="_Toc8142" w:history="1">
        <w:r>
          <w:rPr>
            <w:rFonts w:ascii="仿宋" w:eastAsia="仿宋" w:hAnsi="仿宋" w:cs="仿宋" w:hint="eastAsia"/>
            <w:lang w:eastAsia="zh-CN"/>
          </w:rPr>
          <w:t>七、客户关系管理与市场拓展</w:t>
        </w:r>
        <w:r>
          <w:tab/>
        </w:r>
        <w:r>
          <w:fldChar w:fldCharType="begin"/>
        </w:r>
        <w:r>
          <w:instrText xml:space="preserve"> PAGEREF _Toc8142 \h </w:instrText>
        </w:r>
        <w:r>
          <w:fldChar w:fldCharType="separate"/>
        </w:r>
        <w:r>
          <w:t>35</w:t>
        </w:r>
        <w:r>
          <w:fldChar w:fldCharType="end"/>
        </w:r>
      </w:hyperlink>
    </w:p>
    <w:p>
      <w:pPr>
        <w:pStyle w:val="TOC2"/>
        <w:tabs>
          <w:tab w:val="right" w:leader="dot" w:pos="8306"/>
        </w:tabs>
      </w:pPr>
      <w:hyperlink w:anchor="_Toc8260" w:history="1">
        <w:r>
          <w:rPr>
            <w:rFonts w:ascii="仿宋" w:eastAsia="仿宋" w:hAnsi="仿宋" w:cs="仿宋" w:hint="eastAsia"/>
            <w:lang w:eastAsia="zh-CN"/>
          </w:rPr>
          <w:t>(一)、客户关系管理策略</w:t>
        </w:r>
        <w:r>
          <w:tab/>
        </w:r>
        <w:r>
          <w:fldChar w:fldCharType="begin"/>
        </w:r>
        <w:r>
          <w:instrText xml:space="preserve"> PAGEREF _Toc8260 \h </w:instrText>
        </w:r>
        <w:r>
          <w:fldChar w:fldCharType="separate"/>
        </w:r>
        <w:r>
          <w:t>35</w:t>
        </w:r>
        <w:r>
          <w:fldChar w:fldCharType="end"/>
        </w:r>
      </w:hyperlink>
    </w:p>
    <w:p>
      <w:pPr>
        <w:pStyle w:val="TOC2"/>
        <w:tabs>
          <w:tab w:val="right" w:leader="dot" w:pos="8306"/>
        </w:tabs>
      </w:pPr>
      <w:hyperlink w:anchor="_Toc29759" w:history="1">
        <w:r>
          <w:rPr>
            <w:rFonts w:ascii="仿宋" w:eastAsia="仿宋" w:hAnsi="仿宋" w:cs="仿宋" w:hint="eastAsia"/>
            <w:lang w:eastAsia="zh-CN"/>
          </w:rPr>
          <w:t>(二)、市场拓展方案</w:t>
        </w:r>
        <w:r>
          <w:tab/>
        </w:r>
        <w:r>
          <w:fldChar w:fldCharType="begin"/>
        </w:r>
        <w:r>
          <w:instrText xml:space="preserve"> PAGEREF _Toc29759 \h </w:instrText>
        </w:r>
        <w:r>
          <w:fldChar w:fldCharType="separate"/>
        </w:r>
        <w:r>
          <w:t>36</w:t>
        </w:r>
        <w:r>
          <w:fldChar w:fldCharType="end"/>
        </w:r>
      </w:hyperlink>
    </w:p>
    <w:p>
      <w:pPr>
        <w:pStyle w:val="TOC1"/>
        <w:tabs>
          <w:tab w:val="right" w:leader="dot" w:pos="8306"/>
        </w:tabs>
      </w:pPr>
      <w:hyperlink w:anchor="_Toc20007" w:history="1">
        <w:r>
          <w:rPr>
            <w:rFonts w:ascii="仿宋" w:eastAsia="仿宋" w:hAnsi="仿宋" w:cs="仿宋" w:hint="eastAsia"/>
            <w:lang w:eastAsia="zh-CN"/>
          </w:rPr>
          <w:t>八、项目质量与标准</w:t>
        </w:r>
        <w:r>
          <w:tab/>
        </w:r>
        <w:r>
          <w:fldChar w:fldCharType="begin"/>
        </w:r>
        <w:r>
          <w:instrText xml:space="preserve"> PAGEREF _Toc20007 \h </w:instrText>
        </w:r>
        <w:r>
          <w:fldChar w:fldCharType="separate"/>
        </w:r>
        <w:r>
          <w:t>37</w:t>
        </w:r>
        <w:r>
          <w:fldChar w:fldCharType="end"/>
        </w:r>
      </w:hyperlink>
    </w:p>
    <w:p>
      <w:pPr>
        <w:pStyle w:val="TOC2"/>
        <w:tabs>
          <w:tab w:val="right" w:leader="dot" w:pos="8306"/>
        </w:tabs>
      </w:pPr>
      <w:hyperlink w:anchor="_Toc32017" w:history="1">
        <w:r>
          <w:rPr>
            <w:rFonts w:ascii="仿宋" w:eastAsia="仿宋" w:hAnsi="仿宋" w:cs="仿宋" w:hint="eastAsia"/>
            <w:lang w:eastAsia="zh-CN"/>
          </w:rPr>
          <w:t>(一)、质量保障体系</w:t>
        </w:r>
        <w:r>
          <w:tab/>
        </w:r>
        <w:r>
          <w:fldChar w:fldCharType="begin"/>
        </w:r>
        <w:r>
          <w:instrText xml:space="preserve"> PAGEREF _Toc32017 \h </w:instrText>
        </w:r>
        <w:r>
          <w:fldChar w:fldCharType="separate"/>
        </w:r>
        <w:r>
          <w:t>37</w:t>
        </w:r>
        <w:r>
          <w:fldChar w:fldCharType="end"/>
        </w:r>
      </w:hyperlink>
    </w:p>
    <w:p>
      <w:pPr>
        <w:pStyle w:val="TOC2"/>
        <w:tabs>
          <w:tab w:val="right" w:leader="dot" w:pos="8306"/>
        </w:tabs>
      </w:pPr>
      <w:hyperlink w:anchor="_Toc16348" w:history="1">
        <w:r>
          <w:rPr>
            <w:rFonts w:ascii="仿宋" w:eastAsia="仿宋" w:hAnsi="仿宋" w:cs="仿宋" w:hint="eastAsia"/>
            <w:lang w:eastAsia="zh-CN"/>
          </w:rPr>
          <w:t>(二)、标准化作业流程</w:t>
        </w:r>
        <w:r>
          <w:tab/>
        </w:r>
        <w:r>
          <w:fldChar w:fldCharType="begin"/>
        </w:r>
        <w:r>
          <w:instrText xml:space="preserve"> PAGEREF _Toc16348 \h </w:instrText>
        </w:r>
        <w:r>
          <w:fldChar w:fldCharType="separate"/>
        </w:r>
        <w:r>
          <w:t>38</w:t>
        </w:r>
        <w:r>
          <w:fldChar w:fldCharType="end"/>
        </w:r>
      </w:hyperlink>
    </w:p>
    <w:p>
      <w:pPr>
        <w:pStyle w:val="TOC2"/>
        <w:tabs>
          <w:tab w:val="right" w:leader="dot" w:pos="8306"/>
        </w:tabs>
      </w:pPr>
      <w:hyperlink w:anchor="_Toc14485" w:history="1">
        <w:r>
          <w:rPr>
            <w:rFonts w:ascii="仿宋" w:eastAsia="仿宋" w:hAnsi="仿宋" w:cs="仿宋" w:hint="eastAsia"/>
            <w:lang w:eastAsia="zh-CN"/>
          </w:rPr>
          <w:t>(三)、质量监控与评估</w:t>
        </w:r>
        <w:r>
          <w:tab/>
        </w:r>
        <w:r>
          <w:fldChar w:fldCharType="begin"/>
        </w:r>
        <w:r>
          <w:instrText xml:space="preserve"> PAGEREF _Toc14485 \h </w:instrText>
        </w:r>
        <w:r>
          <w:fldChar w:fldCharType="separate"/>
        </w:r>
        <w:r>
          <w:t>40</w:t>
        </w:r>
        <w:r>
          <w:fldChar w:fldCharType="end"/>
        </w:r>
      </w:hyperlink>
    </w:p>
    <w:p>
      <w:pPr>
        <w:pStyle w:val="TOC2"/>
        <w:tabs>
          <w:tab w:val="right" w:leader="dot" w:pos="8306"/>
        </w:tabs>
      </w:pPr>
      <w:hyperlink w:anchor="_Toc15378" w:history="1">
        <w:r>
          <w:rPr>
            <w:rFonts w:ascii="仿宋" w:eastAsia="仿宋" w:hAnsi="仿宋" w:cs="仿宋" w:hint="eastAsia"/>
            <w:lang w:eastAsia="zh-CN"/>
          </w:rPr>
          <w:t>(四)、质量改进计划</w:t>
        </w:r>
        <w:r>
          <w:tab/>
        </w:r>
        <w:r>
          <w:fldChar w:fldCharType="begin"/>
        </w:r>
        <w:r>
          <w:instrText xml:space="preserve"> PAGEREF _Toc15378 \h </w:instrText>
        </w:r>
        <w:r>
          <w:fldChar w:fldCharType="separate"/>
        </w:r>
        <w:r>
          <w:t>41</w:t>
        </w:r>
        <w:r>
          <w:fldChar w:fldCharType="end"/>
        </w:r>
      </w:hyperlink>
    </w:p>
    <w:p>
      <w:pPr>
        <w:pStyle w:val="TOC1"/>
        <w:tabs>
          <w:tab w:val="right" w:leader="dot" w:pos="8306"/>
        </w:tabs>
      </w:pPr>
      <w:hyperlink w:anchor="_Toc5582" w:history="1">
        <w:r>
          <w:rPr>
            <w:rFonts w:ascii="仿宋" w:eastAsia="仿宋" w:hAnsi="仿宋" w:cs="仿宋" w:hint="eastAsia"/>
            <w:lang w:eastAsia="zh-CN"/>
          </w:rPr>
          <w:t>九、环境保护与绿色发展</w:t>
        </w:r>
        <w:r>
          <w:tab/>
        </w:r>
        <w:r>
          <w:fldChar w:fldCharType="begin"/>
        </w:r>
        <w:r>
          <w:instrText xml:space="preserve"> PAGEREF _Toc5582 \h </w:instrText>
        </w:r>
        <w:r>
          <w:fldChar w:fldCharType="separate"/>
        </w:r>
        <w:r>
          <w:t>42</w:t>
        </w:r>
        <w:r>
          <w:fldChar w:fldCharType="end"/>
        </w:r>
      </w:hyperlink>
    </w:p>
    <w:p>
      <w:pPr>
        <w:pStyle w:val="TOC2"/>
        <w:tabs>
          <w:tab w:val="right" w:leader="dot" w:pos="8306"/>
        </w:tabs>
      </w:pPr>
      <w:hyperlink w:anchor="_Toc5234" w:history="1">
        <w:r>
          <w:rPr>
            <w:rFonts w:ascii="仿宋" w:eastAsia="仿宋" w:hAnsi="仿宋" w:cs="仿宋" w:hint="eastAsia"/>
            <w:lang w:eastAsia="zh-CN"/>
          </w:rPr>
          <w:t>(一)、环境保护措施</w:t>
        </w:r>
        <w:r>
          <w:tab/>
        </w:r>
        <w:r>
          <w:fldChar w:fldCharType="begin"/>
        </w:r>
        <w:r>
          <w:instrText xml:space="preserve"> PAGEREF _Toc5234 \h </w:instrText>
        </w:r>
        <w:r>
          <w:fldChar w:fldCharType="separate"/>
        </w:r>
        <w:r>
          <w:t>42</w:t>
        </w:r>
        <w:r>
          <w:fldChar w:fldCharType="end"/>
        </w:r>
      </w:hyperlink>
    </w:p>
    <w:p>
      <w:pPr>
        <w:pStyle w:val="TOC2"/>
        <w:tabs>
          <w:tab w:val="right" w:leader="dot" w:pos="8306"/>
        </w:tabs>
      </w:pPr>
      <w:hyperlink w:anchor="_Toc2996" w:history="1">
        <w:r>
          <w:rPr>
            <w:rFonts w:ascii="仿宋" w:eastAsia="仿宋" w:hAnsi="仿宋" w:cs="仿宋" w:hint="eastAsia"/>
            <w:lang w:eastAsia="zh-CN"/>
          </w:rPr>
          <w:t>(二)、绿色发展与可持续发展策略</w:t>
        </w:r>
        <w:r>
          <w:tab/>
        </w:r>
        <w:r>
          <w:fldChar w:fldCharType="begin"/>
        </w:r>
        <w:r>
          <w:instrText xml:space="preserve"> PAGEREF _Toc2996 \h </w:instrText>
        </w:r>
        <w:r>
          <w:fldChar w:fldCharType="separate"/>
        </w:r>
        <w:r>
          <w:t>44</w:t>
        </w:r>
        <w:r>
          <w:fldChar w:fldCharType="end"/>
        </w:r>
      </w:hyperlink>
    </w:p>
    <w:p>
      <w:pPr>
        <w:pStyle w:val="TOC1"/>
        <w:tabs>
          <w:tab w:val="right" w:leader="dot" w:pos="8306"/>
        </w:tabs>
      </w:pPr>
      <w:hyperlink w:anchor="_Toc18515" w:history="1">
        <w:r>
          <w:rPr>
            <w:rFonts w:ascii="仿宋" w:eastAsia="仿宋" w:hAnsi="仿宋" w:cs="仿宋" w:hint="eastAsia"/>
            <w:lang w:eastAsia="zh-CN"/>
          </w:rPr>
          <w:t>十、环境保护与治理方案</w:t>
        </w:r>
        <w:r>
          <w:tab/>
        </w:r>
        <w:r>
          <w:fldChar w:fldCharType="begin"/>
        </w:r>
        <w:r>
          <w:instrText xml:space="preserve"> PAGEREF _Toc18515 \h </w:instrText>
        </w:r>
        <w:r>
          <w:fldChar w:fldCharType="separate"/>
        </w:r>
        <w:r>
          <w:t>45</w:t>
        </w:r>
        <w:r>
          <w:fldChar w:fldCharType="end"/>
        </w:r>
      </w:hyperlink>
    </w:p>
    <w:p>
      <w:pPr>
        <w:pStyle w:val="TOC2"/>
        <w:tabs>
          <w:tab w:val="right" w:leader="dot" w:pos="8306"/>
        </w:tabs>
      </w:pPr>
      <w:hyperlink w:anchor="_Toc30580" w:history="1">
        <w:r>
          <w:rPr>
            <w:rFonts w:ascii="仿宋" w:eastAsia="仿宋" w:hAnsi="仿宋" w:cs="仿宋" w:hint="eastAsia"/>
            <w:lang w:eastAsia="zh-CN"/>
          </w:rPr>
          <w:t>(一)、项目环境影响评估</w:t>
        </w:r>
        <w:r>
          <w:tab/>
        </w:r>
        <w:r>
          <w:fldChar w:fldCharType="begin"/>
        </w:r>
        <w:r>
          <w:instrText xml:space="preserve"> PAGEREF _Toc30580 \h </w:instrText>
        </w:r>
        <w:r>
          <w:fldChar w:fldCharType="separate"/>
        </w:r>
        <w:r>
          <w:t>45</w:t>
        </w:r>
        <w:r>
          <w:fldChar w:fldCharType="end"/>
        </w:r>
      </w:hyperlink>
    </w:p>
    <w:p>
      <w:pPr>
        <w:pStyle w:val="TOC2"/>
        <w:tabs>
          <w:tab w:val="right" w:leader="dot" w:pos="8306"/>
        </w:tabs>
      </w:pPr>
      <w:hyperlink w:anchor="_Toc5761" w:history="1">
        <w:r>
          <w:rPr>
            <w:rFonts w:ascii="仿宋" w:eastAsia="仿宋" w:hAnsi="仿宋" w:cs="仿宋" w:hint="eastAsia"/>
            <w:lang w:eastAsia="zh-CN"/>
          </w:rPr>
          <w:t>(二)、环境保护措施与治理方案</w:t>
        </w:r>
        <w:r>
          <w:tab/>
        </w:r>
        <w:r>
          <w:fldChar w:fldCharType="begin"/>
        </w:r>
        <w:r>
          <w:instrText xml:space="preserve"> PAGEREF _Toc5761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21" w:history="1">
        <w:r>
          <w:rPr>
            <w:rFonts w:ascii="仿宋" w:eastAsia="仿宋" w:hAnsi="仿宋" w:cs="仿宋" w:hint="eastAsia"/>
            <w:lang w:eastAsia="zh-CN"/>
          </w:rPr>
          <w:t>十一、技术创新与产业升级</w:t>
        </w:r>
        <w:r>
          <w:tab/>
        </w:r>
        <w:r>
          <w:fldChar w:fldCharType="begin"/>
        </w:r>
        <w:r>
          <w:instrText xml:space="preserve"> PAGEREF _Toc25021 \h </w:instrText>
        </w:r>
        <w:r>
          <w:fldChar w:fldCharType="separate"/>
        </w:r>
        <w:r>
          <w:t>46</w:t>
        </w:r>
        <w:r>
          <w:fldChar w:fldCharType="end"/>
        </w:r>
      </w:hyperlink>
    </w:p>
    <w:p>
      <w:pPr>
        <w:pStyle w:val="TOC2"/>
        <w:tabs>
          <w:tab w:val="right" w:leader="dot" w:pos="8306"/>
        </w:tabs>
      </w:pPr>
      <w:hyperlink w:anchor="_Toc15829" w:history="1">
        <w:r>
          <w:rPr>
            <w:rFonts w:ascii="仿宋" w:eastAsia="仿宋" w:hAnsi="仿宋" w:cs="仿宋" w:hint="eastAsia"/>
            <w:lang w:eastAsia="zh-CN"/>
          </w:rPr>
          <w:t>(一)、技术创新方向与目标</w:t>
        </w:r>
        <w:r>
          <w:tab/>
        </w:r>
        <w:r>
          <w:fldChar w:fldCharType="begin"/>
        </w:r>
        <w:r>
          <w:instrText xml:space="preserve"> PAGEREF _Toc15829 \h </w:instrText>
        </w:r>
        <w:r>
          <w:fldChar w:fldCharType="separate"/>
        </w:r>
        <w:r>
          <w:t>46</w:t>
        </w:r>
        <w:r>
          <w:fldChar w:fldCharType="end"/>
        </w:r>
      </w:hyperlink>
    </w:p>
    <w:p>
      <w:pPr>
        <w:pStyle w:val="TOC2"/>
        <w:tabs>
          <w:tab w:val="right" w:leader="dot" w:pos="8306"/>
        </w:tabs>
      </w:pPr>
      <w:hyperlink w:anchor="_Toc2900" w:history="1">
        <w:r>
          <w:rPr>
            <w:rFonts w:ascii="仿宋" w:eastAsia="仿宋" w:hAnsi="仿宋" w:cs="仿宋" w:hint="eastAsia"/>
            <w:lang w:eastAsia="zh-CN"/>
          </w:rPr>
          <w:t>(二)、产业升级路径与措施</w:t>
        </w:r>
        <w:r>
          <w:tab/>
        </w:r>
        <w:r>
          <w:fldChar w:fldCharType="begin"/>
        </w:r>
        <w:r>
          <w:instrText xml:space="preserve"> PAGEREF _Toc2900 \h </w:instrText>
        </w:r>
        <w:r>
          <w:fldChar w:fldCharType="separate"/>
        </w:r>
        <w:r>
          <w:t>48</w:t>
        </w:r>
        <w:r>
          <w:fldChar w:fldCharType="end"/>
        </w:r>
      </w:hyperlink>
    </w:p>
    <w:p>
      <w:pPr>
        <w:pStyle w:val="TOC1"/>
        <w:tabs>
          <w:tab w:val="right" w:leader="dot" w:pos="8306"/>
        </w:tabs>
      </w:pPr>
      <w:hyperlink w:anchor="_Toc27630" w:history="1">
        <w:r>
          <w:rPr>
            <w:rFonts w:ascii="仿宋" w:eastAsia="仿宋" w:hAnsi="仿宋" w:cs="仿宋" w:hint="eastAsia"/>
            <w:lang w:eastAsia="zh-CN"/>
          </w:rPr>
          <w:t>十二、安全与应急管理</w:t>
        </w:r>
        <w:r>
          <w:tab/>
        </w:r>
        <w:r>
          <w:fldChar w:fldCharType="begin"/>
        </w:r>
        <w:r>
          <w:instrText xml:space="preserve"> PAGEREF _Toc27630 \h </w:instrText>
        </w:r>
        <w:r>
          <w:fldChar w:fldCharType="separate"/>
        </w:r>
        <w:r>
          <w:t>49</w:t>
        </w:r>
        <w:r>
          <w:fldChar w:fldCharType="end"/>
        </w:r>
      </w:hyperlink>
    </w:p>
    <w:p>
      <w:pPr>
        <w:pStyle w:val="TOC2"/>
        <w:tabs>
          <w:tab w:val="right" w:leader="dot" w:pos="8306"/>
        </w:tabs>
      </w:pPr>
      <w:hyperlink w:anchor="_Toc25488" w:history="1">
        <w:r>
          <w:rPr>
            <w:rFonts w:ascii="仿宋" w:eastAsia="仿宋" w:hAnsi="仿宋" w:cs="仿宋" w:hint="eastAsia"/>
            <w:lang w:eastAsia="zh-CN"/>
          </w:rPr>
          <w:t>(一)、安全生产管理</w:t>
        </w:r>
        <w:r>
          <w:tab/>
        </w:r>
        <w:r>
          <w:fldChar w:fldCharType="begin"/>
        </w:r>
        <w:r>
          <w:instrText xml:space="preserve"> PAGEREF _Toc25488 \h </w:instrText>
        </w:r>
        <w:r>
          <w:fldChar w:fldCharType="separate"/>
        </w:r>
        <w:r>
          <w:t>49</w:t>
        </w:r>
        <w:r>
          <w:fldChar w:fldCharType="end"/>
        </w:r>
      </w:hyperlink>
    </w:p>
    <w:p>
      <w:pPr>
        <w:pStyle w:val="TOC2"/>
        <w:tabs>
          <w:tab w:val="right" w:leader="dot" w:pos="8306"/>
        </w:tabs>
      </w:pPr>
      <w:hyperlink w:anchor="_Toc4682" w:history="1">
        <w:r>
          <w:rPr>
            <w:rFonts w:ascii="仿宋" w:eastAsia="仿宋" w:hAnsi="仿宋" w:cs="仿宋" w:hint="eastAsia"/>
            <w:lang w:eastAsia="zh-CN"/>
          </w:rPr>
          <w:t>(二)、应急预案与响应</w:t>
        </w:r>
        <w:r>
          <w:tab/>
        </w:r>
        <w:r>
          <w:fldChar w:fldCharType="begin"/>
        </w:r>
        <w:r>
          <w:instrText xml:space="preserve"> PAGEREF _Toc4682 \h </w:instrText>
        </w:r>
        <w:r>
          <w:fldChar w:fldCharType="separate"/>
        </w:r>
        <w:r>
          <w:t>50</w:t>
        </w:r>
        <w:r>
          <w:fldChar w:fldCharType="end"/>
        </w:r>
      </w:hyperlink>
    </w:p>
    <w:p>
      <w:pPr>
        <w:pStyle w:val="TOC1"/>
        <w:tabs>
          <w:tab w:val="right" w:leader="dot" w:pos="8306"/>
        </w:tabs>
      </w:pPr>
      <w:hyperlink w:anchor="_Toc24427" w:history="1">
        <w:r>
          <w:rPr>
            <w:rFonts w:ascii="仿宋" w:eastAsia="仿宋" w:hAnsi="仿宋" w:cs="仿宋" w:hint="eastAsia"/>
            <w:lang w:eastAsia="zh-CN"/>
          </w:rPr>
          <w:t>十三、企业合规与伦理</w:t>
        </w:r>
        <w:r>
          <w:tab/>
        </w:r>
        <w:r>
          <w:fldChar w:fldCharType="begin"/>
        </w:r>
        <w:r>
          <w:instrText xml:space="preserve"> PAGEREF _Toc24427 \h </w:instrText>
        </w:r>
        <w:r>
          <w:fldChar w:fldCharType="separate"/>
        </w:r>
        <w:r>
          <w:t>52</w:t>
        </w:r>
        <w:r>
          <w:fldChar w:fldCharType="end"/>
        </w:r>
      </w:hyperlink>
    </w:p>
    <w:p>
      <w:pPr>
        <w:pStyle w:val="TOC2"/>
        <w:tabs>
          <w:tab w:val="right" w:leader="dot" w:pos="8306"/>
        </w:tabs>
      </w:pPr>
      <w:hyperlink w:anchor="_Toc23950" w:history="1">
        <w:r>
          <w:rPr>
            <w:rFonts w:ascii="仿宋" w:eastAsia="仿宋" w:hAnsi="仿宋" w:cs="仿宋" w:hint="eastAsia"/>
            <w:lang w:eastAsia="zh-CN"/>
          </w:rPr>
          <w:t>(一)、合规政策与程序</w:t>
        </w:r>
        <w:r>
          <w:tab/>
        </w:r>
        <w:r>
          <w:fldChar w:fldCharType="begin"/>
        </w:r>
        <w:r>
          <w:instrText xml:space="preserve"> PAGEREF _Toc23950 \h </w:instrText>
        </w:r>
        <w:r>
          <w:fldChar w:fldCharType="separate"/>
        </w:r>
        <w:r>
          <w:t>52</w:t>
        </w:r>
        <w:r>
          <w:fldChar w:fldCharType="end"/>
        </w:r>
      </w:hyperlink>
    </w:p>
    <w:p>
      <w:pPr>
        <w:pStyle w:val="TOC2"/>
        <w:tabs>
          <w:tab w:val="right" w:leader="dot" w:pos="8306"/>
        </w:tabs>
      </w:pPr>
      <w:hyperlink w:anchor="_Toc7744" w:history="1">
        <w:r>
          <w:rPr>
            <w:rFonts w:ascii="仿宋" w:eastAsia="仿宋" w:hAnsi="仿宋" w:cs="仿宋" w:hint="eastAsia"/>
            <w:lang w:eastAsia="zh-CN"/>
          </w:rPr>
          <w:t>(二)、伦理规范与培训</w:t>
        </w:r>
        <w:r>
          <w:tab/>
        </w:r>
        <w:r>
          <w:fldChar w:fldCharType="begin"/>
        </w:r>
        <w:r>
          <w:instrText xml:space="preserve"> PAGEREF _Toc7744 \h </w:instrText>
        </w:r>
        <w:r>
          <w:fldChar w:fldCharType="separate"/>
        </w:r>
        <w:r>
          <w:t>54</w:t>
        </w:r>
        <w:r>
          <w:fldChar w:fldCharType="end"/>
        </w:r>
      </w:hyperlink>
    </w:p>
    <w:p>
      <w:pPr>
        <w:pStyle w:val="TOC2"/>
        <w:tabs>
          <w:tab w:val="right" w:leader="dot" w:pos="8306"/>
        </w:tabs>
      </w:pPr>
      <w:hyperlink w:anchor="_Toc10185" w:history="1">
        <w:r>
          <w:rPr>
            <w:rFonts w:ascii="仿宋" w:eastAsia="仿宋" w:hAnsi="仿宋" w:cs="仿宋" w:hint="eastAsia"/>
            <w:lang w:eastAsia="zh-CN"/>
          </w:rPr>
          <w:t>(三)、合规风险评估</w:t>
        </w:r>
        <w:r>
          <w:tab/>
        </w:r>
        <w:r>
          <w:fldChar w:fldCharType="begin"/>
        </w:r>
        <w:r>
          <w:instrText xml:space="preserve"> PAGEREF _Toc10185 \h </w:instrText>
        </w:r>
        <w:r>
          <w:fldChar w:fldCharType="separate"/>
        </w:r>
        <w:r>
          <w:t>54</w:t>
        </w:r>
        <w:r>
          <w:fldChar w:fldCharType="end"/>
        </w:r>
      </w:hyperlink>
    </w:p>
    <w:p>
      <w:pPr>
        <w:pStyle w:val="TOC2"/>
        <w:tabs>
          <w:tab w:val="right" w:leader="dot" w:pos="8306"/>
        </w:tabs>
      </w:pPr>
      <w:hyperlink w:anchor="_Toc29052" w:history="1">
        <w:r>
          <w:rPr>
            <w:rFonts w:ascii="仿宋" w:eastAsia="仿宋" w:hAnsi="仿宋" w:cs="仿宋" w:hint="eastAsia"/>
            <w:lang w:eastAsia="zh-CN"/>
          </w:rPr>
          <w:t>(四)、合规监督与执行</w:t>
        </w:r>
        <w:r>
          <w:tab/>
        </w:r>
        <w:r>
          <w:fldChar w:fldCharType="begin"/>
        </w:r>
        <w:r>
          <w:instrText xml:space="preserve"> PAGEREF _Toc29052 \h </w:instrText>
        </w:r>
        <w:r>
          <w:fldChar w:fldCharType="separate"/>
        </w:r>
        <w:r>
          <w:t>56</w:t>
        </w:r>
        <w:r>
          <w:fldChar w:fldCharType="end"/>
        </w:r>
      </w:hyperlink>
    </w:p>
    <w:p>
      <w:pPr>
        <w:pStyle w:val="TOC1"/>
        <w:tabs>
          <w:tab w:val="right" w:leader="dot" w:pos="8306"/>
        </w:tabs>
      </w:pPr>
      <w:hyperlink w:anchor="_Toc17897" w:history="1">
        <w:r>
          <w:rPr>
            <w:rFonts w:ascii="仿宋" w:eastAsia="仿宋" w:hAnsi="仿宋" w:cs="仿宋" w:hint="eastAsia"/>
            <w:lang w:eastAsia="zh-CN"/>
          </w:rPr>
          <w:t>十四、法律法规与政策遵循</w:t>
        </w:r>
        <w:r>
          <w:tab/>
        </w:r>
        <w:r>
          <w:fldChar w:fldCharType="begin"/>
        </w:r>
        <w:r>
          <w:instrText xml:space="preserve"> PAGEREF _Toc17897 \h </w:instrText>
        </w:r>
        <w:r>
          <w:fldChar w:fldCharType="separate"/>
        </w:r>
        <w:r>
          <w:t>56</w:t>
        </w:r>
        <w:r>
          <w:fldChar w:fldCharType="end"/>
        </w:r>
      </w:hyperlink>
    </w:p>
    <w:p>
      <w:pPr>
        <w:pStyle w:val="TOC2"/>
        <w:tabs>
          <w:tab w:val="right" w:leader="dot" w:pos="8306"/>
        </w:tabs>
      </w:pPr>
      <w:hyperlink w:anchor="_Toc18117" w:history="1">
        <w:r>
          <w:rPr>
            <w:rFonts w:ascii="仿宋" w:eastAsia="仿宋" w:hAnsi="仿宋" w:cs="仿宋" w:hint="eastAsia"/>
            <w:lang w:eastAsia="zh-CN"/>
          </w:rPr>
          <w:t>(一)、法律法规遵守</w:t>
        </w:r>
        <w:r>
          <w:tab/>
        </w:r>
        <w:r>
          <w:fldChar w:fldCharType="begin"/>
        </w:r>
        <w:r>
          <w:instrText xml:space="preserve"> PAGEREF _Toc18117 \h </w:instrText>
        </w:r>
        <w:r>
          <w:fldChar w:fldCharType="separate"/>
        </w:r>
        <w:r>
          <w:t>56</w:t>
        </w:r>
        <w:r>
          <w:fldChar w:fldCharType="end"/>
        </w:r>
      </w:hyperlink>
    </w:p>
    <w:p>
      <w:pPr>
        <w:pStyle w:val="TOC2"/>
        <w:tabs>
          <w:tab w:val="right" w:leader="dot" w:pos="8306"/>
        </w:tabs>
      </w:pPr>
      <w:hyperlink w:anchor="_Toc20924" w:history="1">
        <w:r>
          <w:rPr>
            <w:rFonts w:ascii="仿宋" w:eastAsia="仿宋" w:hAnsi="仿宋" w:cs="仿宋" w:hint="eastAsia"/>
            <w:lang w:eastAsia="zh-CN"/>
          </w:rPr>
          <w:t>(二)、政策导向与利用</w:t>
        </w:r>
        <w:r>
          <w:tab/>
        </w:r>
        <w:r>
          <w:fldChar w:fldCharType="begin"/>
        </w:r>
        <w:r>
          <w:instrText xml:space="preserve"> PAGEREF _Toc20924 \h </w:instrText>
        </w:r>
        <w:r>
          <w:fldChar w:fldCharType="separate"/>
        </w:r>
        <w:r>
          <w:t>57</w:t>
        </w:r>
        <w:r>
          <w:fldChar w:fldCharType="end"/>
        </w:r>
      </w:hyperlink>
    </w:p>
    <w:p>
      <w:pPr>
        <w:pStyle w:val="TOC1"/>
        <w:tabs>
          <w:tab w:val="right" w:leader="dot" w:pos="8306"/>
        </w:tabs>
      </w:pPr>
      <w:hyperlink w:anchor="_Toc12387" w:history="1">
        <w:r>
          <w:rPr>
            <w:rFonts w:ascii="仿宋" w:eastAsia="仿宋" w:hAnsi="仿宋" w:cs="仿宋" w:hint="eastAsia"/>
            <w:lang w:eastAsia="zh-CN"/>
          </w:rPr>
          <w:t>十五、创新驱动与持续发展</w:t>
        </w:r>
        <w:r>
          <w:tab/>
        </w:r>
        <w:r>
          <w:fldChar w:fldCharType="begin"/>
        </w:r>
        <w:r>
          <w:instrText xml:space="preserve"> PAGEREF _Toc12387 \h </w:instrText>
        </w:r>
        <w:r>
          <w:fldChar w:fldCharType="separate"/>
        </w:r>
        <w:r>
          <w:t>58</w:t>
        </w:r>
        <w:r>
          <w:fldChar w:fldCharType="end"/>
        </w:r>
      </w:hyperlink>
    </w:p>
    <w:p>
      <w:pPr>
        <w:pStyle w:val="TOC2"/>
        <w:tabs>
          <w:tab w:val="right" w:leader="dot" w:pos="8306"/>
        </w:tabs>
      </w:pPr>
      <w:hyperlink w:anchor="_Toc23869" w:history="1">
        <w:r>
          <w:rPr>
            <w:rFonts w:ascii="仿宋" w:eastAsia="仿宋" w:hAnsi="仿宋" w:cs="仿宋" w:hint="eastAsia"/>
            <w:lang w:eastAsia="zh-CN"/>
          </w:rPr>
          <w:t>(一)、创新驱动战略实施</w:t>
        </w:r>
        <w:r>
          <w:tab/>
        </w:r>
        <w:r>
          <w:fldChar w:fldCharType="begin"/>
        </w:r>
        <w:r>
          <w:instrText xml:space="preserve"> PAGEREF _Toc23869 \h </w:instrText>
        </w:r>
        <w:r>
          <w:fldChar w:fldCharType="separate"/>
        </w:r>
        <w:r>
          <w:t>58</w:t>
        </w:r>
        <w:r>
          <w:fldChar w:fldCharType="end"/>
        </w:r>
      </w:hyperlink>
    </w:p>
    <w:p>
      <w:pPr>
        <w:pStyle w:val="TOC2"/>
        <w:tabs>
          <w:tab w:val="right" w:leader="dot" w:pos="8306"/>
        </w:tabs>
      </w:pPr>
      <w:hyperlink w:anchor="_Toc26097" w:history="1">
        <w:r>
          <w:rPr>
            <w:rFonts w:ascii="仿宋" w:eastAsia="仿宋" w:hAnsi="仿宋" w:cs="仿宋" w:hint="eastAsia"/>
            <w:lang w:eastAsia="zh-CN"/>
          </w:rPr>
          <w:t>(二)、持续发展路径探索</w:t>
        </w:r>
        <w:r>
          <w:tab/>
        </w:r>
        <w:r>
          <w:fldChar w:fldCharType="begin"/>
        </w:r>
        <w:r>
          <w:instrText xml:space="preserve"> PAGEREF _Toc26097 \h </w:instrText>
        </w:r>
        <w:r>
          <w:fldChar w:fldCharType="separate"/>
        </w:r>
        <w:r>
          <w:t>60</w:t>
        </w:r>
        <w:r>
          <w:fldChar w:fldCharType="end"/>
        </w:r>
      </w:hyperlink>
    </w:p>
    <w:p>
      <w:pPr>
        <w:pStyle w:val="TOC1"/>
        <w:tabs>
          <w:tab w:val="right" w:leader="dot" w:pos="8306"/>
        </w:tabs>
      </w:pPr>
      <w:hyperlink w:anchor="_Toc8441" w:history="1">
        <w:r>
          <w:rPr>
            <w:rFonts w:ascii="仿宋" w:eastAsia="仿宋" w:hAnsi="仿宋" w:cs="仿宋" w:hint="eastAsia"/>
            <w:lang w:eastAsia="zh-CN"/>
          </w:rPr>
          <w:t>十六、知识产权管理与保护</w:t>
        </w:r>
        <w:r>
          <w:tab/>
        </w:r>
        <w:r>
          <w:fldChar w:fldCharType="begin"/>
        </w:r>
        <w:r>
          <w:instrText xml:space="preserve"> PAGEREF _Toc8441 \h </w:instrText>
        </w:r>
        <w:r>
          <w:fldChar w:fldCharType="separate"/>
        </w:r>
        <w:r>
          <w:t>64</w:t>
        </w:r>
        <w:r>
          <w:fldChar w:fldCharType="end"/>
        </w:r>
      </w:hyperlink>
    </w:p>
    <w:p>
      <w:pPr>
        <w:pStyle w:val="TOC2"/>
        <w:tabs>
          <w:tab w:val="right" w:leader="dot" w:pos="8306"/>
        </w:tabs>
      </w:pPr>
      <w:hyperlink w:anchor="_Toc10149" w:history="1">
        <w:r>
          <w:rPr>
            <w:rFonts w:ascii="仿宋" w:eastAsia="仿宋" w:hAnsi="仿宋" w:cs="仿宋" w:hint="eastAsia"/>
            <w:lang w:eastAsia="zh-CN"/>
          </w:rPr>
          <w:t>(一)、知识产权管理体系建设</w:t>
        </w:r>
        <w:r>
          <w:tab/>
        </w:r>
        <w:r>
          <w:fldChar w:fldCharType="begin"/>
        </w:r>
        <w:r>
          <w:instrText xml:space="preserve"> PAGEREF _Toc10149 \h </w:instrText>
        </w:r>
        <w:r>
          <w:fldChar w:fldCharType="separate"/>
        </w:r>
        <w:r>
          <w:t>64</w:t>
        </w:r>
        <w:r>
          <w:fldChar w:fldCharType="end"/>
        </w:r>
      </w:hyperlink>
    </w:p>
    <w:p>
      <w:pPr>
        <w:pStyle w:val="TOC2"/>
        <w:tabs>
          <w:tab w:val="right" w:leader="dot" w:pos="8306"/>
        </w:tabs>
      </w:pPr>
      <w:hyperlink w:anchor="_Toc1734" w:history="1">
        <w:r>
          <w:rPr>
            <w:rFonts w:ascii="仿宋" w:eastAsia="仿宋" w:hAnsi="仿宋" w:cs="仿宋" w:hint="eastAsia"/>
            <w:lang w:eastAsia="zh-CN"/>
          </w:rPr>
          <w:t>(二)、知识产权保护措施</w:t>
        </w:r>
        <w:r>
          <w:tab/>
        </w:r>
        <w:r>
          <w:fldChar w:fldCharType="begin"/>
        </w:r>
        <w:r>
          <w:instrText xml:space="preserve"> PAGEREF _Toc1734 \h </w:instrText>
        </w:r>
        <w:r>
          <w:fldChar w:fldCharType="separate"/>
        </w:r>
        <w:r>
          <w:t>65</w:t>
        </w:r>
        <w:r>
          <w:fldChar w:fldCharType="end"/>
        </w:r>
      </w:hyperlink>
    </w:p>
    <w:p>
      <w:pPr>
        <w:pStyle w:val="TOC1"/>
        <w:tabs>
          <w:tab w:val="right" w:leader="dot" w:pos="8306"/>
        </w:tabs>
      </w:pPr>
      <w:hyperlink w:anchor="_Toc166" w:history="1">
        <w:r>
          <w:rPr>
            <w:rFonts w:ascii="仿宋" w:eastAsia="仿宋" w:hAnsi="仿宋" w:cs="仿宋" w:hint="eastAsia"/>
            <w:lang w:eastAsia="zh-CN"/>
          </w:rPr>
          <w:t>十七、合作与交流机制建立</w:t>
        </w:r>
        <w:r>
          <w:tab/>
        </w:r>
        <w:r>
          <w:fldChar w:fldCharType="begin"/>
        </w:r>
        <w:r>
          <w:instrText xml:space="preserve"> PAGEREF _Toc166 \h </w:instrText>
        </w:r>
        <w:r>
          <w:fldChar w:fldCharType="separate"/>
        </w:r>
        <w:r>
          <w:t>66</w:t>
        </w:r>
        <w:r>
          <w:fldChar w:fldCharType="end"/>
        </w:r>
      </w:hyperlink>
    </w:p>
    <w:p>
      <w:pPr>
        <w:pStyle w:val="TOC2"/>
        <w:tabs>
          <w:tab w:val="right" w:leader="dot" w:pos="8306"/>
        </w:tabs>
      </w:pPr>
      <w:hyperlink w:anchor="_Toc15151" w:history="1">
        <w:r>
          <w:rPr>
            <w:rFonts w:ascii="仿宋" w:eastAsia="仿宋" w:hAnsi="仿宋" w:cs="仿宋" w:hint="eastAsia"/>
            <w:lang w:eastAsia="zh-CN"/>
          </w:rPr>
          <w:t>(一)、合作伙伴选择与合作方式</w:t>
        </w:r>
        <w:r>
          <w:tab/>
        </w:r>
        <w:r>
          <w:fldChar w:fldCharType="begin"/>
        </w:r>
        <w:r>
          <w:instrText xml:space="preserve"> PAGEREF _Toc15151 \h </w:instrText>
        </w:r>
        <w:r>
          <w:fldChar w:fldCharType="separate"/>
        </w:r>
        <w:r>
          <w:t>66</w:t>
        </w:r>
        <w:r>
          <w:fldChar w:fldCharType="end"/>
        </w:r>
      </w:hyperlink>
    </w:p>
    <w:p>
      <w:pPr>
        <w:pStyle w:val="TOC2"/>
        <w:tabs>
          <w:tab w:val="right" w:leader="dot" w:pos="8306"/>
        </w:tabs>
      </w:pPr>
      <w:hyperlink w:anchor="_Toc2379" w:history="1">
        <w:r>
          <w:rPr>
            <w:rFonts w:ascii="仿宋" w:eastAsia="仿宋" w:hAnsi="仿宋" w:cs="仿宋" w:hint="eastAsia"/>
            <w:lang w:eastAsia="zh-CN"/>
          </w:rPr>
          <w:t>(二)、交流与合作平台搭建</w:t>
        </w:r>
        <w:r>
          <w:tab/>
        </w:r>
        <w:r>
          <w:fldChar w:fldCharType="begin"/>
        </w:r>
        <w:r>
          <w:instrText xml:space="preserve"> PAGEREF _Toc2379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145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86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18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一、弹性磨块项目的市场准入条件分析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弹性磨块项目而言，市场准入条件首先取决于政策法规环境。政府对于[行业名称]领域的法规，如环保标准、税收政策、和技术使用规范，直接影响弹性磨块项目的运营和成本结构。例如，若政府针对使用可再生能源的企业提供税收优惠，这将对弹性磨块项目的财务规划产生重要影响。同时，考虑经济环境和消费者偏好的变化对弹性磨块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二、弹性磨块项目的行业规范与合规性要求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弹性磨块项目来说，遵守行业规范和合规性要求是确保项目顺利进行的基础。这包括遵循质量控制标准、安全规定、数据保护法规等。例如，若弹性磨块项目涉及数据处理，须严格遵守相关的数据保护法规。此外，行业内部的自律规范，如产品标准和服务流程，也对于提升弹性磨块项目在行业内的认可度和竞争力至关重要。项目管理团队必须不断更新策略，以应对行业规范和法规的变化，确保弹性磨块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三、弹性磨块项目的竞争格局和战略定位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弹性磨块项目的发展规划中，理解行业的竞争格局对于制定有效的市场策略极为关键。这包括分析主要竞争对手的市场地位、优势及其业务模式。弹性磨块项目面临的竞争对手可能包括大型成熟企业和创新型初创公司，各自采取不同的市场策略。因此，弹性磨块项目需精确地定位自己的市场策略，如专注于产品创新、客户服务或成本效率，以在竞争中占据优势。通过深入的市场和竞争分析，弹性磨块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58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5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直接收益：假设弹性磨块项目的产品或服务年销售收入为XX万元。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878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弹性磨块项目通过引入先进的人工智能技术优化生产流程，例如自动化的物流系统和智能数据分析，可能大幅提高产品的质量和生产效率。这可能迫使竞争对手也必须投资于类似技术，以保持市场竞争力。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磨块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若弹性磨块项目成功推广新型环保产品，比如采用可回收材料的包装，可能会激发消费者对可持续产品的需求。这种需求的增长可能迫使整个行业转向更环保的产品设计和生产方法。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弹性磨块项目在减少环境影响方面的努力，如实施零废物生产和减少二氧化碳排放，可能会促使行业设立更高的环保标准。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弹性磨块项目对新原料和技术的需求可能促使供应商调整生产策略，比如采用更环保的生产方法或开发新型原材料。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891"/>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https://d.book118.com/877000144104006053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BB187D"/>
    <w:rsid w:val="65BB18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7000144104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2024-02-27T12:44:00Z</dcterms:created>
  <dcterms:modified xsi:type="dcterms:W3CDTF">2024-02-27T12:45:13Z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463D5784CE55422D92A860FE4A64ED35_11</vt:lpwstr>
  </property>
  <property fmtid="{D5CDD505-2E9C-101B-9397-08002B2CF9AE}" pid="3" name="KSOProductBuildVer">
    <vt:lpwstr>2052-12.1.0.16250</vt:lpwstr>
  </property>
</Properties>
</file>