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5" w:history="1">
        <w:r>
          <w:rPr>
            <w:rFonts w:ascii="仿宋" w:eastAsia="仿宋" w:hAnsi="仿宋" w:cs="仿宋" w:hint="eastAsia"/>
            <w:lang w:eastAsia="zh-CN"/>
          </w:rPr>
          <w:t>概论</w:t>
        </w:r>
        <w:r>
          <w:tab/>
        </w:r>
        <w:r>
          <w:fldChar w:fldCharType="begin"/>
        </w:r>
        <w:r>
          <w:instrText xml:space="preserve"> PAGEREF _Toc20295 \h </w:instrText>
        </w:r>
        <w:r>
          <w:fldChar w:fldCharType="separate"/>
        </w:r>
        <w:r>
          <w:t>3</w:t>
        </w:r>
        <w:r>
          <w:fldChar w:fldCharType="end"/>
        </w:r>
      </w:hyperlink>
    </w:p>
    <w:p>
      <w:pPr>
        <w:pStyle w:val="TOC1"/>
        <w:tabs>
          <w:tab w:val="right" w:leader="dot" w:pos="8306"/>
        </w:tabs>
      </w:pPr>
      <w:hyperlink w:anchor="_Toc31053" w:history="1">
        <w:r>
          <w:rPr>
            <w:rFonts w:ascii="仿宋" w:eastAsia="仿宋" w:hAnsi="仿宋" w:cs="仿宋" w:hint="eastAsia"/>
            <w:lang w:eastAsia="zh-CN"/>
          </w:rPr>
          <w:t>一、显示器化学品项目选址可行性分析</w:t>
        </w:r>
        <w:r>
          <w:tab/>
        </w:r>
        <w:r>
          <w:fldChar w:fldCharType="begin"/>
        </w:r>
        <w:r>
          <w:instrText xml:space="preserve"> PAGEREF _Toc31053 \h </w:instrText>
        </w:r>
        <w:r>
          <w:fldChar w:fldCharType="separate"/>
        </w:r>
        <w:r>
          <w:t>3</w:t>
        </w:r>
        <w:r>
          <w:fldChar w:fldCharType="end"/>
        </w:r>
      </w:hyperlink>
    </w:p>
    <w:p>
      <w:pPr>
        <w:pStyle w:val="TOC2"/>
        <w:tabs>
          <w:tab w:val="right" w:leader="dot" w:pos="8306"/>
        </w:tabs>
      </w:pPr>
      <w:hyperlink w:anchor="_Toc3397" w:history="1">
        <w:r>
          <w:rPr>
            <w:rFonts w:ascii="仿宋" w:eastAsia="仿宋" w:hAnsi="仿宋" w:cs="仿宋" w:hint="eastAsia"/>
            <w:lang w:eastAsia="zh-CN"/>
          </w:rPr>
          <w:t>(一)、显示器化学品项目选址</w:t>
        </w:r>
        <w:r>
          <w:tab/>
        </w:r>
        <w:r>
          <w:fldChar w:fldCharType="begin"/>
        </w:r>
        <w:r>
          <w:instrText xml:space="preserve"> PAGEREF _Toc3397 \h </w:instrText>
        </w:r>
        <w:r>
          <w:fldChar w:fldCharType="separate"/>
        </w:r>
        <w:r>
          <w:t>3</w:t>
        </w:r>
        <w:r>
          <w:fldChar w:fldCharType="end"/>
        </w:r>
      </w:hyperlink>
    </w:p>
    <w:p>
      <w:pPr>
        <w:pStyle w:val="TOC2"/>
        <w:tabs>
          <w:tab w:val="right" w:leader="dot" w:pos="8306"/>
        </w:tabs>
      </w:pPr>
      <w:hyperlink w:anchor="_Toc1839" w:history="1">
        <w:r>
          <w:rPr>
            <w:rFonts w:ascii="仿宋" w:eastAsia="仿宋" w:hAnsi="仿宋" w:cs="仿宋" w:hint="eastAsia"/>
            <w:lang w:eastAsia="zh-CN"/>
          </w:rPr>
          <w:t>(二)、用地控制指标</w:t>
        </w:r>
        <w:r>
          <w:tab/>
        </w:r>
        <w:r>
          <w:fldChar w:fldCharType="begin"/>
        </w:r>
        <w:r>
          <w:instrText xml:space="preserve"> PAGEREF _Toc1839 \h </w:instrText>
        </w:r>
        <w:r>
          <w:fldChar w:fldCharType="separate"/>
        </w:r>
        <w:r>
          <w:t>3</w:t>
        </w:r>
        <w:r>
          <w:fldChar w:fldCharType="end"/>
        </w:r>
      </w:hyperlink>
    </w:p>
    <w:p>
      <w:pPr>
        <w:pStyle w:val="TOC2"/>
        <w:tabs>
          <w:tab w:val="right" w:leader="dot" w:pos="8306"/>
        </w:tabs>
      </w:pPr>
      <w:hyperlink w:anchor="_Toc29742" w:history="1">
        <w:r>
          <w:rPr>
            <w:rFonts w:ascii="仿宋" w:eastAsia="仿宋" w:hAnsi="仿宋" w:cs="仿宋" w:hint="eastAsia"/>
            <w:lang w:eastAsia="zh-CN"/>
          </w:rPr>
          <w:t>(三)、节约用地措施</w:t>
        </w:r>
        <w:r>
          <w:tab/>
        </w:r>
        <w:r>
          <w:fldChar w:fldCharType="begin"/>
        </w:r>
        <w:r>
          <w:instrText xml:space="preserve"> PAGEREF _Toc29742 \h </w:instrText>
        </w:r>
        <w:r>
          <w:fldChar w:fldCharType="separate"/>
        </w:r>
        <w:r>
          <w:t>5</w:t>
        </w:r>
        <w:r>
          <w:fldChar w:fldCharType="end"/>
        </w:r>
      </w:hyperlink>
    </w:p>
    <w:p>
      <w:pPr>
        <w:pStyle w:val="TOC2"/>
        <w:tabs>
          <w:tab w:val="right" w:leader="dot" w:pos="8306"/>
        </w:tabs>
      </w:pPr>
      <w:hyperlink w:anchor="_Toc26734" w:history="1">
        <w:r>
          <w:rPr>
            <w:rFonts w:ascii="仿宋" w:eastAsia="仿宋" w:hAnsi="仿宋" w:cs="仿宋" w:hint="eastAsia"/>
            <w:lang w:eastAsia="zh-CN"/>
          </w:rPr>
          <w:t>(四)、总图布置方案</w:t>
        </w:r>
        <w:r>
          <w:tab/>
        </w:r>
        <w:r>
          <w:fldChar w:fldCharType="begin"/>
        </w:r>
        <w:r>
          <w:instrText xml:space="preserve"> PAGEREF _Toc26734 \h </w:instrText>
        </w:r>
        <w:r>
          <w:fldChar w:fldCharType="separate"/>
        </w:r>
        <w:r>
          <w:t>6</w:t>
        </w:r>
        <w:r>
          <w:fldChar w:fldCharType="end"/>
        </w:r>
      </w:hyperlink>
    </w:p>
    <w:p>
      <w:pPr>
        <w:pStyle w:val="TOC2"/>
        <w:tabs>
          <w:tab w:val="right" w:leader="dot" w:pos="8306"/>
        </w:tabs>
      </w:pPr>
      <w:hyperlink w:anchor="_Toc14249" w:history="1">
        <w:r>
          <w:rPr>
            <w:rFonts w:ascii="仿宋" w:eastAsia="仿宋" w:hAnsi="仿宋" w:cs="仿宋" w:hint="eastAsia"/>
            <w:lang w:eastAsia="zh-CN"/>
          </w:rPr>
          <w:t>(五)、选址综合评价</w:t>
        </w:r>
        <w:r>
          <w:tab/>
        </w:r>
        <w:r>
          <w:fldChar w:fldCharType="begin"/>
        </w:r>
        <w:r>
          <w:instrText xml:space="preserve"> PAGEREF _Toc14249 \h </w:instrText>
        </w:r>
        <w:r>
          <w:fldChar w:fldCharType="separate"/>
        </w:r>
        <w:r>
          <w:t>7</w:t>
        </w:r>
        <w:r>
          <w:fldChar w:fldCharType="end"/>
        </w:r>
      </w:hyperlink>
    </w:p>
    <w:p>
      <w:pPr>
        <w:pStyle w:val="TOC1"/>
        <w:tabs>
          <w:tab w:val="right" w:leader="dot" w:pos="8306"/>
        </w:tabs>
      </w:pPr>
      <w:hyperlink w:anchor="_Toc27888" w:history="1">
        <w:r>
          <w:rPr>
            <w:rFonts w:ascii="仿宋" w:eastAsia="仿宋" w:hAnsi="仿宋" w:cs="仿宋" w:hint="eastAsia"/>
            <w:lang w:eastAsia="zh-CN"/>
          </w:rPr>
          <w:t>二、工艺说明</w:t>
        </w:r>
        <w:r>
          <w:tab/>
        </w:r>
        <w:r>
          <w:fldChar w:fldCharType="begin"/>
        </w:r>
        <w:r>
          <w:instrText xml:space="preserve"> PAGEREF _Toc27888 \h </w:instrText>
        </w:r>
        <w:r>
          <w:fldChar w:fldCharType="separate"/>
        </w:r>
        <w:r>
          <w:t>8</w:t>
        </w:r>
        <w:r>
          <w:fldChar w:fldCharType="end"/>
        </w:r>
      </w:hyperlink>
    </w:p>
    <w:p>
      <w:pPr>
        <w:pStyle w:val="TOC2"/>
        <w:tabs>
          <w:tab w:val="right" w:leader="dot" w:pos="8306"/>
        </w:tabs>
      </w:pPr>
      <w:hyperlink w:anchor="_Toc12129" w:history="1">
        <w:r>
          <w:rPr>
            <w:rFonts w:ascii="仿宋" w:eastAsia="仿宋" w:hAnsi="仿宋" w:cs="仿宋" w:hint="eastAsia"/>
            <w:lang w:eastAsia="zh-CN"/>
          </w:rPr>
          <w:t>(一)、技术管理特点</w:t>
        </w:r>
        <w:r>
          <w:tab/>
        </w:r>
        <w:r>
          <w:fldChar w:fldCharType="begin"/>
        </w:r>
        <w:r>
          <w:instrText xml:space="preserve"> PAGEREF _Toc12129 \h </w:instrText>
        </w:r>
        <w:r>
          <w:fldChar w:fldCharType="separate"/>
        </w:r>
        <w:r>
          <w:t>8</w:t>
        </w:r>
        <w:r>
          <w:fldChar w:fldCharType="end"/>
        </w:r>
      </w:hyperlink>
    </w:p>
    <w:p>
      <w:pPr>
        <w:pStyle w:val="TOC2"/>
        <w:tabs>
          <w:tab w:val="right" w:leader="dot" w:pos="8306"/>
        </w:tabs>
      </w:pPr>
      <w:hyperlink w:anchor="_Toc8112" w:history="1">
        <w:r>
          <w:rPr>
            <w:rFonts w:ascii="仿宋" w:eastAsia="仿宋" w:hAnsi="仿宋" w:cs="仿宋" w:hint="eastAsia"/>
            <w:lang w:eastAsia="zh-CN"/>
          </w:rPr>
          <w:t>(二)、显示器化学品项目工艺技术设计方案</w:t>
        </w:r>
        <w:r>
          <w:tab/>
        </w:r>
        <w:r>
          <w:fldChar w:fldCharType="begin"/>
        </w:r>
        <w:r>
          <w:instrText xml:space="preserve"> PAGEREF _Toc8112 \h </w:instrText>
        </w:r>
        <w:r>
          <w:fldChar w:fldCharType="separate"/>
        </w:r>
        <w:r>
          <w:t>10</w:t>
        </w:r>
        <w:r>
          <w:fldChar w:fldCharType="end"/>
        </w:r>
      </w:hyperlink>
    </w:p>
    <w:p>
      <w:pPr>
        <w:pStyle w:val="TOC2"/>
        <w:tabs>
          <w:tab w:val="right" w:leader="dot" w:pos="8306"/>
        </w:tabs>
      </w:pPr>
      <w:hyperlink w:anchor="_Toc19598" w:history="1">
        <w:r>
          <w:rPr>
            <w:rFonts w:ascii="仿宋" w:eastAsia="仿宋" w:hAnsi="仿宋" w:cs="仿宋" w:hint="eastAsia"/>
            <w:lang w:eastAsia="zh-CN"/>
          </w:rPr>
          <w:t>(三)、设备选型方案</w:t>
        </w:r>
        <w:r>
          <w:tab/>
        </w:r>
        <w:r>
          <w:fldChar w:fldCharType="begin"/>
        </w:r>
        <w:r>
          <w:instrText xml:space="preserve"> PAGEREF _Toc19598 \h </w:instrText>
        </w:r>
        <w:r>
          <w:fldChar w:fldCharType="separate"/>
        </w:r>
        <w:r>
          <w:t>11</w:t>
        </w:r>
        <w:r>
          <w:fldChar w:fldCharType="end"/>
        </w:r>
      </w:hyperlink>
    </w:p>
    <w:p>
      <w:pPr>
        <w:pStyle w:val="TOC1"/>
        <w:tabs>
          <w:tab w:val="right" w:leader="dot" w:pos="8306"/>
        </w:tabs>
      </w:pPr>
      <w:hyperlink w:anchor="_Toc7808" w:history="1">
        <w:r>
          <w:rPr>
            <w:rFonts w:ascii="仿宋" w:eastAsia="仿宋" w:hAnsi="仿宋" w:cs="仿宋" w:hint="eastAsia"/>
            <w:lang w:eastAsia="zh-CN"/>
          </w:rPr>
          <w:t>三、显示器化学品项目绩效评估</w:t>
        </w:r>
        <w:r>
          <w:tab/>
        </w:r>
        <w:r>
          <w:fldChar w:fldCharType="begin"/>
        </w:r>
        <w:r>
          <w:instrText xml:space="preserve"> PAGEREF _Toc7808 \h </w:instrText>
        </w:r>
        <w:r>
          <w:fldChar w:fldCharType="separate"/>
        </w:r>
        <w:r>
          <w:t>12</w:t>
        </w:r>
        <w:r>
          <w:fldChar w:fldCharType="end"/>
        </w:r>
      </w:hyperlink>
    </w:p>
    <w:p>
      <w:pPr>
        <w:pStyle w:val="TOC2"/>
        <w:tabs>
          <w:tab w:val="right" w:leader="dot" w:pos="8306"/>
        </w:tabs>
      </w:pPr>
      <w:hyperlink w:anchor="_Toc26932" w:history="1">
        <w:r>
          <w:rPr>
            <w:rFonts w:ascii="仿宋" w:eastAsia="仿宋" w:hAnsi="仿宋" w:cs="仿宋" w:hint="eastAsia"/>
            <w:lang w:eastAsia="zh-CN"/>
          </w:rPr>
          <w:t>(一)、绩效评估指标</w:t>
        </w:r>
        <w:r>
          <w:tab/>
        </w:r>
        <w:r>
          <w:fldChar w:fldCharType="begin"/>
        </w:r>
        <w:r>
          <w:instrText xml:space="preserve"> PAGEREF _Toc26932 \h </w:instrText>
        </w:r>
        <w:r>
          <w:fldChar w:fldCharType="separate"/>
        </w:r>
        <w:r>
          <w:t>12</w:t>
        </w:r>
        <w:r>
          <w:fldChar w:fldCharType="end"/>
        </w:r>
      </w:hyperlink>
    </w:p>
    <w:p>
      <w:pPr>
        <w:pStyle w:val="TOC2"/>
        <w:tabs>
          <w:tab w:val="right" w:leader="dot" w:pos="8306"/>
        </w:tabs>
      </w:pPr>
      <w:hyperlink w:anchor="_Toc10476" w:history="1">
        <w:r>
          <w:rPr>
            <w:rFonts w:ascii="仿宋" w:eastAsia="仿宋" w:hAnsi="仿宋" w:cs="仿宋" w:hint="eastAsia"/>
            <w:lang w:eastAsia="zh-CN"/>
          </w:rPr>
          <w:t>(二)、绩效评估方法</w:t>
        </w:r>
        <w:r>
          <w:tab/>
        </w:r>
        <w:r>
          <w:fldChar w:fldCharType="begin"/>
        </w:r>
        <w:r>
          <w:instrText xml:space="preserve"> PAGEREF _Toc10476 \h </w:instrText>
        </w:r>
        <w:r>
          <w:fldChar w:fldCharType="separate"/>
        </w:r>
        <w:r>
          <w:t>13</w:t>
        </w:r>
        <w:r>
          <w:fldChar w:fldCharType="end"/>
        </w:r>
      </w:hyperlink>
    </w:p>
    <w:p>
      <w:pPr>
        <w:pStyle w:val="TOC2"/>
        <w:tabs>
          <w:tab w:val="right" w:leader="dot" w:pos="8306"/>
        </w:tabs>
      </w:pPr>
      <w:hyperlink w:anchor="_Toc9722" w:history="1">
        <w:r>
          <w:rPr>
            <w:rFonts w:ascii="仿宋" w:eastAsia="仿宋" w:hAnsi="仿宋" w:cs="仿宋" w:hint="eastAsia"/>
            <w:lang w:eastAsia="zh-CN"/>
          </w:rPr>
          <w:t>(三)、绩效评估周期</w:t>
        </w:r>
        <w:r>
          <w:tab/>
        </w:r>
        <w:r>
          <w:fldChar w:fldCharType="begin"/>
        </w:r>
        <w:r>
          <w:instrText xml:space="preserve"> PAGEREF _Toc9722 \h </w:instrText>
        </w:r>
        <w:r>
          <w:fldChar w:fldCharType="separate"/>
        </w:r>
        <w:r>
          <w:t>14</w:t>
        </w:r>
        <w:r>
          <w:fldChar w:fldCharType="end"/>
        </w:r>
      </w:hyperlink>
    </w:p>
    <w:p>
      <w:pPr>
        <w:pStyle w:val="TOC1"/>
        <w:tabs>
          <w:tab w:val="right" w:leader="dot" w:pos="8306"/>
        </w:tabs>
      </w:pPr>
      <w:hyperlink w:anchor="_Toc26397" w:history="1">
        <w:r>
          <w:rPr>
            <w:rFonts w:ascii="仿宋" w:eastAsia="仿宋" w:hAnsi="仿宋" w:cs="仿宋" w:hint="eastAsia"/>
            <w:lang w:eastAsia="zh-CN"/>
          </w:rPr>
          <w:t>四、市场分析、调研</w:t>
        </w:r>
        <w:r>
          <w:tab/>
        </w:r>
        <w:r>
          <w:fldChar w:fldCharType="begin"/>
        </w:r>
        <w:r>
          <w:instrText xml:space="preserve"> PAGEREF _Toc26397 \h </w:instrText>
        </w:r>
        <w:r>
          <w:fldChar w:fldCharType="separate"/>
        </w:r>
        <w:r>
          <w:t>15</w:t>
        </w:r>
        <w:r>
          <w:fldChar w:fldCharType="end"/>
        </w:r>
      </w:hyperlink>
    </w:p>
    <w:p>
      <w:pPr>
        <w:pStyle w:val="TOC2"/>
        <w:tabs>
          <w:tab w:val="right" w:leader="dot" w:pos="8306"/>
        </w:tabs>
      </w:pPr>
      <w:hyperlink w:anchor="_Toc29693" w:history="1">
        <w:r>
          <w:rPr>
            <w:rFonts w:ascii="仿宋" w:eastAsia="仿宋" w:hAnsi="仿宋" w:cs="仿宋" w:hint="eastAsia"/>
            <w:lang w:eastAsia="zh-CN"/>
          </w:rPr>
          <w:t>(一)、显示器化学品行业分析</w:t>
        </w:r>
        <w:r>
          <w:tab/>
        </w:r>
        <w:r>
          <w:fldChar w:fldCharType="begin"/>
        </w:r>
        <w:r>
          <w:instrText xml:space="preserve"> PAGEREF _Toc29693 \h </w:instrText>
        </w:r>
        <w:r>
          <w:fldChar w:fldCharType="separate"/>
        </w:r>
        <w:r>
          <w:t>15</w:t>
        </w:r>
        <w:r>
          <w:fldChar w:fldCharType="end"/>
        </w:r>
      </w:hyperlink>
    </w:p>
    <w:p>
      <w:pPr>
        <w:pStyle w:val="TOC2"/>
        <w:tabs>
          <w:tab w:val="right" w:leader="dot" w:pos="8306"/>
        </w:tabs>
      </w:pPr>
      <w:hyperlink w:anchor="_Toc12526" w:history="1">
        <w:r>
          <w:rPr>
            <w:rFonts w:ascii="仿宋" w:eastAsia="仿宋" w:hAnsi="仿宋" w:cs="仿宋" w:hint="eastAsia"/>
            <w:lang w:eastAsia="zh-CN"/>
          </w:rPr>
          <w:t>(二)、显示器化学品市场分析预测</w:t>
        </w:r>
        <w:r>
          <w:tab/>
        </w:r>
        <w:r>
          <w:fldChar w:fldCharType="begin"/>
        </w:r>
        <w:r>
          <w:instrText xml:space="preserve"> PAGEREF _Toc12526 \h </w:instrText>
        </w:r>
        <w:r>
          <w:fldChar w:fldCharType="separate"/>
        </w:r>
        <w:r>
          <w:t>16</w:t>
        </w:r>
        <w:r>
          <w:fldChar w:fldCharType="end"/>
        </w:r>
      </w:hyperlink>
    </w:p>
    <w:p>
      <w:pPr>
        <w:pStyle w:val="TOC1"/>
        <w:tabs>
          <w:tab w:val="right" w:leader="dot" w:pos="8306"/>
        </w:tabs>
      </w:pPr>
      <w:hyperlink w:anchor="_Toc4633" w:history="1">
        <w:r>
          <w:rPr>
            <w:rFonts w:ascii="仿宋" w:eastAsia="仿宋" w:hAnsi="仿宋" w:cs="仿宋" w:hint="eastAsia"/>
            <w:lang w:eastAsia="zh-CN"/>
          </w:rPr>
          <w:t>五、显示器化学品项目危机管理</w:t>
        </w:r>
        <w:r>
          <w:tab/>
        </w:r>
        <w:r>
          <w:fldChar w:fldCharType="begin"/>
        </w:r>
        <w:r>
          <w:instrText xml:space="preserve"> PAGEREF _Toc4633 \h </w:instrText>
        </w:r>
        <w:r>
          <w:fldChar w:fldCharType="separate"/>
        </w:r>
        <w:r>
          <w:t>17</w:t>
        </w:r>
        <w:r>
          <w:fldChar w:fldCharType="end"/>
        </w:r>
      </w:hyperlink>
    </w:p>
    <w:p>
      <w:pPr>
        <w:pStyle w:val="TOC2"/>
        <w:tabs>
          <w:tab w:val="right" w:leader="dot" w:pos="8306"/>
        </w:tabs>
      </w:pPr>
      <w:hyperlink w:anchor="_Toc7826" w:history="1">
        <w:r>
          <w:rPr>
            <w:rFonts w:ascii="仿宋" w:eastAsia="仿宋" w:hAnsi="仿宋" w:cs="仿宋" w:hint="eastAsia"/>
            <w:lang w:eastAsia="zh-CN"/>
          </w:rPr>
          <w:t>(一)、危机预警与识别</w:t>
        </w:r>
        <w:r>
          <w:tab/>
        </w:r>
        <w:r>
          <w:fldChar w:fldCharType="begin"/>
        </w:r>
        <w:r>
          <w:instrText xml:space="preserve"> PAGEREF _Toc7826 \h </w:instrText>
        </w:r>
        <w:r>
          <w:fldChar w:fldCharType="separate"/>
        </w:r>
        <w:r>
          <w:t>17</w:t>
        </w:r>
        <w:r>
          <w:fldChar w:fldCharType="end"/>
        </w:r>
      </w:hyperlink>
    </w:p>
    <w:p>
      <w:pPr>
        <w:pStyle w:val="TOC2"/>
        <w:tabs>
          <w:tab w:val="right" w:leader="dot" w:pos="8306"/>
        </w:tabs>
      </w:pPr>
      <w:hyperlink w:anchor="_Toc16748" w:history="1">
        <w:r>
          <w:rPr>
            <w:rFonts w:ascii="仿宋" w:eastAsia="仿宋" w:hAnsi="仿宋" w:cs="仿宋" w:hint="eastAsia"/>
            <w:lang w:eastAsia="zh-CN"/>
          </w:rPr>
          <w:t>(二)、危机应对与恢复</w:t>
        </w:r>
        <w:r>
          <w:tab/>
        </w:r>
        <w:r>
          <w:fldChar w:fldCharType="begin"/>
        </w:r>
        <w:r>
          <w:instrText xml:space="preserve"> PAGEREF _Toc16748 \h </w:instrText>
        </w:r>
        <w:r>
          <w:fldChar w:fldCharType="separate"/>
        </w:r>
        <w:r>
          <w:t>18</w:t>
        </w:r>
        <w:r>
          <w:fldChar w:fldCharType="end"/>
        </w:r>
      </w:hyperlink>
    </w:p>
    <w:p>
      <w:pPr>
        <w:pStyle w:val="TOC1"/>
        <w:tabs>
          <w:tab w:val="right" w:leader="dot" w:pos="8306"/>
        </w:tabs>
      </w:pPr>
      <w:hyperlink w:anchor="_Toc14202" w:history="1">
        <w:r>
          <w:rPr>
            <w:rFonts w:ascii="仿宋" w:eastAsia="仿宋" w:hAnsi="仿宋" w:cs="仿宋" w:hint="eastAsia"/>
            <w:lang w:eastAsia="zh-CN"/>
          </w:rPr>
          <w:t>六、显示器化学品项目土建工程</w:t>
        </w:r>
        <w:r>
          <w:tab/>
        </w:r>
        <w:r>
          <w:fldChar w:fldCharType="begin"/>
        </w:r>
        <w:r>
          <w:instrText xml:space="preserve"> PAGEREF _Toc14202 \h </w:instrText>
        </w:r>
        <w:r>
          <w:fldChar w:fldCharType="separate"/>
        </w:r>
        <w:r>
          <w:t>20</w:t>
        </w:r>
        <w:r>
          <w:fldChar w:fldCharType="end"/>
        </w:r>
      </w:hyperlink>
    </w:p>
    <w:p>
      <w:pPr>
        <w:pStyle w:val="TOC2"/>
        <w:tabs>
          <w:tab w:val="right" w:leader="dot" w:pos="8306"/>
        </w:tabs>
      </w:pPr>
      <w:hyperlink w:anchor="_Toc21297" w:history="1">
        <w:r>
          <w:rPr>
            <w:rFonts w:ascii="仿宋" w:eastAsia="仿宋" w:hAnsi="仿宋" w:cs="仿宋" w:hint="eastAsia"/>
            <w:lang w:eastAsia="zh-CN"/>
          </w:rPr>
          <w:t>(一)、建筑工程设计原则</w:t>
        </w:r>
        <w:r>
          <w:tab/>
        </w:r>
        <w:r>
          <w:fldChar w:fldCharType="begin"/>
        </w:r>
        <w:r>
          <w:instrText xml:space="preserve"> PAGEREF _Toc21297 \h </w:instrText>
        </w:r>
        <w:r>
          <w:fldChar w:fldCharType="separate"/>
        </w:r>
        <w:r>
          <w:t>20</w:t>
        </w:r>
        <w:r>
          <w:fldChar w:fldCharType="end"/>
        </w:r>
      </w:hyperlink>
    </w:p>
    <w:p>
      <w:pPr>
        <w:pStyle w:val="TOC2"/>
        <w:tabs>
          <w:tab w:val="right" w:leader="dot" w:pos="8306"/>
        </w:tabs>
      </w:pPr>
      <w:hyperlink w:anchor="_Toc31067" w:history="1">
        <w:r>
          <w:rPr>
            <w:rFonts w:ascii="仿宋" w:eastAsia="仿宋" w:hAnsi="仿宋" w:cs="仿宋" w:hint="eastAsia"/>
            <w:lang w:eastAsia="zh-CN"/>
          </w:rPr>
          <w:t>(二)、土建工程设计年限及安全等级</w:t>
        </w:r>
        <w:r>
          <w:tab/>
        </w:r>
        <w:r>
          <w:fldChar w:fldCharType="begin"/>
        </w:r>
        <w:r>
          <w:instrText xml:space="preserve"> PAGEREF _Toc31067 \h </w:instrText>
        </w:r>
        <w:r>
          <w:fldChar w:fldCharType="separate"/>
        </w:r>
        <w:r>
          <w:t>21</w:t>
        </w:r>
        <w:r>
          <w:fldChar w:fldCharType="end"/>
        </w:r>
      </w:hyperlink>
    </w:p>
    <w:p>
      <w:pPr>
        <w:pStyle w:val="TOC2"/>
        <w:tabs>
          <w:tab w:val="right" w:leader="dot" w:pos="8306"/>
        </w:tabs>
      </w:pPr>
      <w:hyperlink w:anchor="_Toc539" w:history="1">
        <w:r>
          <w:rPr>
            <w:rFonts w:ascii="仿宋" w:eastAsia="仿宋" w:hAnsi="仿宋" w:cs="仿宋" w:hint="eastAsia"/>
            <w:lang w:eastAsia="zh-CN"/>
          </w:rPr>
          <w:t>(三)、建筑工程设计总体要求</w:t>
        </w:r>
        <w:r>
          <w:tab/>
        </w:r>
        <w:r>
          <w:fldChar w:fldCharType="begin"/>
        </w:r>
        <w:r>
          <w:instrText xml:space="preserve"> PAGEREF _Toc539 \h </w:instrText>
        </w:r>
        <w:r>
          <w:fldChar w:fldCharType="separate"/>
        </w:r>
        <w:r>
          <w:t>22</w:t>
        </w:r>
        <w:r>
          <w:fldChar w:fldCharType="end"/>
        </w:r>
      </w:hyperlink>
    </w:p>
    <w:p>
      <w:pPr>
        <w:pStyle w:val="TOC2"/>
        <w:tabs>
          <w:tab w:val="right" w:leader="dot" w:pos="8306"/>
        </w:tabs>
      </w:pPr>
      <w:hyperlink w:anchor="_Toc140" w:history="1">
        <w:r>
          <w:rPr>
            <w:rFonts w:ascii="仿宋" w:eastAsia="仿宋" w:hAnsi="仿宋" w:cs="仿宋" w:hint="eastAsia"/>
            <w:lang w:eastAsia="zh-CN"/>
          </w:rPr>
          <w:t>(四)、土建工程建设指标</w:t>
        </w:r>
        <w:r>
          <w:tab/>
        </w:r>
        <w:r>
          <w:fldChar w:fldCharType="begin"/>
        </w:r>
        <w:r>
          <w:instrText xml:space="preserve"> PAGEREF _Toc140 \h </w:instrText>
        </w:r>
        <w:r>
          <w:fldChar w:fldCharType="separate"/>
        </w:r>
        <w:r>
          <w:t>23</w:t>
        </w:r>
        <w:r>
          <w:fldChar w:fldCharType="end"/>
        </w:r>
      </w:hyperlink>
    </w:p>
    <w:p>
      <w:pPr>
        <w:pStyle w:val="TOC1"/>
        <w:tabs>
          <w:tab w:val="right" w:leader="dot" w:pos="8306"/>
        </w:tabs>
      </w:pPr>
      <w:hyperlink w:anchor="_Toc23511" w:history="1">
        <w:r>
          <w:rPr>
            <w:rFonts w:ascii="仿宋" w:eastAsia="仿宋" w:hAnsi="仿宋" w:cs="仿宋" w:hint="eastAsia"/>
            <w:lang w:eastAsia="zh-CN"/>
          </w:rPr>
          <w:t>七、显示器化学品项目财务管理</w:t>
        </w:r>
        <w:r>
          <w:tab/>
        </w:r>
        <w:r>
          <w:fldChar w:fldCharType="begin"/>
        </w:r>
        <w:r>
          <w:instrText xml:space="preserve"> PAGEREF _Toc23511 \h </w:instrText>
        </w:r>
        <w:r>
          <w:fldChar w:fldCharType="separate"/>
        </w:r>
        <w:r>
          <w:t>23</w:t>
        </w:r>
        <w:r>
          <w:fldChar w:fldCharType="end"/>
        </w:r>
      </w:hyperlink>
    </w:p>
    <w:p>
      <w:pPr>
        <w:pStyle w:val="TOC2"/>
        <w:tabs>
          <w:tab w:val="right" w:leader="dot" w:pos="8306"/>
        </w:tabs>
      </w:pPr>
      <w:hyperlink w:anchor="_Toc9226" w:history="1">
        <w:r>
          <w:rPr>
            <w:rFonts w:ascii="仿宋" w:eastAsia="仿宋" w:hAnsi="仿宋" w:cs="仿宋" w:hint="eastAsia"/>
            <w:lang w:eastAsia="zh-CN"/>
          </w:rPr>
          <w:t>(一)、资金需求大</w:t>
        </w:r>
        <w:r>
          <w:tab/>
        </w:r>
        <w:r>
          <w:fldChar w:fldCharType="begin"/>
        </w:r>
        <w:r>
          <w:instrText xml:space="preserve"> PAGEREF _Toc9226 \h </w:instrText>
        </w:r>
        <w:r>
          <w:fldChar w:fldCharType="separate"/>
        </w:r>
        <w:r>
          <w:t>23</w:t>
        </w:r>
        <w:r>
          <w:fldChar w:fldCharType="end"/>
        </w:r>
      </w:hyperlink>
    </w:p>
    <w:p>
      <w:pPr>
        <w:pStyle w:val="TOC2"/>
        <w:tabs>
          <w:tab w:val="right" w:leader="dot" w:pos="8306"/>
        </w:tabs>
      </w:pPr>
      <w:hyperlink w:anchor="_Toc25446" w:history="1">
        <w:r>
          <w:rPr>
            <w:rFonts w:ascii="仿宋" w:eastAsia="仿宋" w:hAnsi="仿宋" w:cs="仿宋" w:hint="eastAsia"/>
            <w:lang w:eastAsia="zh-CN"/>
          </w:rPr>
          <w:t>(二)、研发周期长</w:t>
        </w:r>
        <w:r>
          <w:tab/>
        </w:r>
        <w:r>
          <w:fldChar w:fldCharType="begin"/>
        </w:r>
        <w:r>
          <w:instrText xml:space="preserve"> PAGEREF _Toc25446 \h </w:instrText>
        </w:r>
        <w:r>
          <w:fldChar w:fldCharType="separate"/>
        </w:r>
        <w:r>
          <w:t>24</w:t>
        </w:r>
        <w:r>
          <w:fldChar w:fldCharType="end"/>
        </w:r>
      </w:hyperlink>
    </w:p>
    <w:p>
      <w:pPr>
        <w:pStyle w:val="TOC2"/>
        <w:tabs>
          <w:tab w:val="right" w:leader="dot" w:pos="8306"/>
        </w:tabs>
      </w:pPr>
      <w:hyperlink w:anchor="_Toc10980" w:history="1">
        <w:r>
          <w:rPr>
            <w:rFonts w:ascii="仿宋" w:eastAsia="仿宋" w:hAnsi="仿宋" w:cs="仿宋" w:hint="eastAsia"/>
            <w:lang w:eastAsia="zh-CN"/>
          </w:rPr>
          <w:t>(三)、市场风险大</w:t>
        </w:r>
        <w:r>
          <w:tab/>
        </w:r>
        <w:r>
          <w:fldChar w:fldCharType="begin"/>
        </w:r>
        <w:r>
          <w:instrText xml:space="preserve"> PAGEREF _Toc10980 \h </w:instrText>
        </w:r>
        <w:r>
          <w:fldChar w:fldCharType="separate"/>
        </w:r>
        <w:r>
          <w:t>25</w:t>
        </w:r>
        <w:r>
          <w:fldChar w:fldCharType="end"/>
        </w:r>
      </w:hyperlink>
    </w:p>
    <w:p>
      <w:pPr>
        <w:pStyle w:val="TOC2"/>
        <w:tabs>
          <w:tab w:val="right" w:leader="dot" w:pos="8306"/>
        </w:tabs>
      </w:pPr>
      <w:hyperlink w:anchor="_Toc7012" w:history="1">
        <w:r>
          <w:rPr>
            <w:rFonts w:ascii="仿宋" w:eastAsia="仿宋" w:hAnsi="仿宋" w:cs="仿宋" w:hint="eastAsia"/>
            <w:lang w:eastAsia="zh-CN"/>
          </w:rPr>
          <w:t>(四)、利润率高</w:t>
        </w:r>
        <w:r>
          <w:tab/>
        </w:r>
        <w:r>
          <w:fldChar w:fldCharType="begin"/>
        </w:r>
        <w:r>
          <w:instrText xml:space="preserve"> PAGEREF _Toc7012 \h </w:instrText>
        </w:r>
        <w:r>
          <w:fldChar w:fldCharType="separate"/>
        </w:r>
        <w:r>
          <w:t>28</w:t>
        </w:r>
        <w:r>
          <w:fldChar w:fldCharType="end"/>
        </w:r>
      </w:hyperlink>
    </w:p>
    <w:p>
      <w:pPr>
        <w:pStyle w:val="TOC1"/>
        <w:tabs>
          <w:tab w:val="right" w:leader="dot" w:pos="8306"/>
        </w:tabs>
      </w:pPr>
      <w:hyperlink w:anchor="_Toc11754" w:history="1">
        <w:r>
          <w:rPr>
            <w:rFonts w:ascii="仿宋" w:eastAsia="仿宋" w:hAnsi="仿宋" w:cs="仿宋" w:hint="eastAsia"/>
            <w:lang w:eastAsia="zh-CN"/>
          </w:rPr>
          <w:t>八、显示器化学品项目人力资源培养与发展</w:t>
        </w:r>
        <w:r>
          <w:tab/>
        </w:r>
        <w:r>
          <w:fldChar w:fldCharType="begin"/>
        </w:r>
        <w:r>
          <w:instrText xml:space="preserve"> PAGEREF _Toc11754 \h </w:instrText>
        </w:r>
        <w:r>
          <w:fldChar w:fldCharType="separate"/>
        </w:r>
        <w:r>
          <w:t>30</w:t>
        </w:r>
        <w:r>
          <w:fldChar w:fldCharType="end"/>
        </w:r>
      </w:hyperlink>
    </w:p>
    <w:p>
      <w:pPr>
        <w:pStyle w:val="TOC2"/>
        <w:tabs>
          <w:tab w:val="right" w:leader="dot" w:pos="8306"/>
        </w:tabs>
      </w:pPr>
      <w:hyperlink w:anchor="_Toc24445" w:history="1">
        <w:r>
          <w:rPr>
            <w:rFonts w:ascii="仿宋" w:eastAsia="仿宋" w:hAnsi="仿宋" w:cs="仿宋" w:hint="eastAsia"/>
            <w:lang w:eastAsia="zh-CN"/>
          </w:rPr>
          <w:t>(一)、人才需求与规划</w:t>
        </w:r>
        <w:r>
          <w:tab/>
        </w:r>
        <w:r>
          <w:fldChar w:fldCharType="begin"/>
        </w:r>
        <w:r>
          <w:instrText xml:space="preserve"> PAGEREF _Toc24445 \h </w:instrText>
        </w:r>
        <w:r>
          <w:fldChar w:fldCharType="separate"/>
        </w:r>
        <w:r>
          <w:t>30</w:t>
        </w:r>
        <w:r>
          <w:fldChar w:fldCharType="end"/>
        </w:r>
      </w:hyperlink>
    </w:p>
    <w:p>
      <w:pPr>
        <w:pStyle w:val="TOC2"/>
        <w:tabs>
          <w:tab w:val="right" w:leader="dot" w:pos="8306"/>
        </w:tabs>
      </w:pPr>
      <w:hyperlink w:anchor="_Toc4034" w:history="1">
        <w:r>
          <w:rPr>
            <w:rFonts w:ascii="仿宋" w:eastAsia="仿宋" w:hAnsi="仿宋" w:cs="仿宋" w:hint="eastAsia"/>
            <w:lang w:eastAsia="zh-CN"/>
          </w:rPr>
          <w:t>(二)、培训与发展计划</w:t>
        </w:r>
        <w:r>
          <w:tab/>
        </w:r>
        <w:r>
          <w:fldChar w:fldCharType="begin"/>
        </w:r>
        <w:r>
          <w:instrText xml:space="preserve"> PAGEREF _Toc4034 \h </w:instrText>
        </w:r>
        <w:r>
          <w:fldChar w:fldCharType="separate"/>
        </w:r>
        <w:r>
          <w:t>31</w:t>
        </w:r>
        <w:r>
          <w:fldChar w:fldCharType="end"/>
        </w:r>
      </w:hyperlink>
    </w:p>
    <w:p>
      <w:pPr>
        <w:pStyle w:val="TOC1"/>
        <w:tabs>
          <w:tab w:val="right" w:leader="dot" w:pos="8306"/>
        </w:tabs>
      </w:pPr>
      <w:hyperlink w:anchor="_Toc28323" w:history="1">
        <w:r>
          <w:rPr>
            <w:rFonts w:ascii="仿宋" w:eastAsia="仿宋" w:hAnsi="仿宋" w:cs="仿宋" w:hint="eastAsia"/>
            <w:lang w:eastAsia="zh-CN"/>
          </w:rPr>
          <w:t>九、显示器化学品项目技术管理</w:t>
        </w:r>
        <w:r>
          <w:tab/>
        </w:r>
        <w:r>
          <w:fldChar w:fldCharType="begin"/>
        </w:r>
        <w:r>
          <w:instrText xml:space="preserve"> PAGEREF _Toc28323 \h </w:instrText>
        </w:r>
        <w:r>
          <w:fldChar w:fldCharType="separate"/>
        </w:r>
        <w:r>
          <w:t>31</w:t>
        </w:r>
        <w:r>
          <w:fldChar w:fldCharType="end"/>
        </w:r>
      </w:hyperlink>
    </w:p>
    <w:p>
      <w:pPr>
        <w:pStyle w:val="TOC2"/>
        <w:tabs>
          <w:tab w:val="right" w:leader="dot" w:pos="8306"/>
        </w:tabs>
      </w:pPr>
      <w:hyperlink w:anchor="_Toc1761" w:history="1">
        <w:r>
          <w:rPr>
            <w:rFonts w:ascii="仿宋" w:eastAsia="仿宋" w:hAnsi="仿宋" w:cs="仿宋" w:hint="eastAsia"/>
            <w:lang w:eastAsia="zh-CN"/>
          </w:rPr>
          <w:t>(一)、技术方案选用方向</w:t>
        </w:r>
        <w:r>
          <w:tab/>
        </w:r>
        <w:r>
          <w:fldChar w:fldCharType="begin"/>
        </w:r>
        <w:r>
          <w:instrText xml:space="preserve"> PAGEREF _Toc1761 \h </w:instrText>
        </w:r>
        <w:r>
          <w:fldChar w:fldCharType="separate"/>
        </w:r>
        <w:r>
          <w:t>31</w:t>
        </w:r>
        <w:r>
          <w:fldChar w:fldCharType="end"/>
        </w:r>
      </w:hyperlink>
    </w:p>
    <w:p>
      <w:pPr>
        <w:pStyle w:val="TOC2"/>
        <w:tabs>
          <w:tab w:val="right" w:leader="dot" w:pos="8306"/>
        </w:tabs>
      </w:pPr>
      <w:hyperlink w:anchor="_Toc21431" w:history="1">
        <w:r>
          <w:rPr>
            <w:rFonts w:ascii="仿宋" w:eastAsia="仿宋" w:hAnsi="仿宋" w:cs="仿宋" w:hint="eastAsia"/>
            <w:lang w:eastAsia="zh-CN"/>
          </w:rPr>
          <w:t>(二)、工艺技术方案选用原则</w:t>
        </w:r>
        <w:r>
          <w:tab/>
        </w:r>
        <w:r>
          <w:fldChar w:fldCharType="begin"/>
        </w:r>
        <w:r>
          <w:instrText xml:space="preserve"> PAGEREF _Toc21431 \h </w:instrText>
        </w:r>
        <w:r>
          <w:fldChar w:fldCharType="separate"/>
        </w:r>
        <w:r>
          <w:t>33</w:t>
        </w:r>
        <w:r>
          <w:fldChar w:fldCharType="end"/>
        </w:r>
      </w:hyperlink>
    </w:p>
    <w:p>
      <w:pPr>
        <w:pStyle w:val="TOC2"/>
        <w:tabs>
          <w:tab w:val="right" w:leader="dot" w:pos="8306"/>
        </w:tabs>
      </w:pPr>
      <w:hyperlink w:anchor="_Toc20463" w:history="1">
        <w:r>
          <w:rPr>
            <w:rFonts w:ascii="仿宋" w:eastAsia="仿宋" w:hAnsi="仿宋" w:cs="仿宋" w:hint="eastAsia"/>
            <w:lang w:eastAsia="zh-CN"/>
          </w:rPr>
          <w:t>(三)、工艺技术方案要求</w:t>
        </w:r>
        <w:r>
          <w:tab/>
        </w:r>
        <w:r>
          <w:fldChar w:fldCharType="begin"/>
        </w:r>
        <w:r>
          <w:instrText xml:space="preserve"> PAGEREF _Toc20463 \h </w:instrText>
        </w:r>
        <w:r>
          <w:fldChar w:fldCharType="separate"/>
        </w:r>
        <w:r>
          <w:t>35</w:t>
        </w:r>
        <w:r>
          <w:fldChar w:fldCharType="end"/>
        </w:r>
      </w:hyperlink>
    </w:p>
    <w:p>
      <w:pPr>
        <w:pStyle w:val="TOC1"/>
        <w:tabs>
          <w:tab w:val="right" w:leader="dot" w:pos="8306"/>
        </w:tabs>
      </w:pPr>
      <w:hyperlink w:anchor="_Toc2252" w:history="1">
        <w:r>
          <w:rPr>
            <w:rFonts w:ascii="仿宋" w:eastAsia="仿宋" w:hAnsi="仿宋" w:cs="仿宋" w:hint="eastAsia"/>
            <w:lang w:eastAsia="zh-CN"/>
          </w:rPr>
          <w:t>十、生产安全保护</w:t>
        </w:r>
        <w:r>
          <w:tab/>
        </w:r>
        <w:r>
          <w:fldChar w:fldCharType="begin"/>
        </w:r>
        <w:r>
          <w:instrText xml:space="preserve"> PAGEREF _Toc2252 \h </w:instrText>
        </w:r>
        <w:r>
          <w:fldChar w:fldCharType="separate"/>
        </w:r>
        <w:r>
          <w:t>37</w:t>
        </w:r>
        <w:r>
          <w:fldChar w:fldCharType="end"/>
        </w:r>
      </w:hyperlink>
    </w:p>
    <w:p>
      <w:pPr>
        <w:pStyle w:val="TOC2"/>
        <w:tabs>
          <w:tab w:val="right" w:leader="dot" w:pos="8306"/>
        </w:tabs>
      </w:pPr>
      <w:hyperlink w:anchor="_Toc5275" w:history="1">
        <w:r>
          <w:rPr>
            <w:rFonts w:ascii="仿宋" w:eastAsia="仿宋" w:hAnsi="仿宋" w:cs="仿宋" w:hint="eastAsia"/>
            <w:lang w:eastAsia="zh-CN"/>
          </w:rPr>
          <w:t>(一)、消防安全</w:t>
        </w:r>
        <w:r>
          <w:tab/>
        </w:r>
        <w:r>
          <w:fldChar w:fldCharType="begin"/>
        </w:r>
        <w:r>
          <w:instrText xml:space="preserve"> PAGEREF _Toc5275 \h </w:instrText>
        </w:r>
        <w:r>
          <w:fldChar w:fldCharType="separate"/>
        </w:r>
        <w:r>
          <w:t>37</w:t>
        </w:r>
        <w:r>
          <w:fldChar w:fldCharType="end"/>
        </w:r>
      </w:hyperlink>
    </w:p>
    <w:p>
      <w:pPr>
        <w:pStyle w:val="TOC2"/>
        <w:tabs>
          <w:tab w:val="right" w:leader="dot" w:pos="8306"/>
        </w:tabs>
      </w:pPr>
      <w:hyperlink w:anchor="_Toc20778" w:history="1">
        <w:r>
          <w:rPr>
            <w:rFonts w:ascii="仿宋" w:eastAsia="仿宋" w:hAnsi="仿宋" w:cs="仿宋" w:hint="eastAsia"/>
            <w:lang w:eastAsia="zh-CN"/>
          </w:rPr>
          <w:t>(二)、防火防爆总图布置措施</w:t>
        </w:r>
        <w:r>
          <w:tab/>
        </w:r>
        <w:r>
          <w:fldChar w:fldCharType="begin"/>
        </w:r>
        <w:r>
          <w:instrText xml:space="preserve"> PAGEREF _Toc20778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6" w:history="1">
        <w:r>
          <w:rPr>
            <w:rFonts w:ascii="仿宋" w:eastAsia="仿宋" w:hAnsi="仿宋" w:cs="仿宋" w:hint="eastAsia"/>
            <w:lang w:eastAsia="zh-CN"/>
          </w:rPr>
          <w:t>(三)、自然灾害防范措施</w:t>
        </w:r>
        <w:r>
          <w:tab/>
        </w:r>
        <w:r>
          <w:fldChar w:fldCharType="begin"/>
        </w:r>
        <w:r>
          <w:instrText xml:space="preserve"> PAGEREF _Toc12796 \h </w:instrText>
        </w:r>
        <w:r>
          <w:fldChar w:fldCharType="separate"/>
        </w:r>
        <w:r>
          <w:t>40</w:t>
        </w:r>
        <w:r>
          <w:fldChar w:fldCharType="end"/>
        </w:r>
      </w:hyperlink>
    </w:p>
    <w:p>
      <w:pPr>
        <w:pStyle w:val="TOC2"/>
        <w:tabs>
          <w:tab w:val="right" w:leader="dot" w:pos="8306"/>
        </w:tabs>
      </w:pPr>
      <w:hyperlink w:anchor="_Toc26806" w:history="1">
        <w:r>
          <w:rPr>
            <w:rFonts w:ascii="仿宋" w:eastAsia="仿宋" w:hAnsi="仿宋" w:cs="仿宋" w:hint="eastAsia"/>
            <w:lang w:eastAsia="zh-CN"/>
          </w:rPr>
          <w:t>(四)、安全色及安全标志使用要求</w:t>
        </w:r>
        <w:r>
          <w:tab/>
        </w:r>
        <w:r>
          <w:fldChar w:fldCharType="begin"/>
        </w:r>
        <w:r>
          <w:instrText xml:space="preserve"> PAGEREF _Toc26806 \h </w:instrText>
        </w:r>
        <w:r>
          <w:fldChar w:fldCharType="separate"/>
        </w:r>
        <w:r>
          <w:t>41</w:t>
        </w:r>
        <w:r>
          <w:fldChar w:fldCharType="end"/>
        </w:r>
      </w:hyperlink>
    </w:p>
    <w:p>
      <w:pPr>
        <w:pStyle w:val="TOC2"/>
        <w:tabs>
          <w:tab w:val="right" w:leader="dot" w:pos="8306"/>
        </w:tabs>
      </w:pPr>
      <w:hyperlink w:anchor="_Toc8932" w:history="1">
        <w:r>
          <w:rPr>
            <w:rFonts w:ascii="仿宋" w:eastAsia="仿宋" w:hAnsi="仿宋" w:cs="仿宋" w:hint="eastAsia"/>
            <w:lang w:eastAsia="zh-CN"/>
          </w:rPr>
          <w:t>(五)、防尘防毒措施</w:t>
        </w:r>
        <w:r>
          <w:tab/>
        </w:r>
        <w:r>
          <w:fldChar w:fldCharType="begin"/>
        </w:r>
        <w:r>
          <w:instrText xml:space="preserve"> PAGEREF _Toc8932 \h </w:instrText>
        </w:r>
        <w:r>
          <w:fldChar w:fldCharType="separate"/>
        </w:r>
        <w:r>
          <w:t>42</w:t>
        </w:r>
        <w:r>
          <w:fldChar w:fldCharType="end"/>
        </w:r>
      </w:hyperlink>
    </w:p>
    <w:p>
      <w:pPr>
        <w:pStyle w:val="TOC2"/>
        <w:tabs>
          <w:tab w:val="right" w:leader="dot" w:pos="8306"/>
        </w:tabs>
      </w:pPr>
      <w:hyperlink w:anchor="_Toc23416" w:history="1">
        <w:r>
          <w:rPr>
            <w:rFonts w:ascii="仿宋" w:eastAsia="仿宋" w:hAnsi="仿宋" w:cs="仿宋" w:hint="eastAsia"/>
            <w:lang w:eastAsia="zh-CN"/>
          </w:rPr>
          <w:t>(六)、防静电、触电防护及防雷措施</w:t>
        </w:r>
        <w:r>
          <w:tab/>
        </w:r>
        <w:r>
          <w:fldChar w:fldCharType="begin"/>
        </w:r>
        <w:r>
          <w:instrText xml:space="preserve"> PAGEREF _Toc23416 \h </w:instrText>
        </w:r>
        <w:r>
          <w:fldChar w:fldCharType="separate"/>
        </w:r>
        <w:r>
          <w:t>43</w:t>
        </w:r>
        <w:r>
          <w:fldChar w:fldCharType="end"/>
        </w:r>
      </w:hyperlink>
    </w:p>
    <w:p>
      <w:pPr>
        <w:pStyle w:val="TOC2"/>
        <w:tabs>
          <w:tab w:val="right" w:leader="dot" w:pos="8306"/>
        </w:tabs>
      </w:pPr>
      <w:hyperlink w:anchor="_Toc13774" w:history="1">
        <w:r>
          <w:rPr>
            <w:rFonts w:ascii="仿宋" w:eastAsia="仿宋" w:hAnsi="仿宋" w:cs="仿宋" w:hint="eastAsia"/>
            <w:lang w:eastAsia="zh-CN"/>
          </w:rPr>
          <w:t>(七)、机械设备安全保障措施</w:t>
        </w:r>
        <w:r>
          <w:tab/>
        </w:r>
        <w:r>
          <w:fldChar w:fldCharType="begin"/>
        </w:r>
        <w:r>
          <w:instrText xml:space="preserve"> PAGEREF _Toc13774 \h </w:instrText>
        </w:r>
        <w:r>
          <w:fldChar w:fldCharType="separate"/>
        </w:r>
        <w:r>
          <w:t>44</w:t>
        </w:r>
        <w:r>
          <w:fldChar w:fldCharType="end"/>
        </w:r>
      </w:hyperlink>
    </w:p>
    <w:p>
      <w:pPr>
        <w:pStyle w:val="TOC1"/>
        <w:tabs>
          <w:tab w:val="right" w:leader="dot" w:pos="8306"/>
        </w:tabs>
      </w:pPr>
      <w:hyperlink w:anchor="_Toc11848" w:history="1">
        <w:r>
          <w:rPr>
            <w:rFonts w:ascii="仿宋" w:eastAsia="仿宋" w:hAnsi="仿宋" w:cs="仿宋" w:hint="eastAsia"/>
            <w:lang w:eastAsia="zh-CN"/>
          </w:rPr>
          <w:t>十一、显示器化学品项目环境影响分析</w:t>
        </w:r>
        <w:r>
          <w:tab/>
        </w:r>
        <w:r>
          <w:fldChar w:fldCharType="begin"/>
        </w:r>
        <w:r>
          <w:instrText xml:space="preserve"> PAGEREF _Toc11848 \h </w:instrText>
        </w:r>
        <w:r>
          <w:fldChar w:fldCharType="separate"/>
        </w:r>
        <w:r>
          <w:t>46</w:t>
        </w:r>
        <w:r>
          <w:fldChar w:fldCharType="end"/>
        </w:r>
      </w:hyperlink>
    </w:p>
    <w:p>
      <w:pPr>
        <w:pStyle w:val="TOC2"/>
        <w:tabs>
          <w:tab w:val="right" w:leader="dot" w:pos="8306"/>
        </w:tabs>
      </w:pPr>
      <w:hyperlink w:anchor="_Toc13142" w:history="1">
        <w:r>
          <w:rPr>
            <w:rFonts w:ascii="仿宋" w:eastAsia="仿宋" w:hAnsi="仿宋" w:cs="仿宋" w:hint="eastAsia"/>
            <w:lang w:eastAsia="zh-CN"/>
          </w:rPr>
          <w:t>(一)、建设区域环境质量现状</w:t>
        </w:r>
        <w:r>
          <w:tab/>
        </w:r>
        <w:r>
          <w:fldChar w:fldCharType="begin"/>
        </w:r>
        <w:r>
          <w:instrText xml:space="preserve"> PAGEREF _Toc13142 \h </w:instrText>
        </w:r>
        <w:r>
          <w:fldChar w:fldCharType="separate"/>
        </w:r>
        <w:r>
          <w:t>46</w:t>
        </w:r>
        <w:r>
          <w:fldChar w:fldCharType="end"/>
        </w:r>
      </w:hyperlink>
    </w:p>
    <w:p>
      <w:pPr>
        <w:pStyle w:val="TOC2"/>
        <w:tabs>
          <w:tab w:val="right" w:leader="dot" w:pos="8306"/>
        </w:tabs>
      </w:pPr>
      <w:hyperlink w:anchor="_Toc2539" w:history="1">
        <w:r>
          <w:rPr>
            <w:rFonts w:ascii="仿宋" w:eastAsia="仿宋" w:hAnsi="仿宋" w:cs="仿宋" w:hint="eastAsia"/>
            <w:lang w:eastAsia="zh-CN"/>
          </w:rPr>
          <w:t>(二)、建设期环境保护</w:t>
        </w:r>
        <w:r>
          <w:tab/>
        </w:r>
        <w:r>
          <w:fldChar w:fldCharType="begin"/>
        </w:r>
        <w:r>
          <w:instrText xml:space="preserve"> PAGEREF _Toc2539 \h </w:instrText>
        </w:r>
        <w:r>
          <w:fldChar w:fldCharType="separate"/>
        </w:r>
        <w:r>
          <w:t>47</w:t>
        </w:r>
        <w:r>
          <w:fldChar w:fldCharType="end"/>
        </w:r>
      </w:hyperlink>
    </w:p>
    <w:p>
      <w:pPr>
        <w:pStyle w:val="TOC2"/>
        <w:tabs>
          <w:tab w:val="right" w:leader="dot" w:pos="8306"/>
        </w:tabs>
      </w:pPr>
      <w:hyperlink w:anchor="_Toc347" w:history="1">
        <w:r>
          <w:rPr>
            <w:rFonts w:ascii="仿宋" w:eastAsia="仿宋" w:hAnsi="仿宋" w:cs="仿宋" w:hint="eastAsia"/>
            <w:lang w:eastAsia="zh-CN"/>
          </w:rPr>
          <w:t>(三)、运营期环境保护</w:t>
        </w:r>
        <w:r>
          <w:tab/>
        </w:r>
        <w:r>
          <w:fldChar w:fldCharType="begin"/>
        </w:r>
        <w:r>
          <w:instrText xml:space="preserve"> PAGEREF _Toc347 \h </w:instrText>
        </w:r>
        <w:r>
          <w:fldChar w:fldCharType="separate"/>
        </w:r>
        <w:r>
          <w:t>48</w:t>
        </w:r>
        <w:r>
          <w:fldChar w:fldCharType="end"/>
        </w:r>
      </w:hyperlink>
    </w:p>
    <w:p>
      <w:pPr>
        <w:pStyle w:val="TOC2"/>
        <w:tabs>
          <w:tab w:val="right" w:leader="dot" w:pos="8306"/>
        </w:tabs>
      </w:pPr>
      <w:hyperlink w:anchor="_Toc25649" w:history="1">
        <w:r>
          <w:rPr>
            <w:rFonts w:ascii="仿宋" w:eastAsia="仿宋" w:hAnsi="仿宋" w:cs="仿宋" w:hint="eastAsia"/>
            <w:lang w:eastAsia="zh-CN"/>
          </w:rPr>
          <w:t>(四)、显示器化学品项目建设对区域经济的影响</w:t>
        </w:r>
        <w:r>
          <w:tab/>
        </w:r>
        <w:r>
          <w:fldChar w:fldCharType="begin"/>
        </w:r>
        <w:r>
          <w:instrText xml:space="preserve"> PAGEREF _Toc25649 \h </w:instrText>
        </w:r>
        <w:r>
          <w:fldChar w:fldCharType="separate"/>
        </w:r>
        <w:r>
          <w:t>50</w:t>
        </w:r>
        <w:r>
          <w:fldChar w:fldCharType="end"/>
        </w:r>
      </w:hyperlink>
    </w:p>
    <w:p>
      <w:pPr>
        <w:pStyle w:val="TOC2"/>
        <w:tabs>
          <w:tab w:val="right" w:leader="dot" w:pos="8306"/>
        </w:tabs>
      </w:pPr>
      <w:hyperlink w:anchor="_Toc28725" w:history="1">
        <w:r>
          <w:rPr>
            <w:rFonts w:ascii="仿宋" w:eastAsia="仿宋" w:hAnsi="仿宋" w:cs="仿宋" w:hint="eastAsia"/>
            <w:lang w:eastAsia="zh-CN"/>
          </w:rPr>
          <w:t>(五)、废弃物处理</w:t>
        </w:r>
        <w:r>
          <w:tab/>
        </w:r>
        <w:r>
          <w:fldChar w:fldCharType="begin"/>
        </w:r>
        <w:r>
          <w:instrText xml:space="preserve"> PAGEREF _Toc28725 \h </w:instrText>
        </w:r>
        <w:r>
          <w:fldChar w:fldCharType="separate"/>
        </w:r>
        <w:r>
          <w:t>52</w:t>
        </w:r>
        <w:r>
          <w:fldChar w:fldCharType="end"/>
        </w:r>
      </w:hyperlink>
    </w:p>
    <w:p>
      <w:pPr>
        <w:pStyle w:val="TOC2"/>
        <w:tabs>
          <w:tab w:val="right" w:leader="dot" w:pos="8306"/>
        </w:tabs>
      </w:pPr>
      <w:hyperlink w:anchor="_Toc16069" w:history="1">
        <w:r>
          <w:rPr>
            <w:rFonts w:ascii="仿宋" w:eastAsia="仿宋" w:hAnsi="仿宋" w:cs="仿宋" w:hint="eastAsia"/>
            <w:lang w:eastAsia="zh-CN"/>
          </w:rPr>
          <w:t>(六)、特殊环境影响分析</w:t>
        </w:r>
        <w:r>
          <w:tab/>
        </w:r>
        <w:r>
          <w:fldChar w:fldCharType="begin"/>
        </w:r>
        <w:r>
          <w:instrText xml:space="preserve"> PAGEREF _Toc16069 \h </w:instrText>
        </w:r>
        <w:r>
          <w:fldChar w:fldCharType="separate"/>
        </w:r>
        <w:r>
          <w:t>53</w:t>
        </w:r>
        <w:r>
          <w:fldChar w:fldCharType="end"/>
        </w:r>
      </w:hyperlink>
    </w:p>
    <w:p>
      <w:pPr>
        <w:pStyle w:val="TOC2"/>
        <w:tabs>
          <w:tab w:val="right" w:leader="dot" w:pos="8306"/>
        </w:tabs>
      </w:pPr>
      <w:hyperlink w:anchor="_Toc2734" w:history="1">
        <w:r>
          <w:rPr>
            <w:rFonts w:ascii="仿宋" w:eastAsia="仿宋" w:hAnsi="仿宋" w:cs="仿宋" w:hint="eastAsia"/>
            <w:lang w:eastAsia="zh-CN"/>
          </w:rPr>
          <w:t>(七)、清洁生产</w:t>
        </w:r>
        <w:r>
          <w:tab/>
        </w:r>
        <w:r>
          <w:fldChar w:fldCharType="begin"/>
        </w:r>
        <w:r>
          <w:instrText xml:space="preserve"> PAGEREF _Toc2734 \h </w:instrText>
        </w:r>
        <w:r>
          <w:fldChar w:fldCharType="separate"/>
        </w:r>
        <w:r>
          <w:t>54</w:t>
        </w:r>
        <w:r>
          <w:fldChar w:fldCharType="end"/>
        </w:r>
      </w:hyperlink>
    </w:p>
    <w:p>
      <w:pPr>
        <w:pStyle w:val="TOC2"/>
        <w:tabs>
          <w:tab w:val="right" w:leader="dot" w:pos="8306"/>
        </w:tabs>
      </w:pPr>
      <w:hyperlink w:anchor="_Toc4568" w:history="1">
        <w:r>
          <w:rPr>
            <w:rFonts w:ascii="仿宋" w:eastAsia="仿宋" w:hAnsi="仿宋" w:cs="仿宋" w:hint="eastAsia"/>
            <w:lang w:eastAsia="zh-CN"/>
          </w:rPr>
          <w:t>(八)、环境保护综合评价</w:t>
        </w:r>
        <w:r>
          <w:tab/>
        </w:r>
        <w:r>
          <w:fldChar w:fldCharType="begin"/>
        </w:r>
        <w:r>
          <w:instrText xml:space="preserve"> PAGEREF _Toc4568 \h </w:instrText>
        </w:r>
        <w:r>
          <w:fldChar w:fldCharType="separate"/>
        </w:r>
        <w:r>
          <w:t>55</w:t>
        </w:r>
        <w:r>
          <w:fldChar w:fldCharType="end"/>
        </w:r>
      </w:hyperlink>
    </w:p>
    <w:p>
      <w:pPr>
        <w:pStyle w:val="TOC1"/>
        <w:tabs>
          <w:tab w:val="right" w:leader="dot" w:pos="8306"/>
        </w:tabs>
      </w:pPr>
      <w:hyperlink w:anchor="_Toc18071" w:history="1">
        <w:r>
          <w:rPr>
            <w:rFonts w:ascii="仿宋" w:eastAsia="仿宋" w:hAnsi="仿宋" w:cs="仿宋" w:hint="eastAsia"/>
            <w:lang w:eastAsia="zh-CN"/>
          </w:rPr>
          <w:t>十二、显示器化学品项目经营效益</w:t>
        </w:r>
        <w:r>
          <w:tab/>
        </w:r>
        <w:r>
          <w:fldChar w:fldCharType="begin"/>
        </w:r>
        <w:r>
          <w:instrText xml:space="preserve"> PAGEREF _Toc18071 \h </w:instrText>
        </w:r>
        <w:r>
          <w:fldChar w:fldCharType="separate"/>
        </w:r>
        <w:r>
          <w:t>56</w:t>
        </w:r>
        <w:r>
          <w:fldChar w:fldCharType="end"/>
        </w:r>
      </w:hyperlink>
    </w:p>
    <w:p>
      <w:pPr>
        <w:pStyle w:val="TOC2"/>
        <w:tabs>
          <w:tab w:val="right" w:leader="dot" w:pos="8306"/>
        </w:tabs>
      </w:pPr>
      <w:hyperlink w:anchor="_Toc26833" w:history="1">
        <w:r>
          <w:rPr>
            <w:rFonts w:ascii="仿宋" w:eastAsia="仿宋" w:hAnsi="仿宋" w:cs="仿宋" w:hint="eastAsia"/>
            <w:lang w:eastAsia="zh-CN"/>
          </w:rPr>
          <w:t>(一)、经济评价财务测算</w:t>
        </w:r>
        <w:r>
          <w:tab/>
        </w:r>
        <w:r>
          <w:fldChar w:fldCharType="begin"/>
        </w:r>
        <w:r>
          <w:instrText xml:space="preserve"> PAGEREF _Toc26833 \h </w:instrText>
        </w:r>
        <w:r>
          <w:fldChar w:fldCharType="separate"/>
        </w:r>
        <w:r>
          <w:t>56</w:t>
        </w:r>
        <w:r>
          <w:fldChar w:fldCharType="end"/>
        </w:r>
      </w:hyperlink>
    </w:p>
    <w:p>
      <w:pPr>
        <w:pStyle w:val="TOC2"/>
        <w:tabs>
          <w:tab w:val="right" w:leader="dot" w:pos="8306"/>
        </w:tabs>
      </w:pPr>
      <w:hyperlink w:anchor="_Toc9009" w:history="1">
        <w:r>
          <w:rPr>
            <w:rFonts w:ascii="仿宋" w:eastAsia="仿宋" w:hAnsi="仿宋" w:cs="仿宋" w:hint="eastAsia"/>
            <w:lang w:eastAsia="zh-CN"/>
          </w:rPr>
          <w:t>(二)、显示器化学品项目盈利能力分析</w:t>
        </w:r>
        <w:r>
          <w:tab/>
        </w:r>
        <w:r>
          <w:fldChar w:fldCharType="begin"/>
        </w:r>
        <w:r>
          <w:instrText xml:space="preserve"> PAGEREF _Toc9009 \h </w:instrText>
        </w:r>
        <w:r>
          <w:fldChar w:fldCharType="separate"/>
        </w:r>
        <w:r>
          <w:t>58</w:t>
        </w:r>
        <w:r>
          <w:fldChar w:fldCharType="end"/>
        </w:r>
      </w:hyperlink>
    </w:p>
    <w:p>
      <w:pPr>
        <w:pStyle w:val="TOC1"/>
        <w:tabs>
          <w:tab w:val="right" w:leader="dot" w:pos="8306"/>
        </w:tabs>
      </w:pPr>
      <w:hyperlink w:anchor="_Toc10646" w:history="1">
        <w:r>
          <w:rPr>
            <w:rFonts w:ascii="仿宋" w:eastAsia="仿宋" w:hAnsi="仿宋" w:cs="仿宋" w:hint="eastAsia"/>
            <w:lang w:eastAsia="zh-CN"/>
          </w:rPr>
          <w:t>十三、显示器化学品项目工程方案分析</w:t>
        </w:r>
        <w:r>
          <w:tab/>
        </w:r>
        <w:r>
          <w:fldChar w:fldCharType="begin"/>
        </w:r>
        <w:r>
          <w:instrText xml:space="preserve"> PAGEREF _Toc10646 \h </w:instrText>
        </w:r>
        <w:r>
          <w:fldChar w:fldCharType="separate"/>
        </w:r>
        <w:r>
          <w:t>58</w:t>
        </w:r>
        <w:r>
          <w:fldChar w:fldCharType="end"/>
        </w:r>
      </w:hyperlink>
    </w:p>
    <w:p>
      <w:pPr>
        <w:pStyle w:val="TOC2"/>
        <w:tabs>
          <w:tab w:val="right" w:leader="dot" w:pos="8306"/>
        </w:tabs>
      </w:pPr>
      <w:hyperlink w:anchor="_Toc27592" w:history="1">
        <w:r>
          <w:rPr>
            <w:rFonts w:ascii="仿宋" w:eastAsia="仿宋" w:hAnsi="仿宋" w:cs="仿宋" w:hint="eastAsia"/>
            <w:lang w:eastAsia="zh-CN"/>
          </w:rPr>
          <w:t>(一)、建筑工程设计原则</w:t>
        </w:r>
        <w:r>
          <w:tab/>
        </w:r>
        <w:r>
          <w:fldChar w:fldCharType="begin"/>
        </w:r>
        <w:r>
          <w:instrText xml:space="preserve"> PAGEREF _Toc27592 \h </w:instrText>
        </w:r>
        <w:r>
          <w:fldChar w:fldCharType="separate"/>
        </w:r>
        <w:r>
          <w:t>58</w:t>
        </w:r>
        <w:r>
          <w:fldChar w:fldCharType="end"/>
        </w:r>
      </w:hyperlink>
    </w:p>
    <w:p>
      <w:pPr>
        <w:pStyle w:val="TOC2"/>
        <w:tabs>
          <w:tab w:val="right" w:leader="dot" w:pos="8306"/>
        </w:tabs>
      </w:pPr>
      <w:hyperlink w:anchor="_Toc830" w:history="1">
        <w:r>
          <w:rPr>
            <w:rFonts w:ascii="仿宋" w:eastAsia="仿宋" w:hAnsi="仿宋" w:cs="仿宋" w:hint="eastAsia"/>
            <w:lang w:eastAsia="zh-CN"/>
          </w:rPr>
          <w:t>(二)、土建工程建设指标</w:t>
        </w:r>
        <w:r>
          <w:tab/>
        </w:r>
        <w:r>
          <w:fldChar w:fldCharType="begin"/>
        </w:r>
        <w:r>
          <w:instrText xml:space="preserve"> PAGEREF _Toc830 \h </w:instrText>
        </w:r>
        <w:r>
          <w:fldChar w:fldCharType="separate"/>
        </w:r>
        <w:r>
          <w:t>62</w:t>
        </w:r>
        <w:r>
          <w:fldChar w:fldCharType="end"/>
        </w:r>
      </w:hyperlink>
    </w:p>
    <w:p>
      <w:pPr>
        <w:pStyle w:val="TOC1"/>
        <w:tabs>
          <w:tab w:val="right" w:leader="dot" w:pos="8306"/>
        </w:tabs>
      </w:pPr>
      <w:hyperlink w:anchor="_Toc18475" w:history="1">
        <w:r>
          <w:rPr>
            <w:rFonts w:ascii="仿宋" w:eastAsia="仿宋" w:hAnsi="仿宋" w:cs="仿宋" w:hint="eastAsia"/>
            <w:lang w:eastAsia="zh-CN"/>
          </w:rPr>
          <w:t>十四、供应链管理</w:t>
        </w:r>
        <w:r>
          <w:tab/>
        </w:r>
        <w:r>
          <w:fldChar w:fldCharType="begin"/>
        </w:r>
        <w:r>
          <w:instrText xml:space="preserve"> PAGEREF _Toc18475 \h </w:instrText>
        </w:r>
        <w:r>
          <w:fldChar w:fldCharType="separate"/>
        </w:r>
        <w:r>
          <w:t>63</w:t>
        </w:r>
        <w:r>
          <w:fldChar w:fldCharType="end"/>
        </w:r>
      </w:hyperlink>
    </w:p>
    <w:p>
      <w:pPr>
        <w:pStyle w:val="TOC2"/>
        <w:tabs>
          <w:tab w:val="right" w:leader="dot" w:pos="8306"/>
        </w:tabs>
      </w:pPr>
      <w:hyperlink w:anchor="_Toc10020" w:history="1">
        <w:r>
          <w:rPr>
            <w:rFonts w:ascii="仿宋" w:eastAsia="仿宋" w:hAnsi="仿宋" w:cs="仿宋" w:hint="eastAsia"/>
            <w:lang w:eastAsia="zh-CN"/>
          </w:rPr>
          <w:t>(一)、供应链战略规划</w:t>
        </w:r>
        <w:r>
          <w:tab/>
        </w:r>
        <w:r>
          <w:fldChar w:fldCharType="begin"/>
        </w:r>
        <w:r>
          <w:instrText xml:space="preserve"> PAGEREF _Toc10020 \h </w:instrText>
        </w:r>
        <w:r>
          <w:fldChar w:fldCharType="separate"/>
        </w:r>
        <w:r>
          <w:t>63</w:t>
        </w:r>
        <w:r>
          <w:fldChar w:fldCharType="end"/>
        </w:r>
      </w:hyperlink>
    </w:p>
    <w:p>
      <w:pPr>
        <w:pStyle w:val="TOC2"/>
        <w:tabs>
          <w:tab w:val="right" w:leader="dot" w:pos="8306"/>
        </w:tabs>
      </w:pPr>
      <w:hyperlink w:anchor="_Toc20972" w:history="1">
        <w:r>
          <w:rPr>
            <w:rFonts w:ascii="仿宋" w:eastAsia="仿宋" w:hAnsi="仿宋" w:cs="仿宋" w:hint="eastAsia"/>
            <w:lang w:eastAsia="zh-CN"/>
          </w:rPr>
          <w:t>(二)、供应商选择与合作</w:t>
        </w:r>
        <w:r>
          <w:tab/>
        </w:r>
        <w:r>
          <w:fldChar w:fldCharType="begin"/>
        </w:r>
        <w:r>
          <w:instrText xml:space="preserve"> PAGEREF _Toc20972 \h </w:instrText>
        </w:r>
        <w:r>
          <w:fldChar w:fldCharType="separate"/>
        </w:r>
        <w:r>
          <w:t>65</w:t>
        </w:r>
        <w:r>
          <w:fldChar w:fldCharType="end"/>
        </w:r>
      </w:hyperlink>
    </w:p>
    <w:p>
      <w:pPr>
        <w:pStyle w:val="TOC2"/>
        <w:tabs>
          <w:tab w:val="right" w:leader="dot" w:pos="8306"/>
        </w:tabs>
      </w:pPr>
      <w:hyperlink w:anchor="_Toc18349" w:history="1">
        <w:r>
          <w:rPr>
            <w:rFonts w:ascii="仿宋" w:eastAsia="仿宋" w:hAnsi="仿宋" w:cs="仿宋" w:hint="eastAsia"/>
            <w:lang w:eastAsia="zh-CN"/>
          </w:rPr>
          <w:t>(三)、物流与库存管理</w:t>
        </w:r>
        <w:r>
          <w:tab/>
        </w:r>
        <w:r>
          <w:fldChar w:fldCharType="begin"/>
        </w:r>
        <w:r>
          <w:instrText xml:space="preserve"> PAGEREF _Toc18349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53"/>
      <w:r>
        <w:rPr>
          <w:rFonts w:ascii="仿宋" w:eastAsia="仿宋" w:hAnsi="仿宋" w:cs="仿宋" w:hint="eastAsia"/>
          <w:sz w:val="28"/>
          <w:lang w:eastAsia="zh-CN"/>
        </w:rPr>
        <w:t>一、显示器化学品项目选址可行性分析</w:t>
      </w:r>
      <w:bookmarkEnd w:id="2"/>
    </w:p>
    <w:p>
      <w:pPr>
        <w:pStyle w:val="Heading2"/>
        <w:rPr>
          <w:rFonts w:ascii="仿宋" w:eastAsia="仿宋" w:hAnsi="仿宋" w:cs="仿宋" w:hint="eastAsia"/>
          <w:lang w:eastAsia="zh-CN"/>
        </w:rPr>
      </w:pPr>
      <w:bookmarkStart w:id="3" w:name="_Toc3397"/>
      <w:r>
        <w:rPr>
          <w:rFonts w:ascii="仿宋" w:eastAsia="仿宋" w:hAnsi="仿宋" w:cs="仿宋" w:hint="eastAsia"/>
          <w:lang w:eastAsia="zh-CN"/>
        </w:rPr>
        <w:t>(一)、显示器化学品项目选址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该显示器化学品项目选址位于XX省XX市XX区XXX街道</w:t>
      </w:r>
    </w:p>
    <w:p>
      <w:pPr>
        <w:pStyle w:val="Heading2"/>
        <w:ind w:firstLine="560" w:firstLineChars="200"/>
        <w:rPr>
          <w:rFonts w:ascii="仿宋" w:eastAsia="仿宋" w:hAnsi="仿宋" w:cs="仿宋" w:hint="eastAsia"/>
          <w:sz w:val="28"/>
          <w:lang w:eastAsia="zh-CN"/>
        </w:rPr>
      </w:pPr>
      <w:bookmarkStart w:id="4" w:name="_Toc18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显示器化学品项目的征地面积将根据显示器化学品项目的实际规模和需求进行精确规划。具体面积XXX平方米，旨在确保显示器化学品项目不仅能够满足当前的发展需求，还能够预留空间以适应未来的扩展。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净用地面积是在征地面积基础上去除不可利用面积后的实际可开发用地。具体面积XXX平方米，考虑到环保、交通、安全等多方面因素，以确保显示器化学品项目在整体利用效率上达到最优。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显示器化学品项目计划建设的建筑总规模具体面积XXX平方米。这一规模的确定综合考虑了显示器化学品项目的性质、规模，以及城市规划的相关要求，确保建筑布局与周边环境协调一致。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绿地率是显示器化学品项目用地中被规划为绿地的比例。具体面积XXX平方米，旨在通过合理规划绿地，改善显示器化学品项目周边环境，提升居民生活质量，并符合城市整体绿化规划。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容积率是用地上可以建设的建筑总体积与用地面积之比。具体面积XXX，通过合理的容积率规划，确保显示器化学品项目建筑规模与周边环境和谐共生。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显示器化学品项目选址与当地城市规划相一致，具体面积XXX平方米。通过与城市规划部门深入沟通，确保显示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显示器化学品项目选址符合当地产业政策，具体面积XXX平方米。这包括显示器化学品项目对当地经济的促进作用，以及对相关产业的带动效应，确保显示器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用地总体要求必须符合环保和可持续发展的原则，具体面积XXX平方米。通过采用绿色建筑设计、节能减排等措施，确保显示器化学品项目在建设和运营过程中对环境的影响最小化，达到可持续发展的要求。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确保显示器化学品项目选址具备必要的公共设施配套，具体面积XXX平方米。这包括交通便利性、教育、医疗等基础设施，以提高居民生活品质，使得显示器化学品项目选址更具吸引力。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考虑用地总体要求对当地社会稳定性的影响，具体面积XXX平方米。通过深入了解当地社区反馈，确保显示器化学品项目的选址和建设过程对当地社会和谐稳定产生积极作用。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显示器化学品项目选址不仅符合法规和规划，还在实际操作中具有可行性。这一全面规划将为显示器化学品项目的成功实施提供坚实的基础，确保显示器化学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7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显示器化学品项目的设备规划和空间设计中，我们将采取灵活设备布局的措施。设备布局将根据实际需求进行灵活设计，避免不必要的浪费。通过合理规划设备摆放位置，我们将提高设备的利用率，减少设备间距，以确保显示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显示器化学品项目内部引入共享设施的概念，例如共享会议室、办公区等。通过这种方式，我们可以减少对资源的重复建设，提高资源共享效率，从而减小显示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7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显示器化学品项目的总图布置中，我们将不同功能区域进行明确的规划，以最大程度满足显示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2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显示器化学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显示器化学品项目对环境的影响是综合评价的重要因素之一。我们将详细考虑选址周边的自然环境、生态保护区、水源地等情况，确保显示器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对选址的评价还需充分考虑当地政府的产业政策和法规。我们将详细了解显示器化学品项目所在地的相关政策，确保显示器化学品项目的规划和运营与当地法规相符，降低不必要的法律风险。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考虑到社会稳定性对企业运营的重要性，我们将评估选址地区的社会安全情况、劳工关系、社区反馈等方面，以确保显示器化学品项目的建设和运营不会受到社会稳定性的负面影响。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最后，我们将综合考虑用地成本，包括土地购置费用、土地开发成本等。通过对用地成本的详细评估，我们能够做出更为精确的经济效益分析，为显示器化学品项目的投资决策提供有力支持。</w:t>
      </w:r>
    </w:p>
    <w:p>
      <w:pPr>
        <w:pStyle w:val="Heading1"/>
        <w:ind w:firstLine="560" w:firstLineChars="200"/>
        <w:rPr>
          <w:rFonts w:ascii="仿宋" w:eastAsia="仿宋" w:hAnsi="仿宋" w:cs="仿宋" w:hint="eastAsia"/>
          <w:sz w:val="28"/>
          <w:lang w:eastAsia="zh-CN"/>
        </w:rPr>
      </w:pPr>
      <w:bookmarkStart w:id="8" w:name="_Toc2788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21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的技术管理特点体现在其创新导向。通过引入最先进的技术趋势和解决方案，显示器化学品项目致力于提升科技含量、提高质量和效率水平。这意味着我们将采用最新的工具和方法，确保显示器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显示器化学品项目技术管理的显著特征。通过整合不同领域的技术资源，我们实现了跨学科的协同工作。这有助于优化技术架构，提高整体效能。此外，整合性策略还促进了不同技术团队之间的紧密沟通和高效合作，确保显示器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显示器化学品项目所采用的技术。通过不断优化技术方案，显示器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显示器化学品项目团队将在显示器化学品项目初期识别可能的技术风险，并采取相应的预防和应对措施。通过建立健全的风险评估机制，显示器化学品项目能够在实施过程中及时发现并解决潜在的技术问题，保障显示器化学品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显示器化学品项目中，技术将成为显示器化学品项目成功的有力支持。这一深度剖析揭示了技术管理在显示器化学品项目实施中的关键作用，为显示器化学品项目的技术基础奠定了坚实的基础。</w:t>
      </w:r>
    </w:p>
    <w:p>
      <w:pPr>
        <w:pStyle w:val="Heading2"/>
        <w:ind w:firstLine="560" w:firstLineChars="200"/>
        <w:rPr>
          <w:rFonts w:ascii="仿宋" w:eastAsia="仿宋" w:hAnsi="仿宋" w:cs="仿宋" w:hint="eastAsia"/>
          <w:sz w:val="28"/>
          <w:lang w:eastAsia="zh-CN"/>
        </w:rPr>
      </w:pPr>
      <w:bookmarkStart w:id="10" w:name="_Toc8112"/>
      <w:r>
        <w:rPr>
          <w:rFonts w:ascii="仿宋" w:eastAsia="仿宋" w:hAnsi="仿宋" w:cs="仿宋" w:hint="eastAsia"/>
          <w:sz w:val="28"/>
          <w:lang w:eastAsia="zh-CN"/>
        </w:rPr>
        <w:t>(二)、显示器化学品项目工艺技术设计方案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显示器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显示器化学品项目将严格按照相关行业规范要求进行组织。通过有效控制产品质量，显示器化学品项目将致力于为顾客提供优质的显示器化学品项目产品和良好的服务。这体现了显示器化学品项目对于生产活动合规性和质量标准的高度重视，为显示器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显示器化学品项目注重生态效益和清洁生产原则。显示器化学品项目建设将紧密结合地方特色经济发展，与社会经济发展规划和区域环境保护规划方案相协调一致。通过与当地区域自然生态系统的结合，显示器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显示器化学品项目产品具有多样化的客户需求和个性化的特点。因此，显示器化学品项目产品规格品种多样，且单批生产数量较小。为满足这一特点，显示器化学品项目承办单位将建设先进的柔性制造生产线。通过广泛应用柔性制造技术，显示器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显示器化学品项目采用的技术具有较高的技术含量和自动化水平，处于国内先进水平。这一技术选用不仅体现了对生产效率、质量和环境友好性的高标准要求，同时为显示器化学品项目的可持续发展奠定了坚实的基础。</w:t>
      </w:r>
    </w:p>
    <w:p>
      <w:pPr>
        <w:pStyle w:val="Heading2"/>
        <w:ind w:firstLine="560" w:firstLineChars="200"/>
        <w:rPr>
          <w:rFonts w:ascii="仿宋" w:eastAsia="仿宋" w:hAnsi="仿宋" w:cs="仿宋" w:hint="eastAsia"/>
          <w:sz w:val="28"/>
          <w:lang w:eastAsia="zh-CN"/>
        </w:rPr>
      </w:pPr>
      <w:bookmarkStart w:id="11" w:name="_Toc1959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为确保显示器化学品项目的高效生产和技术实施，我们制定了一套精心设计的设备选型方案，以满足显示器化学品项目生产、质量和环保的要求。该方案的主要特点如下：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显示器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针对显示器化学品项目产品的多样性和小批量生产的特点，我们将建设柔性制造生产线。通过在设备选型中考虑柔性制造技术，可以灵活应对不同产品规格和生产需求，实现生产线的高度灵活性和适应性。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808"/>
      <w:r>
        <w:rPr>
          <w:rFonts w:ascii="仿宋" w:eastAsia="仿宋" w:hAnsi="仿宋" w:cs="仿宋" w:hint="eastAsia"/>
          <w:sz w:val="28"/>
          <w:lang w:eastAsia="zh-CN"/>
        </w:rPr>
        <w:t>三、显示器化学品项目绩效评估</w:t>
      </w:r>
      <w:bookmarkEnd w:id="12"/>
    </w:p>
    <w:p>
      <w:pPr>
        <w:pStyle w:val="Heading2"/>
        <w:rPr>
          <w:rFonts w:ascii="仿宋" w:eastAsia="仿宋" w:hAnsi="仿宋" w:cs="仿宋" w:hint="eastAsia"/>
          <w:lang w:eastAsia="zh-CN"/>
        </w:rPr>
      </w:pPr>
      <w:bookmarkStart w:id="13" w:name="_Toc2693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中，我们设计了一套全面的绩效评估指标，以确保显示器化学品项目的可控和成功交付。这些指标跨足显示器化学品项目目标、成本、进度和质量等多个维度，为我们提供了全面洞察显示器化学品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目标达成率是我们关注的首要指标。我们设定了明确的目标，并通过定期监测和评估，迅速发现并应对潜在的目标偏差。这为显示器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成本绩效是另一个核心关注点。通过实际成本与预算成本的对比分析，我们深入了解成本差异的原因，及时调整资源分配，保持显示器化学品项目在经济效益方面的合理水平。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进度作为关键的绩效指标之一，得到了精心的关注。我们制定了详细的显示器化学品项目进度计划，并设立了进度符合度指标，确保实际进度与计划进度保持一致。这使我们能够快速发现和解决潜在的进度问题，保持显示器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显示器化学品项目绩效的不可或缺的一环。我们引入了一系列的质量标准和客户满意度指标，以确保显示器化学品项目交付的成果在质量上达到或超越预期水平。通过持续监测这些指标，我们努力提升显示器化学品项目整体质量水平，为显示器化学品项目的成功交付提供有力保障。通过这些科学且全面的绩效评估，我们能够更好地引导显示器化学品项目的持续改进，确保显示器化学品项目目标的顺利达成。</w:t>
      </w:r>
    </w:p>
    <w:p>
      <w:pPr>
        <w:pStyle w:val="Heading2"/>
        <w:ind w:firstLine="560" w:firstLineChars="200"/>
        <w:rPr>
          <w:rFonts w:ascii="仿宋" w:eastAsia="仿宋" w:hAnsi="仿宋" w:cs="仿宋" w:hint="eastAsia"/>
          <w:sz w:val="28"/>
          <w:lang w:eastAsia="zh-CN"/>
        </w:rPr>
      </w:pPr>
      <w:bookmarkStart w:id="14" w:name="_Toc1047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绩效评估是显示器化学品项目中的关键环节，为确保显示器化学品项目达到预期目标，我们采用了多层次、多维度的绩效评估方法。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显示器化学品项目的战略目标对齐，确保每个决策和行动都与显示器化学品项目整体目标保持一致。团队会定期召开战略对齐会议，审视当前工作与显示器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显示器化学品项目进度、质量、成本和风险等方面。这些指标通过数据收集和分析，为显示器化学品项目管理团队提供了客观的评估依据。例如，我们通过显示器化学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绩效评估不仅仅停留在显示器化学品项目内部，还考虑了显示器化学品项目对外部环境的影响。我们定期进行干系人满意度调查，以了解各利益相关方对显示器化学品项目的期望和满意度，并及时做出调整。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这种多层次、多角度的绩效评估方法，使得我们能够全面了解显示器化学品项目的运行状态，及时做出调整，确保显示器化学品项目在不断变化的环境中保持稳健前行。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972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为了确保显示器化学品项目的有效管理和不断优化，我们采用了精心设计的绩效评估周期。这个周期旨在实现灵活、实时和全面的评估，以适应显示器化学品项目执行中的各种挑战。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显示器化学品项目的不同需求，分为短期、中期和长期。短期评估关注每个迭代或工作周期，以及时发现和解决当前任务中的问题。中期评估涵盖几个迭代，深入了解整体显示器化学品项目的趋势和性能。长期评估则着眼于整个显示器化学品项目阶段，确保显示器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显示器化学品项目管理工具和协作平台，团队成员能够随时更新和分享显示器化学品项目数据。这种实时性的反馈机制使我们能够及时察觉潜在问题，快速调整，保持显示器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显示器化学品项目的决策制定密不可分。每个周期的显示器化学品项目回顾会议成为集体总结经验、识别问题深层次原因并找到创新解决方案的平台。这种定期的反思与调整机制使显示器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39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9693"/>
      <w:r>
        <w:rPr>
          <w:rFonts w:ascii="仿宋" w:eastAsia="仿宋" w:hAnsi="仿宋" w:cs="仿宋" w:hint="eastAsia"/>
          <w:lang w:eastAsia="zh-CN"/>
        </w:rPr>
        <w:t>(一)、显示器化学品行业分析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行业一直以来都是市场的关注焦点。行业内的发展趋势、竞争态势以及潜在机会都对显示器化学品项目的推进产生深远的影响。通过深入研究行业的整体概貌，我们将更好地理解行业的核心特征，为显示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行业，技术一直是推动创新和发展的关键因素。我们将对当前技术趋势进行详尽分析，包括但不限于人工智能、大数据应用、先进制造技术等。这有助于显示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显示器化学品项目成功的基础。我们将对主要竞争对手进行深入研究，包括其市场份额、产品特点、市场定位等。通过全面了解竞争对手的优势和劣势，显示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2526"/>
      <w:r>
        <w:rPr>
          <w:rFonts w:ascii="仿宋" w:eastAsia="仿宋" w:hAnsi="仿宋" w:cs="仿宋" w:hint="eastAsia"/>
          <w:sz w:val="28"/>
          <w:lang w:eastAsia="zh-CN"/>
        </w:rPr>
        <w:t>(二)、显示器化学品市场分析预测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显示器化学品市场未来的增长趋势。这包括市场的整体规模、各细分领域的发展趋势等。显示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https://d.book118.com/877002023046006034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F27FD"/>
    <w:rsid w:val="1D6F2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0202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2024-01-18T14:03:00Z</dcterms:created>
  <dcterms:modified xsi:type="dcterms:W3CDTF">2024-01-18T14:04:11Z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E151FB9D594B4642B9192D85F5784AD8_11</vt:lpwstr>
  </property>
  <property fmtid="{D5CDD505-2E9C-101B-9397-08002B2CF9AE}" pid="3" name="KSOProductBuildVer">
    <vt:lpwstr>2052-12.1.0.16120</vt:lpwstr>
  </property>
</Properties>
</file>