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棉花生产项目规划设计蓝图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20" w:history="1">
        <w:r>
          <w:rPr>
            <w:rFonts w:ascii="仿宋" w:eastAsia="仿宋" w:hAnsi="仿宋" w:cs="仿宋" w:hint="eastAsia"/>
            <w:lang w:eastAsia="zh-CN"/>
          </w:rPr>
          <w:t>序言</w:t>
        </w:r>
        <w:r>
          <w:tab/>
        </w:r>
        <w:r>
          <w:fldChar w:fldCharType="begin"/>
        </w:r>
        <w:r>
          <w:instrText xml:space="preserve"> PAGEREF _Toc31620 \h </w:instrText>
        </w:r>
        <w:r>
          <w:fldChar w:fldCharType="separate"/>
        </w:r>
        <w:r>
          <w:t>3</w:t>
        </w:r>
        <w:r>
          <w:fldChar w:fldCharType="end"/>
        </w:r>
      </w:hyperlink>
    </w:p>
    <w:p>
      <w:pPr>
        <w:pStyle w:val="TOC1"/>
        <w:tabs>
          <w:tab w:val="right" w:leader="dot" w:pos="8306"/>
        </w:tabs>
      </w:pPr>
      <w:hyperlink w:anchor="_Toc3016" w:history="1">
        <w:r>
          <w:rPr>
            <w:rFonts w:ascii="仿宋" w:eastAsia="仿宋" w:hAnsi="仿宋" w:cs="仿宋" w:hint="eastAsia"/>
            <w:lang w:eastAsia="zh-CN"/>
          </w:rPr>
          <w:t>一、棉花生产项目土建工程</w:t>
        </w:r>
        <w:r>
          <w:tab/>
        </w:r>
        <w:r>
          <w:fldChar w:fldCharType="begin"/>
        </w:r>
        <w:r>
          <w:instrText xml:space="preserve"> PAGEREF _Toc3016 \h </w:instrText>
        </w:r>
        <w:r>
          <w:fldChar w:fldCharType="separate"/>
        </w:r>
        <w:r>
          <w:t>3</w:t>
        </w:r>
        <w:r>
          <w:fldChar w:fldCharType="end"/>
        </w:r>
      </w:hyperlink>
    </w:p>
    <w:p>
      <w:pPr>
        <w:pStyle w:val="TOC2"/>
        <w:tabs>
          <w:tab w:val="right" w:leader="dot" w:pos="8306"/>
        </w:tabs>
      </w:pPr>
      <w:hyperlink w:anchor="_Toc13890" w:history="1">
        <w:r>
          <w:rPr>
            <w:rFonts w:ascii="仿宋" w:eastAsia="仿宋" w:hAnsi="仿宋" w:cs="仿宋" w:hint="eastAsia"/>
            <w:lang w:eastAsia="zh-CN"/>
          </w:rPr>
          <w:t>(一)、建筑工程设计原则</w:t>
        </w:r>
        <w:r>
          <w:tab/>
        </w:r>
        <w:r>
          <w:fldChar w:fldCharType="begin"/>
        </w:r>
        <w:r>
          <w:instrText xml:space="preserve"> PAGEREF _Toc13890 \h </w:instrText>
        </w:r>
        <w:r>
          <w:fldChar w:fldCharType="separate"/>
        </w:r>
        <w:r>
          <w:t>3</w:t>
        </w:r>
        <w:r>
          <w:fldChar w:fldCharType="end"/>
        </w:r>
      </w:hyperlink>
    </w:p>
    <w:p>
      <w:pPr>
        <w:pStyle w:val="TOC2"/>
        <w:tabs>
          <w:tab w:val="right" w:leader="dot" w:pos="8306"/>
        </w:tabs>
      </w:pPr>
      <w:hyperlink w:anchor="_Toc30965" w:history="1">
        <w:r>
          <w:rPr>
            <w:rFonts w:ascii="仿宋" w:eastAsia="仿宋" w:hAnsi="仿宋" w:cs="仿宋" w:hint="eastAsia"/>
            <w:lang w:eastAsia="zh-CN"/>
          </w:rPr>
          <w:t>(二)、土建工程设计年限及安全等级</w:t>
        </w:r>
        <w:r>
          <w:tab/>
        </w:r>
        <w:r>
          <w:fldChar w:fldCharType="begin"/>
        </w:r>
        <w:r>
          <w:instrText xml:space="preserve"> PAGEREF _Toc30965 \h </w:instrText>
        </w:r>
        <w:r>
          <w:fldChar w:fldCharType="separate"/>
        </w:r>
        <w:r>
          <w:t>4</w:t>
        </w:r>
        <w:r>
          <w:fldChar w:fldCharType="end"/>
        </w:r>
      </w:hyperlink>
    </w:p>
    <w:p>
      <w:pPr>
        <w:pStyle w:val="TOC2"/>
        <w:tabs>
          <w:tab w:val="right" w:leader="dot" w:pos="8306"/>
        </w:tabs>
      </w:pPr>
      <w:hyperlink w:anchor="_Toc11938" w:history="1">
        <w:r>
          <w:rPr>
            <w:rFonts w:ascii="仿宋" w:eastAsia="仿宋" w:hAnsi="仿宋" w:cs="仿宋" w:hint="eastAsia"/>
            <w:lang w:eastAsia="zh-CN"/>
          </w:rPr>
          <w:t>(三)、建筑工程设计总体要求</w:t>
        </w:r>
        <w:r>
          <w:tab/>
        </w:r>
        <w:r>
          <w:fldChar w:fldCharType="begin"/>
        </w:r>
        <w:r>
          <w:instrText xml:space="preserve"> PAGEREF _Toc11938 \h </w:instrText>
        </w:r>
        <w:r>
          <w:fldChar w:fldCharType="separate"/>
        </w:r>
        <w:r>
          <w:t>5</w:t>
        </w:r>
        <w:r>
          <w:fldChar w:fldCharType="end"/>
        </w:r>
      </w:hyperlink>
    </w:p>
    <w:p>
      <w:pPr>
        <w:pStyle w:val="TOC2"/>
        <w:tabs>
          <w:tab w:val="right" w:leader="dot" w:pos="8306"/>
        </w:tabs>
      </w:pPr>
      <w:hyperlink w:anchor="_Toc1978" w:history="1">
        <w:r>
          <w:rPr>
            <w:rFonts w:ascii="仿宋" w:eastAsia="仿宋" w:hAnsi="仿宋" w:cs="仿宋" w:hint="eastAsia"/>
            <w:lang w:eastAsia="zh-CN"/>
          </w:rPr>
          <w:t>(四)、土建工程建设指标</w:t>
        </w:r>
        <w:r>
          <w:tab/>
        </w:r>
        <w:r>
          <w:fldChar w:fldCharType="begin"/>
        </w:r>
        <w:r>
          <w:instrText xml:space="preserve"> PAGEREF _Toc1978 \h </w:instrText>
        </w:r>
        <w:r>
          <w:fldChar w:fldCharType="separate"/>
        </w:r>
        <w:r>
          <w:t>6</w:t>
        </w:r>
        <w:r>
          <w:fldChar w:fldCharType="end"/>
        </w:r>
      </w:hyperlink>
    </w:p>
    <w:p>
      <w:pPr>
        <w:pStyle w:val="TOC1"/>
        <w:tabs>
          <w:tab w:val="right" w:leader="dot" w:pos="8306"/>
        </w:tabs>
      </w:pPr>
      <w:hyperlink w:anchor="_Toc29642" w:history="1">
        <w:r>
          <w:rPr>
            <w:rFonts w:ascii="仿宋" w:eastAsia="仿宋" w:hAnsi="仿宋" w:cs="仿宋" w:hint="eastAsia"/>
            <w:lang w:eastAsia="zh-CN"/>
          </w:rPr>
          <w:t>二、棉花生产项目危机管理</w:t>
        </w:r>
        <w:r>
          <w:tab/>
        </w:r>
        <w:r>
          <w:fldChar w:fldCharType="begin"/>
        </w:r>
        <w:r>
          <w:instrText xml:space="preserve"> PAGEREF _Toc29642 \h </w:instrText>
        </w:r>
        <w:r>
          <w:fldChar w:fldCharType="separate"/>
        </w:r>
        <w:r>
          <w:t>6</w:t>
        </w:r>
        <w:r>
          <w:fldChar w:fldCharType="end"/>
        </w:r>
      </w:hyperlink>
    </w:p>
    <w:p>
      <w:pPr>
        <w:pStyle w:val="TOC2"/>
        <w:tabs>
          <w:tab w:val="right" w:leader="dot" w:pos="8306"/>
        </w:tabs>
      </w:pPr>
      <w:hyperlink w:anchor="_Toc22660" w:history="1">
        <w:r>
          <w:rPr>
            <w:rFonts w:ascii="仿宋" w:eastAsia="仿宋" w:hAnsi="仿宋" w:cs="仿宋" w:hint="eastAsia"/>
            <w:lang w:eastAsia="zh-CN"/>
          </w:rPr>
          <w:t>(一)、危机预警与识别</w:t>
        </w:r>
        <w:r>
          <w:tab/>
        </w:r>
        <w:r>
          <w:fldChar w:fldCharType="begin"/>
        </w:r>
        <w:r>
          <w:instrText xml:space="preserve"> PAGEREF _Toc22660 \h </w:instrText>
        </w:r>
        <w:r>
          <w:fldChar w:fldCharType="separate"/>
        </w:r>
        <w:r>
          <w:t>6</w:t>
        </w:r>
        <w:r>
          <w:fldChar w:fldCharType="end"/>
        </w:r>
      </w:hyperlink>
    </w:p>
    <w:p>
      <w:pPr>
        <w:pStyle w:val="TOC2"/>
        <w:tabs>
          <w:tab w:val="right" w:leader="dot" w:pos="8306"/>
        </w:tabs>
      </w:pPr>
      <w:hyperlink w:anchor="_Toc17092" w:history="1">
        <w:r>
          <w:rPr>
            <w:rFonts w:ascii="仿宋" w:eastAsia="仿宋" w:hAnsi="仿宋" w:cs="仿宋" w:hint="eastAsia"/>
            <w:lang w:eastAsia="zh-CN"/>
          </w:rPr>
          <w:t>(二)、危机应对与恢复</w:t>
        </w:r>
        <w:r>
          <w:tab/>
        </w:r>
        <w:r>
          <w:fldChar w:fldCharType="begin"/>
        </w:r>
        <w:r>
          <w:instrText xml:space="preserve"> PAGEREF _Toc17092 \h </w:instrText>
        </w:r>
        <w:r>
          <w:fldChar w:fldCharType="separate"/>
        </w:r>
        <w:r>
          <w:t>7</w:t>
        </w:r>
        <w:r>
          <w:fldChar w:fldCharType="end"/>
        </w:r>
      </w:hyperlink>
    </w:p>
    <w:p>
      <w:pPr>
        <w:pStyle w:val="TOC1"/>
        <w:tabs>
          <w:tab w:val="right" w:leader="dot" w:pos="8306"/>
        </w:tabs>
      </w:pPr>
      <w:hyperlink w:anchor="_Toc16679" w:history="1">
        <w:r>
          <w:rPr>
            <w:rFonts w:ascii="仿宋" w:eastAsia="仿宋" w:hAnsi="仿宋" w:cs="仿宋" w:hint="eastAsia"/>
            <w:lang w:eastAsia="zh-CN"/>
          </w:rPr>
          <w:t>三、棉花生产项目绩效评估</w:t>
        </w:r>
        <w:r>
          <w:tab/>
        </w:r>
        <w:r>
          <w:fldChar w:fldCharType="begin"/>
        </w:r>
        <w:r>
          <w:instrText xml:space="preserve"> PAGEREF _Toc16679 \h </w:instrText>
        </w:r>
        <w:r>
          <w:fldChar w:fldCharType="separate"/>
        </w:r>
        <w:r>
          <w:t>9</w:t>
        </w:r>
        <w:r>
          <w:fldChar w:fldCharType="end"/>
        </w:r>
      </w:hyperlink>
    </w:p>
    <w:p>
      <w:pPr>
        <w:pStyle w:val="TOC2"/>
        <w:tabs>
          <w:tab w:val="right" w:leader="dot" w:pos="8306"/>
        </w:tabs>
      </w:pPr>
      <w:hyperlink w:anchor="_Toc15173" w:history="1">
        <w:r>
          <w:rPr>
            <w:rFonts w:ascii="仿宋" w:eastAsia="仿宋" w:hAnsi="仿宋" w:cs="仿宋" w:hint="eastAsia"/>
            <w:lang w:eastAsia="zh-CN"/>
          </w:rPr>
          <w:t>(一)、绩效评估指标</w:t>
        </w:r>
        <w:r>
          <w:tab/>
        </w:r>
        <w:r>
          <w:fldChar w:fldCharType="begin"/>
        </w:r>
        <w:r>
          <w:instrText xml:space="preserve"> PAGEREF _Toc15173 \h </w:instrText>
        </w:r>
        <w:r>
          <w:fldChar w:fldCharType="separate"/>
        </w:r>
        <w:r>
          <w:t>9</w:t>
        </w:r>
        <w:r>
          <w:fldChar w:fldCharType="end"/>
        </w:r>
      </w:hyperlink>
    </w:p>
    <w:p>
      <w:pPr>
        <w:pStyle w:val="TOC2"/>
        <w:tabs>
          <w:tab w:val="right" w:leader="dot" w:pos="8306"/>
        </w:tabs>
      </w:pPr>
      <w:hyperlink w:anchor="_Toc9995" w:history="1">
        <w:r>
          <w:rPr>
            <w:rFonts w:ascii="仿宋" w:eastAsia="仿宋" w:hAnsi="仿宋" w:cs="仿宋" w:hint="eastAsia"/>
            <w:lang w:eastAsia="zh-CN"/>
          </w:rPr>
          <w:t>(二)、绩效评估方法</w:t>
        </w:r>
        <w:r>
          <w:tab/>
        </w:r>
        <w:r>
          <w:fldChar w:fldCharType="begin"/>
        </w:r>
        <w:r>
          <w:instrText xml:space="preserve"> PAGEREF _Toc9995 \h </w:instrText>
        </w:r>
        <w:r>
          <w:fldChar w:fldCharType="separate"/>
        </w:r>
        <w:r>
          <w:t>10</w:t>
        </w:r>
        <w:r>
          <w:fldChar w:fldCharType="end"/>
        </w:r>
      </w:hyperlink>
    </w:p>
    <w:p>
      <w:pPr>
        <w:pStyle w:val="TOC2"/>
        <w:tabs>
          <w:tab w:val="right" w:leader="dot" w:pos="8306"/>
        </w:tabs>
      </w:pPr>
      <w:hyperlink w:anchor="_Toc26508" w:history="1">
        <w:r>
          <w:rPr>
            <w:rFonts w:ascii="仿宋" w:eastAsia="仿宋" w:hAnsi="仿宋" w:cs="仿宋" w:hint="eastAsia"/>
            <w:lang w:eastAsia="zh-CN"/>
          </w:rPr>
          <w:t>(三)、绩效评估周期</w:t>
        </w:r>
        <w:r>
          <w:tab/>
        </w:r>
        <w:r>
          <w:fldChar w:fldCharType="begin"/>
        </w:r>
        <w:r>
          <w:instrText xml:space="preserve"> PAGEREF _Toc26508 \h </w:instrText>
        </w:r>
        <w:r>
          <w:fldChar w:fldCharType="separate"/>
        </w:r>
        <w:r>
          <w:t>11</w:t>
        </w:r>
        <w:r>
          <w:fldChar w:fldCharType="end"/>
        </w:r>
      </w:hyperlink>
    </w:p>
    <w:p>
      <w:pPr>
        <w:pStyle w:val="TOC1"/>
        <w:tabs>
          <w:tab w:val="right" w:leader="dot" w:pos="8306"/>
        </w:tabs>
      </w:pPr>
      <w:hyperlink w:anchor="_Toc9215" w:history="1">
        <w:r>
          <w:rPr>
            <w:rFonts w:ascii="仿宋" w:eastAsia="仿宋" w:hAnsi="仿宋" w:cs="仿宋" w:hint="eastAsia"/>
            <w:lang w:eastAsia="zh-CN"/>
          </w:rPr>
          <w:t>四、棉花生产项目文档管理</w:t>
        </w:r>
        <w:r>
          <w:tab/>
        </w:r>
        <w:r>
          <w:fldChar w:fldCharType="begin"/>
        </w:r>
        <w:r>
          <w:instrText xml:space="preserve"> PAGEREF _Toc9215 \h </w:instrText>
        </w:r>
        <w:r>
          <w:fldChar w:fldCharType="separate"/>
        </w:r>
        <w:r>
          <w:t>12</w:t>
        </w:r>
        <w:r>
          <w:fldChar w:fldCharType="end"/>
        </w:r>
      </w:hyperlink>
    </w:p>
    <w:p>
      <w:pPr>
        <w:pStyle w:val="TOC2"/>
        <w:tabs>
          <w:tab w:val="right" w:leader="dot" w:pos="8306"/>
        </w:tabs>
      </w:pPr>
      <w:hyperlink w:anchor="_Toc6262" w:history="1">
        <w:r>
          <w:rPr>
            <w:rFonts w:ascii="仿宋" w:eastAsia="仿宋" w:hAnsi="仿宋" w:cs="仿宋" w:hint="eastAsia"/>
            <w:lang w:eastAsia="zh-CN"/>
          </w:rPr>
          <w:t>(一)、文档编制与审查</w:t>
        </w:r>
        <w:r>
          <w:tab/>
        </w:r>
        <w:r>
          <w:fldChar w:fldCharType="begin"/>
        </w:r>
        <w:r>
          <w:instrText xml:space="preserve"> PAGEREF _Toc6262 \h </w:instrText>
        </w:r>
        <w:r>
          <w:fldChar w:fldCharType="separate"/>
        </w:r>
        <w:r>
          <w:t>12</w:t>
        </w:r>
        <w:r>
          <w:fldChar w:fldCharType="end"/>
        </w:r>
      </w:hyperlink>
    </w:p>
    <w:p>
      <w:pPr>
        <w:pStyle w:val="TOC2"/>
        <w:tabs>
          <w:tab w:val="right" w:leader="dot" w:pos="8306"/>
        </w:tabs>
      </w:pPr>
      <w:hyperlink w:anchor="_Toc4749" w:history="1">
        <w:r>
          <w:rPr>
            <w:rFonts w:ascii="仿宋" w:eastAsia="仿宋" w:hAnsi="仿宋" w:cs="仿宋" w:hint="eastAsia"/>
            <w:lang w:eastAsia="zh-CN"/>
          </w:rPr>
          <w:t>(二)、文档发布与分发</w:t>
        </w:r>
        <w:r>
          <w:tab/>
        </w:r>
        <w:r>
          <w:fldChar w:fldCharType="begin"/>
        </w:r>
        <w:r>
          <w:instrText xml:space="preserve"> PAGEREF _Toc4749 \h </w:instrText>
        </w:r>
        <w:r>
          <w:fldChar w:fldCharType="separate"/>
        </w:r>
        <w:r>
          <w:t>13</w:t>
        </w:r>
        <w:r>
          <w:fldChar w:fldCharType="end"/>
        </w:r>
      </w:hyperlink>
    </w:p>
    <w:p>
      <w:pPr>
        <w:pStyle w:val="TOC2"/>
        <w:tabs>
          <w:tab w:val="right" w:leader="dot" w:pos="8306"/>
        </w:tabs>
      </w:pPr>
      <w:hyperlink w:anchor="_Toc24317" w:history="1">
        <w:r>
          <w:rPr>
            <w:rFonts w:ascii="仿宋" w:eastAsia="仿宋" w:hAnsi="仿宋" w:cs="仿宋" w:hint="eastAsia"/>
            <w:lang w:eastAsia="zh-CN"/>
          </w:rPr>
          <w:t>(三)、文档存档与归档</w:t>
        </w:r>
        <w:r>
          <w:tab/>
        </w:r>
        <w:r>
          <w:fldChar w:fldCharType="begin"/>
        </w:r>
        <w:r>
          <w:instrText xml:space="preserve"> PAGEREF _Toc24317 \h </w:instrText>
        </w:r>
        <w:r>
          <w:fldChar w:fldCharType="separate"/>
        </w:r>
        <w:r>
          <w:t>14</w:t>
        </w:r>
        <w:r>
          <w:fldChar w:fldCharType="end"/>
        </w:r>
      </w:hyperlink>
    </w:p>
    <w:p>
      <w:pPr>
        <w:pStyle w:val="TOC1"/>
        <w:tabs>
          <w:tab w:val="right" w:leader="dot" w:pos="8306"/>
        </w:tabs>
      </w:pPr>
      <w:hyperlink w:anchor="_Toc17922" w:history="1">
        <w:r>
          <w:rPr>
            <w:rFonts w:ascii="仿宋" w:eastAsia="仿宋" w:hAnsi="仿宋" w:cs="仿宋" w:hint="eastAsia"/>
            <w:lang w:eastAsia="zh-CN"/>
          </w:rPr>
          <w:t>五、棉花生产项目可持续发展</w:t>
        </w:r>
        <w:r>
          <w:tab/>
        </w:r>
        <w:r>
          <w:fldChar w:fldCharType="begin"/>
        </w:r>
        <w:r>
          <w:instrText xml:space="preserve"> PAGEREF _Toc17922 \h </w:instrText>
        </w:r>
        <w:r>
          <w:fldChar w:fldCharType="separate"/>
        </w:r>
        <w:r>
          <w:t>15</w:t>
        </w:r>
        <w:r>
          <w:fldChar w:fldCharType="end"/>
        </w:r>
      </w:hyperlink>
    </w:p>
    <w:p>
      <w:pPr>
        <w:pStyle w:val="TOC2"/>
        <w:tabs>
          <w:tab w:val="right" w:leader="dot" w:pos="8306"/>
        </w:tabs>
      </w:pPr>
      <w:hyperlink w:anchor="_Toc30378" w:history="1">
        <w:r>
          <w:rPr>
            <w:rFonts w:ascii="仿宋" w:eastAsia="仿宋" w:hAnsi="仿宋" w:cs="仿宋" w:hint="eastAsia"/>
            <w:lang w:eastAsia="zh-CN"/>
          </w:rPr>
          <w:t>(一)、可持续战略与实践</w:t>
        </w:r>
        <w:r>
          <w:tab/>
        </w:r>
        <w:r>
          <w:fldChar w:fldCharType="begin"/>
        </w:r>
        <w:r>
          <w:instrText xml:space="preserve"> PAGEREF _Toc30378 \h </w:instrText>
        </w:r>
        <w:r>
          <w:fldChar w:fldCharType="separate"/>
        </w:r>
        <w:r>
          <w:t>15</w:t>
        </w:r>
        <w:r>
          <w:fldChar w:fldCharType="end"/>
        </w:r>
      </w:hyperlink>
    </w:p>
    <w:p>
      <w:pPr>
        <w:pStyle w:val="TOC2"/>
        <w:tabs>
          <w:tab w:val="right" w:leader="dot" w:pos="8306"/>
        </w:tabs>
      </w:pPr>
      <w:hyperlink w:anchor="_Toc4989" w:history="1">
        <w:r>
          <w:rPr>
            <w:rFonts w:ascii="仿宋" w:eastAsia="仿宋" w:hAnsi="仿宋" w:cs="仿宋" w:hint="eastAsia"/>
            <w:lang w:eastAsia="zh-CN"/>
          </w:rPr>
          <w:t>(二)、环保与社会责任</w:t>
        </w:r>
        <w:r>
          <w:tab/>
        </w:r>
        <w:r>
          <w:fldChar w:fldCharType="begin"/>
        </w:r>
        <w:r>
          <w:instrText xml:space="preserve"> PAGEREF _Toc4989 \h </w:instrText>
        </w:r>
        <w:r>
          <w:fldChar w:fldCharType="separate"/>
        </w:r>
        <w:r>
          <w:t>16</w:t>
        </w:r>
        <w:r>
          <w:fldChar w:fldCharType="end"/>
        </w:r>
      </w:hyperlink>
    </w:p>
    <w:p>
      <w:pPr>
        <w:pStyle w:val="TOC1"/>
        <w:tabs>
          <w:tab w:val="right" w:leader="dot" w:pos="8306"/>
        </w:tabs>
      </w:pPr>
      <w:hyperlink w:anchor="_Toc20692" w:history="1">
        <w:r>
          <w:rPr>
            <w:rFonts w:ascii="仿宋" w:eastAsia="仿宋" w:hAnsi="仿宋" w:cs="仿宋" w:hint="eastAsia"/>
            <w:lang w:eastAsia="zh-CN"/>
          </w:rPr>
          <w:t>六、棉花生产项目建设背景及必要性分析</w:t>
        </w:r>
        <w:r>
          <w:tab/>
        </w:r>
        <w:r>
          <w:fldChar w:fldCharType="begin"/>
        </w:r>
        <w:r>
          <w:instrText xml:space="preserve"> PAGEREF _Toc20692 \h </w:instrText>
        </w:r>
        <w:r>
          <w:fldChar w:fldCharType="separate"/>
        </w:r>
        <w:r>
          <w:t>17</w:t>
        </w:r>
        <w:r>
          <w:fldChar w:fldCharType="end"/>
        </w:r>
      </w:hyperlink>
    </w:p>
    <w:p>
      <w:pPr>
        <w:pStyle w:val="TOC2"/>
        <w:tabs>
          <w:tab w:val="right" w:leader="dot" w:pos="8306"/>
        </w:tabs>
      </w:pPr>
      <w:hyperlink w:anchor="_Toc15562" w:history="1">
        <w:r>
          <w:rPr>
            <w:rFonts w:ascii="仿宋" w:eastAsia="仿宋" w:hAnsi="仿宋" w:cs="仿宋" w:hint="eastAsia"/>
            <w:lang w:eastAsia="zh-CN"/>
          </w:rPr>
          <w:t>(一)、棉花生产项目背景分析</w:t>
        </w:r>
        <w:r>
          <w:tab/>
        </w:r>
        <w:r>
          <w:fldChar w:fldCharType="begin"/>
        </w:r>
        <w:r>
          <w:instrText xml:space="preserve"> PAGEREF _Toc15562 \h </w:instrText>
        </w:r>
        <w:r>
          <w:fldChar w:fldCharType="separate"/>
        </w:r>
        <w:r>
          <w:t>17</w:t>
        </w:r>
        <w:r>
          <w:fldChar w:fldCharType="end"/>
        </w:r>
      </w:hyperlink>
    </w:p>
    <w:p>
      <w:pPr>
        <w:pStyle w:val="TOC2"/>
        <w:tabs>
          <w:tab w:val="right" w:leader="dot" w:pos="8306"/>
        </w:tabs>
      </w:pPr>
      <w:hyperlink w:anchor="_Toc11939" w:history="1">
        <w:r>
          <w:rPr>
            <w:rFonts w:ascii="仿宋" w:eastAsia="仿宋" w:hAnsi="仿宋" w:cs="仿宋" w:hint="eastAsia"/>
            <w:lang w:eastAsia="zh-CN"/>
          </w:rPr>
          <w:t>(二)、棉花生产项目建设必要性分析</w:t>
        </w:r>
        <w:r>
          <w:tab/>
        </w:r>
        <w:r>
          <w:fldChar w:fldCharType="begin"/>
        </w:r>
        <w:r>
          <w:instrText xml:space="preserve"> PAGEREF _Toc11939 \h </w:instrText>
        </w:r>
        <w:r>
          <w:fldChar w:fldCharType="separate"/>
        </w:r>
        <w:r>
          <w:t>18</w:t>
        </w:r>
        <w:r>
          <w:fldChar w:fldCharType="end"/>
        </w:r>
      </w:hyperlink>
    </w:p>
    <w:p>
      <w:pPr>
        <w:pStyle w:val="TOC1"/>
        <w:tabs>
          <w:tab w:val="right" w:leader="dot" w:pos="8306"/>
        </w:tabs>
      </w:pPr>
      <w:hyperlink w:anchor="_Toc4827" w:history="1">
        <w:r>
          <w:rPr>
            <w:rFonts w:ascii="仿宋" w:eastAsia="仿宋" w:hAnsi="仿宋" w:cs="仿宋" w:hint="eastAsia"/>
            <w:lang w:eastAsia="zh-CN"/>
          </w:rPr>
          <w:t>七、棉花生产项目经营效益</w:t>
        </w:r>
        <w:r>
          <w:tab/>
        </w:r>
        <w:r>
          <w:fldChar w:fldCharType="begin"/>
        </w:r>
        <w:r>
          <w:instrText xml:space="preserve"> PAGEREF _Toc4827 \h </w:instrText>
        </w:r>
        <w:r>
          <w:fldChar w:fldCharType="separate"/>
        </w:r>
        <w:r>
          <w:t>20</w:t>
        </w:r>
        <w:r>
          <w:fldChar w:fldCharType="end"/>
        </w:r>
      </w:hyperlink>
    </w:p>
    <w:p>
      <w:pPr>
        <w:pStyle w:val="TOC2"/>
        <w:tabs>
          <w:tab w:val="right" w:leader="dot" w:pos="8306"/>
        </w:tabs>
      </w:pPr>
      <w:hyperlink w:anchor="_Toc26652" w:history="1">
        <w:r>
          <w:rPr>
            <w:rFonts w:ascii="仿宋" w:eastAsia="仿宋" w:hAnsi="仿宋" w:cs="仿宋" w:hint="eastAsia"/>
            <w:lang w:eastAsia="zh-CN"/>
          </w:rPr>
          <w:t>(一)、经济评价财务测算</w:t>
        </w:r>
        <w:r>
          <w:tab/>
        </w:r>
        <w:r>
          <w:fldChar w:fldCharType="begin"/>
        </w:r>
        <w:r>
          <w:instrText xml:space="preserve"> PAGEREF _Toc26652 \h </w:instrText>
        </w:r>
        <w:r>
          <w:fldChar w:fldCharType="separate"/>
        </w:r>
        <w:r>
          <w:t>20</w:t>
        </w:r>
        <w:r>
          <w:fldChar w:fldCharType="end"/>
        </w:r>
      </w:hyperlink>
    </w:p>
    <w:p>
      <w:pPr>
        <w:pStyle w:val="TOC2"/>
        <w:tabs>
          <w:tab w:val="right" w:leader="dot" w:pos="8306"/>
        </w:tabs>
      </w:pPr>
      <w:hyperlink w:anchor="_Toc5388" w:history="1">
        <w:r>
          <w:rPr>
            <w:rFonts w:ascii="仿宋" w:eastAsia="仿宋" w:hAnsi="仿宋" w:cs="仿宋" w:hint="eastAsia"/>
            <w:lang w:eastAsia="zh-CN"/>
          </w:rPr>
          <w:t>(二)、棉花生产项目盈利能力分析</w:t>
        </w:r>
        <w:r>
          <w:tab/>
        </w:r>
        <w:r>
          <w:fldChar w:fldCharType="begin"/>
        </w:r>
        <w:r>
          <w:instrText xml:space="preserve"> PAGEREF _Toc5388 \h </w:instrText>
        </w:r>
        <w:r>
          <w:fldChar w:fldCharType="separate"/>
        </w:r>
        <w:r>
          <w:t>21</w:t>
        </w:r>
        <w:r>
          <w:fldChar w:fldCharType="end"/>
        </w:r>
      </w:hyperlink>
    </w:p>
    <w:p>
      <w:pPr>
        <w:pStyle w:val="TOC1"/>
        <w:tabs>
          <w:tab w:val="right" w:leader="dot" w:pos="8306"/>
        </w:tabs>
      </w:pPr>
      <w:hyperlink w:anchor="_Toc12501" w:history="1">
        <w:r>
          <w:rPr>
            <w:rFonts w:ascii="仿宋" w:eastAsia="仿宋" w:hAnsi="仿宋" w:cs="仿宋" w:hint="eastAsia"/>
            <w:lang w:eastAsia="zh-CN"/>
          </w:rPr>
          <w:t>八、生产安全保护</w:t>
        </w:r>
        <w:r>
          <w:tab/>
        </w:r>
        <w:r>
          <w:fldChar w:fldCharType="begin"/>
        </w:r>
        <w:r>
          <w:instrText xml:space="preserve"> PAGEREF _Toc12501 \h </w:instrText>
        </w:r>
        <w:r>
          <w:fldChar w:fldCharType="separate"/>
        </w:r>
        <w:r>
          <w:t>22</w:t>
        </w:r>
        <w:r>
          <w:fldChar w:fldCharType="end"/>
        </w:r>
      </w:hyperlink>
    </w:p>
    <w:p>
      <w:pPr>
        <w:pStyle w:val="TOC2"/>
        <w:tabs>
          <w:tab w:val="right" w:leader="dot" w:pos="8306"/>
        </w:tabs>
      </w:pPr>
      <w:hyperlink w:anchor="_Toc15264" w:history="1">
        <w:r>
          <w:rPr>
            <w:rFonts w:ascii="仿宋" w:eastAsia="仿宋" w:hAnsi="仿宋" w:cs="仿宋" w:hint="eastAsia"/>
            <w:lang w:eastAsia="zh-CN"/>
          </w:rPr>
          <w:t>(一)、消防安全</w:t>
        </w:r>
        <w:r>
          <w:tab/>
        </w:r>
        <w:r>
          <w:fldChar w:fldCharType="begin"/>
        </w:r>
        <w:r>
          <w:instrText xml:space="preserve"> PAGEREF _Toc15264 \h </w:instrText>
        </w:r>
        <w:r>
          <w:fldChar w:fldCharType="separate"/>
        </w:r>
        <w:r>
          <w:t>22</w:t>
        </w:r>
        <w:r>
          <w:fldChar w:fldCharType="end"/>
        </w:r>
      </w:hyperlink>
    </w:p>
    <w:p>
      <w:pPr>
        <w:pStyle w:val="TOC2"/>
        <w:tabs>
          <w:tab w:val="right" w:leader="dot" w:pos="8306"/>
        </w:tabs>
      </w:pPr>
      <w:hyperlink w:anchor="_Toc28413" w:history="1">
        <w:r>
          <w:rPr>
            <w:rFonts w:ascii="仿宋" w:eastAsia="仿宋" w:hAnsi="仿宋" w:cs="仿宋" w:hint="eastAsia"/>
            <w:lang w:eastAsia="zh-CN"/>
          </w:rPr>
          <w:t>(二)、防火防爆总图布置措施</w:t>
        </w:r>
        <w:r>
          <w:tab/>
        </w:r>
        <w:r>
          <w:fldChar w:fldCharType="begin"/>
        </w:r>
        <w:r>
          <w:instrText xml:space="preserve"> PAGEREF _Toc28413 \h </w:instrText>
        </w:r>
        <w:r>
          <w:fldChar w:fldCharType="separate"/>
        </w:r>
        <w:r>
          <w:t>23</w:t>
        </w:r>
        <w:r>
          <w:fldChar w:fldCharType="end"/>
        </w:r>
      </w:hyperlink>
    </w:p>
    <w:p>
      <w:pPr>
        <w:pStyle w:val="TOC2"/>
        <w:tabs>
          <w:tab w:val="right" w:leader="dot" w:pos="8306"/>
        </w:tabs>
      </w:pPr>
      <w:hyperlink w:anchor="_Toc20251" w:history="1">
        <w:r>
          <w:rPr>
            <w:rFonts w:ascii="仿宋" w:eastAsia="仿宋" w:hAnsi="仿宋" w:cs="仿宋" w:hint="eastAsia"/>
            <w:lang w:eastAsia="zh-CN"/>
          </w:rPr>
          <w:t>(三)、自然灾害防范措施</w:t>
        </w:r>
        <w:r>
          <w:tab/>
        </w:r>
        <w:r>
          <w:fldChar w:fldCharType="begin"/>
        </w:r>
        <w:r>
          <w:instrText xml:space="preserve"> PAGEREF _Toc20251 \h </w:instrText>
        </w:r>
        <w:r>
          <w:fldChar w:fldCharType="separate"/>
        </w:r>
        <w:r>
          <w:t>24</w:t>
        </w:r>
        <w:r>
          <w:fldChar w:fldCharType="end"/>
        </w:r>
      </w:hyperlink>
    </w:p>
    <w:p>
      <w:pPr>
        <w:pStyle w:val="TOC2"/>
        <w:tabs>
          <w:tab w:val="right" w:leader="dot" w:pos="8306"/>
        </w:tabs>
      </w:pPr>
      <w:hyperlink w:anchor="_Toc8149" w:history="1">
        <w:r>
          <w:rPr>
            <w:rFonts w:ascii="仿宋" w:eastAsia="仿宋" w:hAnsi="仿宋" w:cs="仿宋" w:hint="eastAsia"/>
            <w:lang w:eastAsia="zh-CN"/>
          </w:rPr>
          <w:t>(四)、安全色及安全标志使用要求</w:t>
        </w:r>
        <w:r>
          <w:tab/>
        </w:r>
        <w:r>
          <w:fldChar w:fldCharType="begin"/>
        </w:r>
        <w:r>
          <w:instrText xml:space="preserve"> PAGEREF _Toc8149 \h </w:instrText>
        </w:r>
        <w:r>
          <w:fldChar w:fldCharType="separate"/>
        </w:r>
        <w:r>
          <w:t>25</w:t>
        </w:r>
        <w:r>
          <w:fldChar w:fldCharType="end"/>
        </w:r>
      </w:hyperlink>
    </w:p>
    <w:p>
      <w:pPr>
        <w:pStyle w:val="TOC2"/>
        <w:tabs>
          <w:tab w:val="right" w:leader="dot" w:pos="8306"/>
        </w:tabs>
      </w:pPr>
      <w:hyperlink w:anchor="_Toc31580" w:history="1">
        <w:r>
          <w:rPr>
            <w:rFonts w:ascii="仿宋" w:eastAsia="仿宋" w:hAnsi="仿宋" w:cs="仿宋" w:hint="eastAsia"/>
            <w:lang w:eastAsia="zh-CN"/>
          </w:rPr>
          <w:t>(五)、防尘防毒措施</w:t>
        </w:r>
        <w:r>
          <w:tab/>
        </w:r>
        <w:r>
          <w:fldChar w:fldCharType="begin"/>
        </w:r>
        <w:r>
          <w:instrText xml:space="preserve"> PAGEREF _Toc31580 \h </w:instrText>
        </w:r>
        <w:r>
          <w:fldChar w:fldCharType="separate"/>
        </w:r>
        <w:r>
          <w:t>26</w:t>
        </w:r>
        <w:r>
          <w:fldChar w:fldCharType="end"/>
        </w:r>
      </w:hyperlink>
    </w:p>
    <w:p>
      <w:pPr>
        <w:pStyle w:val="TOC2"/>
        <w:tabs>
          <w:tab w:val="right" w:leader="dot" w:pos="8306"/>
        </w:tabs>
      </w:pPr>
      <w:hyperlink w:anchor="_Toc23765" w:history="1">
        <w:r>
          <w:rPr>
            <w:rFonts w:ascii="仿宋" w:eastAsia="仿宋" w:hAnsi="仿宋" w:cs="仿宋" w:hint="eastAsia"/>
            <w:lang w:eastAsia="zh-CN"/>
          </w:rPr>
          <w:t>(六)、防静电、触电防护及防雷措施</w:t>
        </w:r>
        <w:r>
          <w:tab/>
        </w:r>
        <w:r>
          <w:fldChar w:fldCharType="begin"/>
        </w:r>
        <w:r>
          <w:instrText xml:space="preserve"> PAGEREF _Toc23765 \h </w:instrText>
        </w:r>
        <w:r>
          <w:fldChar w:fldCharType="separate"/>
        </w:r>
        <w:r>
          <w:t>27</w:t>
        </w:r>
        <w:r>
          <w:fldChar w:fldCharType="end"/>
        </w:r>
      </w:hyperlink>
    </w:p>
    <w:p>
      <w:pPr>
        <w:pStyle w:val="TOC2"/>
        <w:tabs>
          <w:tab w:val="right" w:leader="dot" w:pos="8306"/>
        </w:tabs>
      </w:pPr>
      <w:hyperlink w:anchor="_Toc1197" w:history="1">
        <w:r>
          <w:rPr>
            <w:rFonts w:ascii="仿宋" w:eastAsia="仿宋" w:hAnsi="仿宋" w:cs="仿宋" w:hint="eastAsia"/>
            <w:lang w:eastAsia="zh-CN"/>
          </w:rPr>
          <w:t>(七)、机械设备安全保障措施</w:t>
        </w:r>
        <w:r>
          <w:tab/>
        </w:r>
        <w:r>
          <w:fldChar w:fldCharType="begin"/>
        </w:r>
        <w:r>
          <w:instrText xml:space="preserve"> PAGEREF _Toc1197 \h </w:instrText>
        </w:r>
        <w:r>
          <w:fldChar w:fldCharType="separate"/>
        </w:r>
        <w:r>
          <w:t>28</w:t>
        </w:r>
        <w:r>
          <w:fldChar w:fldCharType="end"/>
        </w:r>
      </w:hyperlink>
    </w:p>
    <w:p>
      <w:pPr>
        <w:pStyle w:val="TOC1"/>
        <w:tabs>
          <w:tab w:val="right" w:leader="dot" w:pos="8306"/>
        </w:tabs>
      </w:pPr>
      <w:hyperlink w:anchor="_Toc28430" w:history="1">
        <w:r>
          <w:rPr>
            <w:rFonts w:ascii="仿宋" w:eastAsia="仿宋" w:hAnsi="仿宋" w:cs="仿宋" w:hint="eastAsia"/>
            <w:lang w:eastAsia="zh-CN"/>
          </w:rPr>
          <w:t>九、棉花生产项目创新与研发</w:t>
        </w:r>
        <w:r>
          <w:tab/>
        </w:r>
        <w:r>
          <w:fldChar w:fldCharType="begin"/>
        </w:r>
        <w:r>
          <w:instrText xml:space="preserve"> PAGEREF _Toc28430 \h </w:instrText>
        </w:r>
        <w:r>
          <w:fldChar w:fldCharType="separate"/>
        </w:r>
        <w:r>
          <w:t>29</w:t>
        </w:r>
        <w:r>
          <w:fldChar w:fldCharType="end"/>
        </w:r>
      </w:hyperlink>
    </w:p>
    <w:p>
      <w:pPr>
        <w:pStyle w:val="TOC2"/>
        <w:tabs>
          <w:tab w:val="right" w:leader="dot" w:pos="8306"/>
        </w:tabs>
      </w:pPr>
      <w:hyperlink w:anchor="_Toc30238" w:history="1">
        <w:r>
          <w:rPr>
            <w:rFonts w:ascii="仿宋" w:eastAsia="仿宋" w:hAnsi="仿宋" w:cs="仿宋" w:hint="eastAsia"/>
            <w:lang w:eastAsia="zh-CN"/>
          </w:rPr>
          <w:t>(一)、创新策略与方向</w:t>
        </w:r>
        <w:r>
          <w:tab/>
        </w:r>
        <w:r>
          <w:fldChar w:fldCharType="begin"/>
        </w:r>
        <w:r>
          <w:instrText xml:space="preserve"> PAGEREF _Toc30238 \h </w:instrText>
        </w:r>
        <w:r>
          <w:fldChar w:fldCharType="separate"/>
        </w:r>
        <w:r>
          <w:t>29</w:t>
        </w:r>
        <w:r>
          <w:fldChar w:fldCharType="end"/>
        </w:r>
      </w:hyperlink>
    </w:p>
    <w:p>
      <w:pPr>
        <w:pStyle w:val="TOC2"/>
        <w:tabs>
          <w:tab w:val="right" w:leader="dot" w:pos="8306"/>
        </w:tabs>
      </w:pPr>
      <w:hyperlink w:anchor="_Toc2698" w:history="1">
        <w:r>
          <w:rPr>
            <w:rFonts w:ascii="仿宋" w:eastAsia="仿宋" w:hAnsi="仿宋" w:cs="仿宋" w:hint="eastAsia"/>
            <w:lang w:eastAsia="zh-CN"/>
          </w:rPr>
          <w:t>(二)、研发规划与投入</w:t>
        </w:r>
        <w:r>
          <w:tab/>
        </w:r>
        <w:r>
          <w:fldChar w:fldCharType="begin"/>
        </w:r>
        <w:r>
          <w:instrText xml:space="preserve"> PAGEREF _Toc2698 \h </w:instrText>
        </w:r>
        <w:r>
          <w:fldChar w:fldCharType="separate"/>
        </w:r>
        <w:r>
          <w:t>31</w:t>
        </w:r>
        <w:r>
          <w:fldChar w:fldCharType="end"/>
        </w:r>
      </w:hyperlink>
    </w:p>
    <w:p>
      <w:pPr>
        <w:pStyle w:val="TOC1"/>
        <w:tabs>
          <w:tab w:val="right" w:leader="dot" w:pos="8306"/>
        </w:tabs>
      </w:pPr>
      <w:hyperlink w:anchor="_Toc7138" w:history="1">
        <w:r>
          <w:rPr>
            <w:rFonts w:ascii="仿宋" w:eastAsia="仿宋" w:hAnsi="仿宋" w:cs="仿宋" w:hint="eastAsia"/>
            <w:lang w:eastAsia="zh-CN"/>
          </w:rPr>
          <w:t>十、棉花生产项目人力资源培养与发展</w:t>
        </w:r>
        <w:r>
          <w:tab/>
        </w:r>
        <w:r>
          <w:fldChar w:fldCharType="begin"/>
        </w:r>
        <w:r>
          <w:instrText xml:space="preserve"> PAGEREF _Toc7138 \h </w:instrText>
        </w:r>
        <w:r>
          <w:fldChar w:fldCharType="separate"/>
        </w:r>
        <w:r>
          <w:t>33</w:t>
        </w:r>
        <w:r>
          <w:fldChar w:fldCharType="end"/>
        </w:r>
      </w:hyperlink>
    </w:p>
    <w:p>
      <w:pPr>
        <w:pStyle w:val="TOC2"/>
        <w:tabs>
          <w:tab w:val="right" w:leader="dot" w:pos="8306"/>
        </w:tabs>
      </w:pPr>
      <w:hyperlink w:anchor="_Toc22966" w:history="1">
        <w:r>
          <w:rPr>
            <w:rFonts w:ascii="仿宋" w:eastAsia="仿宋" w:hAnsi="仿宋" w:cs="仿宋" w:hint="eastAsia"/>
            <w:lang w:eastAsia="zh-CN"/>
          </w:rPr>
          <w:t>(一)、人才需求与规划</w:t>
        </w:r>
        <w:r>
          <w:tab/>
        </w:r>
        <w:r>
          <w:fldChar w:fldCharType="begin"/>
        </w:r>
        <w:r>
          <w:instrText xml:space="preserve"> PAGEREF _Toc22966 \h </w:instrText>
        </w:r>
        <w:r>
          <w:fldChar w:fldCharType="separate"/>
        </w:r>
        <w:r>
          <w:t>33</w:t>
        </w:r>
        <w:r>
          <w:fldChar w:fldCharType="end"/>
        </w:r>
      </w:hyperlink>
    </w:p>
    <w:p>
      <w:pPr>
        <w:pStyle w:val="TOC2"/>
        <w:tabs>
          <w:tab w:val="right" w:leader="dot" w:pos="8306"/>
        </w:tabs>
      </w:pPr>
      <w:hyperlink w:anchor="_Toc29076" w:history="1">
        <w:r>
          <w:rPr>
            <w:rFonts w:ascii="仿宋" w:eastAsia="仿宋" w:hAnsi="仿宋" w:cs="仿宋" w:hint="eastAsia"/>
            <w:lang w:eastAsia="zh-CN"/>
          </w:rPr>
          <w:t>(二)、培训与发展计划</w:t>
        </w:r>
        <w:r>
          <w:tab/>
        </w:r>
        <w:r>
          <w:fldChar w:fldCharType="begin"/>
        </w:r>
        <w:r>
          <w:instrText xml:space="preserve"> PAGEREF _Toc29076 \h </w:instrText>
        </w:r>
        <w:r>
          <w:fldChar w:fldCharType="separate"/>
        </w:r>
        <w:r>
          <w:t>33</w:t>
        </w:r>
        <w:r>
          <w:fldChar w:fldCharType="end"/>
        </w:r>
      </w:hyperlink>
    </w:p>
    <w:p>
      <w:pPr>
        <w:pStyle w:val="TOC1"/>
        <w:tabs>
          <w:tab w:val="right" w:leader="dot" w:pos="8306"/>
        </w:tabs>
      </w:pPr>
      <w:hyperlink w:anchor="_Toc286" w:history="1">
        <w:r>
          <w:rPr>
            <w:rFonts w:ascii="仿宋" w:eastAsia="仿宋" w:hAnsi="仿宋" w:cs="仿宋" w:hint="eastAsia"/>
            <w:lang w:eastAsia="zh-CN"/>
          </w:rPr>
          <w:t>十一、棉花生产项目技术管理</w:t>
        </w:r>
        <w:r>
          <w:tab/>
        </w:r>
        <w:r>
          <w:fldChar w:fldCharType="begin"/>
        </w:r>
        <w:r>
          <w:instrText xml:space="preserve"> PAGEREF _Toc286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138" w:history="1">
        <w:r>
          <w:rPr>
            <w:rFonts w:ascii="仿宋" w:eastAsia="仿宋" w:hAnsi="仿宋" w:cs="仿宋" w:hint="eastAsia"/>
            <w:lang w:eastAsia="zh-CN"/>
          </w:rPr>
          <w:t>(一)、技术方案选用方向</w:t>
        </w:r>
        <w:r>
          <w:tab/>
        </w:r>
        <w:r>
          <w:fldChar w:fldCharType="begin"/>
        </w:r>
        <w:r>
          <w:instrText xml:space="preserve"> PAGEREF _Toc11138 \h </w:instrText>
        </w:r>
        <w:r>
          <w:fldChar w:fldCharType="separate"/>
        </w:r>
        <w:r>
          <w:t>34</w:t>
        </w:r>
        <w:r>
          <w:fldChar w:fldCharType="end"/>
        </w:r>
      </w:hyperlink>
    </w:p>
    <w:p>
      <w:pPr>
        <w:pStyle w:val="TOC2"/>
        <w:tabs>
          <w:tab w:val="right" w:leader="dot" w:pos="8306"/>
        </w:tabs>
      </w:pPr>
      <w:hyperlink w:anchor="_Toc17920" w:history="1">
        <w:r>
          <w:rPr>
            <w:rFonts w:ascii="仿宋" w:eastAsia="仿宋" w:hAnsi="仿宋" w:cs="仿宋" w:hint="eastAsia"/>
            <w:lang w:eastAsia="zh-CN"/>
          </w:rPr>
          <w:t>(二)、工艺技术方案选用原则</w:t>
        </w:r>
        <w:r>
          <w:tab/>
        </w:r>
        <w:r>
          <w:fldChar w:fldCharType="begin"/>
        </w:r>
        <w:r>
          <w:instrText xml:space="preserve"> PAGEREF _Toc17920 \h </w:instrText>
        </w:r>
        <w:r>
          <w:fldChar w:fldCharType="separate"/>
        </w:r>
        <w:r>
          <w:t>35</w:t>
        </w:r>
        <w:r>
          <w:fldChar w:fldCharType="end"/>
        </w:r>
      </w:hyperlink>
    </w:p>
    <w:p>
      <w:pPr>
        <w:pStyle w:val="TOC2"/>
        <w:tabs>
          <w:tab w:val="right" w:leader="dot" w:pos="8306"/>
        </w:tabs>
      </w:pPr>
      <w:hyperlink w:anchor="_Toc31603" w:history="1">
        <w:r>
          <w:rPr>
            <w:rFonts w:ascii="仿宋" w:eastAsia="仿宋" w:hAnsi="仿宋" w:cs="仿宋" w:hint="eastAsia"/>
            <w:lang w:eastAsia="zh-CN"/>
          </w:rPr>
          <w:t>(三)、工艺技术方案要求</w:t>
        </w:r>
        <w:r>
          <w:tab/>
        </w:r>
        <w:r>
          <w:fldChar w:fldCharType="begin"/>
        </w:r>
        <w:r>
          <w:instrText xml:space="preserve"> PAGEREF _Toc31603 \h </w:instrText>
        </w:r>
        <w:r>
          <w:fldChar w:fldCharType="separate"/>
        </w:r>
        <w:r>
          <w:t>38</w:t>
        </w:r>
        <w:r>
          <w:fldChar w:fldCharType="end"/>
        </w:r>
      </w:hyperlink>
    </w:p>
    <w:p>
      <w:pPr>
        <w:pStyle w:val="TOC1"/>
        <w:tabs>
          <w:tab w:val="right" w:leader="dot" w:pos="8306"/>
        </w:tabs>
      </w:pPr>
      <w:hyperlink w:anchor="_Toc5763" w:history="1">
        <w:r>
          <w:rPr>
            <w:rFonts w:ascii="仿宋" w:eastAsia="仿宋" w:hAnsi="仿宋" w:cs="仿宋" w:hint="eastAsia"/>
            <w:lang w:eastAsia="zh-CN"/>
          </w:rPr>
          <w:t>十二、棉花生产项目社会影响</w:t>
        </w:r>
        <w:r>
          <w:tab/>
        </w:r>
        <w:r>
          <w:fldChar w:fldCharType="begin"/>
        </w:r>
        <w:r>
          <w:instrText xml:space="preserve"> PAGEREF _Toc5763 \h </w:instrText>
        </w:r>
        <w:r>
          <w:fldChar w:fldCharType="separate"/>
        </w:r>
        <w:r>
          <w:t>40</w:t>
        </w:r>
        <w:r>
          <w:fldChar w:fldCharType="end"/>
        </w:r>
      </w:hyperlink>
    </w:p>
    <w:p>
      <w:pPr>
        <w:pStyle w:val="TOC2"/>
        <w:tabs>
          <w:tab w:val="right" w:leader="dot" w:pos="8306"/>
        </w:tabs>
      </w:pPr>
      <w:hyperlink w:anchor="_Toc29830" w:history="1">
        <w:r>
          <w:rPr>
            <w:rFonts w:ascii="仿宋" w:eastAsia="仿宋" w:hAnsi="仿宋" w:cs="仿宋" w:hint="eastAsia"/>
            <w:lang w:eastAsia="zh-CN"/>
          </w:rPr>
          <w:t>(一)、社会责任与义务</w:t>
        </w:r>
        <w:r>
          <w:tab/>
        </w:r>
        <w:r>
          <w:fldChar w:fldCharType="begin"/>
        </w:r>
        <w:r>
          <w:instrText xml:space="preserve"> PAGEREF _Toc29830 \h </w:instrText>
        </w:r>
        <w:r>
          <w:fldChar w:fldCharType="separate"/>
        </w:r>
        <w:r>
          <w:t>40</w:t>
        </w:r>
        <w:r>
          <w:fldChar w:fldCharType="end"/>
        </w:r>
      </w:hyperlink>
    </w:p>
    <w:p>
      <w:pPr>
        <w:pStyle w:val="TOC2"/>
        <w:tabs>
          <w:tab w:val="right" w:leader="dot" w:pos="8306"/>
        </w:tabs>
      </w:pPr>
      <w:hyperlink w:anchor="_Toc26771" w:history="1">
        <w:r>
          <w:rPr>
            <w:rFonts w:ascii="仿宋" w:eastAsia="仿宋" w:hAnsi="仿宋" w:cs="仿宋" w:hint="eastAsia"/>
            <w:lang w:eastAsia="zh-CN"/>
          </w:rPr>
          <w:t>(二)、社会参与与沟通</w:t>
        </w:r>
        <w:r>
          <w:tab/>
        </w:r>
        <w:r>
          <w:fldChar w:fldCharType="begin"/>
        </w:r>
        <w:r>
          <w:instrText xml:space="preserve"> PAGEREF _Toc26771 \h </w:instrText>
        </w:r>
        <w:r>
          <w:fldChar w:fldCharType="separate"/>
        </w:r>
        <w:r>
          <w:t>41</w:t>
        </w:r>
        <w:r>
          <w:fldChar w:fldCharType="end"/>
        </w:r>
      </w:hyperlink>
    </w:p>
    <w:p>
      <w:pPr>
        <w:pStyle w:val="TOC1"/>
        <w:tabs>
          <w:tab w:val="right" w:leader="dot" w:pos="8306"/>
        </w:tabs>
      </w:pPr>
      <w:hyperlink w:anchor="_Toc20249" w:history="1">
        <w:r>
          <w:rPr>
            <w:rFonts w:ascii="仿宋" w:eastAsia="仿宋" w:hAnsi="仿宋" w:cs="仿宋" w:hint="eastAsia"/>
            <w:lang w:eastAsia="zh-CN"/>
          </w:rPr>
          <w:t>十三、棉花生产项目实施保障措施</w:t>
        </w:r>
        <w:r>
          <w:tab/>
        </w:r>
        <w:r>
          <w:fldChar w:fldCharType="begin"/>
        </w:r>
        <w:r>
          <w:instrText xml:space="preserve"> PAGEREF _Toc20249 \h </w:instrText>
        </w:r>
        <w:r>
          <w:fldChar w:fldCharType="separate"/>
        </w:r>
        <w:r>
          <w:t>41</w:t>
        </w:r>
        <w:r>
          <w:fldChar w:fldCharType="end"/>
        </w:r>
      </w:hyperlink>
    </w:p>
    <w:p>
      <w:pPr>
        <w:pStyle w:val="TOC2"/>
        <w:tabs>
          <w:tab w:val="right" w:leader="dot" w:pos="8306"/>
        </w:tabs>
      </w:pPr>
      <w:hyperlink w:anchor="_Toc19633" w:history="1">
        <w:r>
          <w:rPr>
            <w:rFonts w:ascii="仿宋" w:eastAsia="仿宋" w:hAnsi="仿宋" w:cs="仿宋" w:hint="eastAsia"/>
            <w:lang w:eastAsia="zh-CN"/>
          </w:rPr>
          <w:t>(一)、棉花生产项目实施保障机制</w:t>
        </w:r>
        <w:r>
          <w:tab/>
        </w:r>
        <w:r>
          <w:fldChar w:fldCharType="begin"/>
        </w:r>
        <w:r>
          <w:instrText xml:space="preserve"> PAGEREF _Toc19633 \h </w:instrText>
        </w:r>
        <w:r>
          <w:fldChar w:fldCharType="separate"/>
        </w:r>
        <w:r>
          <w:t>41</w:t>
        </w:r>
        <w:r>
          <w:fldChar w:fldCharType="end"/>
        </w:r>
      </w:hyperlink>
    </w:p>
    <w:p>
      <w:pPr>
        <w:pStyle w:val="TOC2"/>
        <w:tabs>
          <w:tab w:val="right" w:leader="dot" w:pos="8306"/>
        </w:tabs>
      </w:pPr>
      <w:hyperlink w:anchor="_Toc5339" w:history="1">
        <w:r>
          <w:rPr>
            <w:rFonts w:ascii="仿宋" w:eastAsia="仿宋" w:hAnsi="仿宋" w:cs="仿宋" w:hint="eastAsia"/>
            <w:lang w:eastAsia="zh-CN"/>
          </w:rPr>
          <w:t>(二)、棉花生产项目法律合规要求</w:t>
        </w:r>
        <w:r>
          <w:tab/>
        </w:r>
        <w:r>
          <w:fldChar w:fldCharType="begin"/>
        </w:r>
        <w:r>
          <w:instrText xml:space="preserve"> PAGEREF _Toc5339 \h </w:instrText>
        </w:r>
        <w:r>
          <w:fldChar w:fldCharType="separate"/>
        </w:r>
        <w:r>
          <w:t>45</w:t>
        </w:r>
        <w:r>
          <w:fldChar w:fldCharType="end"/>
        </w:r>
      </w:hyperlink>
    </w:p>
    <w:p>
      <w:pPr>
        <w:pStyle w:val="TOC2"/>
        <w:tabs>
          <w:tab w:val="right" w:leader="dot" w:pos="8306"/>
        </w:tabs>
      </w:pPr>
      <w:hyperlink w:anchor="_Toc15420" w:history="1">
        <w:r>
          <w:rPr>
            <w:rFonts w:ascii="仿宋" w:eastAsia="仿宋" w:hAnsi="仿宋" w:cs="仿宋" w:hint="eastAsia"/>
            <w:lang w:eastAsia="zh-CN"/>
          </w:rPr>
          <w:t>(三)、棉花生产项目合同管理与法律事务</w:t>
        </w:r>
        <w:r>
          <w:tab/>
        </w:r>
        <w:r>
          <w:fldChar w:fldCharType="begin"/>
        </w:r>
        <w:r>
          <w:instrText xml:space="preserve"> PAGEREF _Toc15420 \h </w:instrText>
        </w:r>
        <w:r>
          <w:fldChar w:fldCharType="separate"/>
        </w:r>
        <w:r>
          <w:t>49</w:t>
        </w:r>
        <w:r>
          <w:fldChar w:fldCharType="end"/>
        </w:r>
      </w:hyperlink>
    </w:p>
    <w:p>
      <w:pPr>
        <w:pStyle w:val="TOC2"/>
        <w:tabs>
          <w:tab w:val="right" w:leader="dot" w:pos="8306"/>
        </w:tabs>
      </w:pPr>
      <w:hyperlink w:anchor="_Toc15986" w:history="1">
        <w:r>
          <w:rPr>
            <w:rFonts w:ascii="仿宋" w:eastAsia="仿宋" w:hAnsi="仿宋" w:cs="仿宋" w:hint="eastAsia"/>
            <w:lang w:eastAsia="zh-CN"/>
          </w:rPr>
          <w:t>(四)、棉花生产项目知识产权保护策略</w:t>
        </w:r>
        <w:r>
          <w:tab/>
        </w:r>
        <w:r>
          <w:fldChar w:fldCharType="begin"/>
        </w:r>
        <w:r>
          <w:instrText xml:space="preserve"> PAGEREF _Toc15986 \h </w:instrText>
        </w:r>
        <w:r>
          <w:fldChar w:fldCharType="separate"/>
        </w:r>
        <w:r>
          <w:t>55</w:t>
        </w:r>
        <w:r>
          <w:fldChar w:fldCharType="end"/>
        </w:r>
      </w:hyperlink>
    </w:p>
    <w:p>
      <w:pPr>
        <w:pStyle w:val="TOC1"/>
        <w:tabs>
          <w:tab w:val="right" w:leader="dot" w:pos="8306"/>
        </w:tabs>
      </w:pPr>
      <w:hyperlink w:anchor="_Toc9975" w:history="1">
        <w:r>
          <w:rPr>
            <w:rFonts w:ascii="仿宋" w:eastAsia="仿宋" w:hAnsi="仿宋" w:cs="仿宋" w:hint="eastAsia"/>
            <w:lang w:eastAsia="zh-CN"/>
          </w:rPr>
          <w:t>十四、营销与推广策略</w:t>
        </w:r>
        <w:r>
          <w:tab/>
        </w:r>
        <w:r>
          <w:fldChar w:fldCharType="begin"/>
        </w:r>
        <w:r>
          <w:instrText xml:space="preserve"> PAGEREF _Toc9975 \h </w:instrText>
        </w:r>
        <w:r>
          <w:fldChar w:fldCharType="separate"/>
        </w:r>
        <w:r>
          <w:t>58</w:t>
        </w:r>
        <w:r>
          <w:fldChar w:fldCharType="end"/>
        </w:r>
      </w:hyperlink>
    </w:p>
    <w:p>
      <w:pPr>
        <w:pStyle w:val="TOC2"/>
        <w:tabs>
          <w:tab w:val="right" w:leader="dot" w:pos="8306"/>
        </w:tabs>
      </w:pPr>
      <w:hyperlink w:anchor="_Toc22370" w:history="1">
        <w:r>
          <w:rPr>
            <w:rFonts w:ascii="仿宋" w:eastAsia="仿宋" w:hAnsi="仿宋" w:cs="仿宋" w:hint="eastAsia"/>
            <w:lang w:eastAsia="zh-CN"/>
          </w:rPr>
          <w:t>(一)、产品/服务定位与特点</w:t>
        </w:r>
        <w:r>
          <w:tab/>
        </w:r>
        <w:r>
          <w:fldChar w:fldCharType="begin"/>
        </w:r>
        <w:r>
          <w:instrText xml:space="preserve"> PAGEREF _Toc22370 \h </w:instrText>
        </w:r>
        <w:r>
          <w:fldChar w:fldCharType="separate"/>
        </w:r>
        <w:r>
          <w:t>58</w:t>
        </w:r>
        <w:r>
          <w:fldChar w:fldCharType="end"/>
        </w:r>
      </w:hyperlink>
    </w:p>
    <w:p>
      <w:pPr>
        <w:pStyle w:val="TOC2"/>
        <w:tabs>
          <w:tab w:val="right" w:leader="dot" w:pos="8306"/>
        </w:tabs>
      </w:pPr>
      <w:hyperlink w:anchor="_Toc8671" w:history="1">
        <w:r>
          <w:rPr>
            <w:rFonts w:ascii="仿宋" w:eastAsia="仿宋" w:hAnsi="仿宋" w:cs="仿宋" w:hint="eastAsia"/>
            <w:lang w:eastAsia="zh-CN"/>
          </w:rPr>
          <w:t>(二)、市场定位与竞争分析</w:t>
        </w:r>
        <w:r>
          <w:tab/>
        </w:r>
        <w:r>
          <w:fldChar w:fldCharType="begin"/>
        </w:r>
        <w:r>
          <w:instrText xml:space="preserve"> PAGEREF _Toc8671 \h </w:instrText>
        </w:r>
        <w:r>
          <w:fldChar w:fldCharType="separate"/>
        </w:r>
        <w:r>
          <w:t>59</w:t>
        </w:r>
        <w:r>
          <w:fldChar w:fldCharType="end"/>
        </w:r>
      </w:hyperlink>
    </w:p>
    <w:p>
      <w:pPr>
        <w:pStyle w:val="TOC2"/>
        <w:tabs>
          <w:tab w:val="right" w:leader="dot" w:pos="8306"/>
        </w:tabs>
      </w:pPr>
      <w:hyperlink w:anchor="_Toc8728" w:history="1">
        <w:r>
          <w:rPr>
            <w:rFonts w:ascii="仿宋" w:eastAsia="仿宋" w:hAnsi="仿宋" w:cs="仿宋" w:hint="eastAsia"/>
            <w:lang w:eastAsia="zh-CN"/>
          </w:rPr>
          <w:t>(三)、营销渠道与策略</w:t>
        </w:r>
        <w:r>
          <w:tab/>
        </w:r>
        <w:r>
          <w:fldChar w:fldCharType="begin"/>
        </w:r>
        <w:r>
          <w:instrText xml:space="preserve"> PAGEREF _Toc8728 \h </w:instrText>
        </w:r>
        <w:r>
          <w:fldChar w:fldCharType="separate"/>
        </w:r>
        <w:r>
          <w:t>61</w:t>
        </w:r>
        <w:r>
          <w:fldChar w:fldCharType="end"/>
        </w:r>
      </w:hyperlink>
    </w:p>
    <w:p>
      <w:pPr>
        <w:pStyle w:val="TOC2"/>
        <w:tabs>
          <w:tab w:val="right" w:leader="dot" w:pos="8306"/>
        </w:tabs>
      </w:pPr>
      <w:hyperlink w:anchor="_Toc27022" w:history="1">
        <w:r>
          <w:rPr>
            <w:rFonts w:ascii="仿宋" w:eastAsia="仿宋" w:hAnsi="仿宋" w:cs="仿宋" w:hint="eastAsia"/>
            <w:lang w:eastAsia="zh-CN"/>
          </w:rPr>
          <w:t>(四)、推广与宣传活动</w:t>
        </w:r>
        <w:r>
          <w:tab/>
        </w:r>
        <w:r>
          <w:fldChar w:fldCharType="begin"/>
        </w:r>
        <w:r>
          <w:instrText xml:space="preserve"> PAGEREF _Toc27022 \h </w:instrText>
        </w:r>
        <w:r>
          <w:fldChar w:fldCharType="separate"/>
        </w:r>
        <w:r>
          <w:t>62</w:t>
        </w:r>
        <w:r>
          <w:fldChar w:fldCharType="end"/>
        </w:r>
      </w:hyperlink>
    </w:p>
    <w:p>
      <w:pPr>
        <w:pStyle w:val="TOC1"/>
        <w:tabs>
          <w:tab w:val="right" w:leader="dot" w:pos="8306"/>
        </w:tabs>
      </w:pPr>
      <w:hyperlink w:anchor="_Toc17723" w:history="1">
        <w:r>
          <w:rPr>
            <w:rFonts w:ascii="仿宋" w:eastAsia="仿宋" w:hAnsi="仿宋" w:cs="仿宋" w:hint="eastAsia"/>
            <w:lang w:eastAsia="zh-CN"/>
          </w:rPr>
          <w:t>十五、质量管理体系</w:t>
        </w:r>
        <w:r>
          <w:tab/>
        </w:r>
        <w:r>
          <w:fldChar w:fldCharType="begin"/>
        </w:r>
        <w:r>
          <w:instrText xml:space="preserve"> PAGEREF _Toc17723 \h </w:instrText>
        </w:r>
        <w:r>
          <w:fldChar w:fldCharType="separate"/>
        </w:r>
        <w:r>
          <w:t>67</w:t>
        </w:r>
        <w:r>
          <w:fldChar w:fldCharType="end"/>
        </w:r>
      </w:hyperlink>
    </w:p>
    <w:p>
      <w:pPr>
        <w:pStyle w:val="TOC2"/>
        <w:tabs>
          <w:tab w:val="right" w:leader="dot" w:pos="8306"/>
        </w:tabs>
      </w:pPr>
      <w:hyperlink w:anchor="_Toc15540" w:history="1">
        <w:r>
          <w:rPr>
            <w:rFonts w:ascii="仿宋" w:eastAsia="仿宋" w:hAnsi="仿宋" w:cs="仿宋" w:hint="eastAsia"/>
            <w:lang w:eastAsia="zh-CN"/>
          </w:rPr>
          <w:t>(一)、质量目标与方针</w:t>
        </w:r>
        <w:r>
          <w:tab/>
        </w:r>
        <w:r>
          <w:fldChar w:fldCharType="begin"/>
        </w:r>
        <w:r>
          <w:instrText xml:space="preserve"> PAGEREF _Toc15540 \h </w:instrText>
        </w:r>
        <w:r>
          <w:fldChar w:fldCharType="separate"/>
        </w:r>
        <w:r>
          <w:t>67</w:t>
        </w:r>
        <w:r>
          <w:fldChar w:fldCharType="end"/>
        </w:r>
      </w:hyperlink>
    </w:p>
    <w:p>
      <w:pPr>
        <w:pStyle w:val="TOC2"/>
        <w:tabs>
          <w:tab w:val="right" w:leader="dot" w:pos="8306"/>
        </w:tabs>
      </w:pPr>
      <w:hyperlink w:anchor="_Toc5310" w:history="1">
        <w:r>
          <w:rPr>
            <w:rFonts w:ascii="仿宋" w:eastAsia="仿宋" w:hAnsi="仿宋" w:cs="仿宋" w:hint="eastAsia"/>
            <w:lang w:eastAsia="zh-CN"/>
          </w:rPr>
          <w:t>(二)、质量管理责任</w:t>
        </w:r>
        <w:r>
          <w:tab/>
        </w:r>
        <w:r>
          <w:fldChar w:fldCharType="begin"/>
        </w:r>
        <w:r>
          <w:instrText xml:space="preserve"> PAGEREF _Toc5310 \h </w:instrText>
        </w:r>
        <w:r>
          <w:fldChar w:fldCharType="separate"/>
        </w:r>
        <w:r>
          <w:t>68</w:t>
        </w:r>
        <w:r>
          <w:fldChar w:fldCharType="end"/>
        </w:r>
      </w:hyperlink>
    </w:p>
    <w:p>
      <w:pPr>
        <w:pStyle w:val="TOC2"/>
        <w:tabs>
          <w:tab w:val="right" w:leader="dot" w:pos="8306"/>
        </w:tabs>
      </w:pPr>
      <w:hyperlink w:anchor="_Toc30580" w:history="1">
        <w:r>
          <w:rPr>
            <w:rFonts w:ascii="仿宋" w:eastAsia="仿宋" w:hAnsi="仿宋" w:cs="仿宋" w:hint="eastAsia"/>
            <w:lang w:eastAsia="zh-CN"/>
          </w:rPr>
          <w:t>(三)、质量管理体系文件</w:t>
        </w:r>
        <w:r>
          <w:tab/>
        </w:r>
        <w:r>
          <w:fldChar w:fldCharType="begin"/>
        </w:r>
        <w:r>
          <w:instrText xml:space="preserve"> PAGEREF _Toc30580 \h </w:instrText>
        </w:r>
        <w:r>
          <w:fldChar w:fldCharType="separate"/>
        </w:r>
        <w:r>
          <w:t>69</w:t>
        </w:r>
        <w:r>
          <w:fldChar w:fldCharType="end"/>
        </w:r>
      </w:hyperlink>
    </w:p>
    <w:p>
      <w:pPr>
        <w:pStyle w:val="TOC2"/>
        <w:tabs>
          <w:tab w:val="right" w:leader="dot" w:pos="8306"/>
        </w:tabs>
      </w:pPr>
      <w:hyperlink w:anchor="_Toc23619" w:history="1">
        <w:r>
          <w:rPr>
            <w:rFonts w:ascii="仿宋" w:eastAsia="仿宋" w:hAnsi="仿宋" w:cs="仿宋" w:hint="eastAsia"/>
            <w:lang w:eastAsia="zh-CN"/>
          </w:rPr>
          <w:t>(四)、质量培训与教育</w:t>
        </w:r>
        <w:r>
          <w:tab/>
        </w:r>
        <w:r>
          <w:fldChar w:fldCharType="begin"/>
        </w:r>
        <w:r>
          <w:instrText xml:space="preserve"> PAGEREF _Toc23619 \h </w:instrText>
        </w:r>
        <w:r>
          <w:fldChar w:fldCharType="separate"/>
        </w:r>
        <w:r>
          <w:t>71</w:t>
        </w:r>
        <w:r>
          <w:fldChar w:fldCharType="end"/>
        </w:r>
      </w:hyperlink>
    </w:p>
    <w:p>
      <w:pPr>
        <w:pStyle w:val="TOC2"/>
        <w:tabs>
          <w:tab w:val="right" w:leader="dot" w:pos="8306"/>
        </w:tabs>
      </w:pPr>
      <w:hyperlink w:anchor="_Toc24239" w:history="1">
        <w:r>
          <w:rPr>
            <w:rFonts w:ascii="仿宋" w:eastAsia="仿宋" w:hAnsi="仿宋" w:cs="仿宋" w:hint="eastAsia"/>
            <w:lang w:eastAsia="zh-CN"/>
          </w:rPr>
          <w:t>(五)、质量审核与评价</w:t>
        </w:r>
        <w:r>
          <w:tab/>
        </w:r>
        <w:r>
          <w:fldChar w:fldCharType="begin"/>
        </w:r>
        <w:r>
          <w:instrText xml:space="preserve"> PAGEREF _Toc24239 \h </w:instrText>
        </w:r>
        <w:r>
          <w:fldChar w:fldCharType="separate"/>
        </w:r>
        <w:r>
          <w:t>73</w:t>
        </w:r>
        <w:r>
          <w:fldChar w:fldCharType="end"/>
        </w:r>
      </w:hyperlink>
    </w:p>
    <w:p>
      <w:pPr>
        <w:pStyle w:val="TOC2"/>
        <w:tabs>
          <w:tab w:val="right" w:leader="dot" w:pos="8306"/>
        </w:tabs>
      </w:pPr>
      <w:hyperlink w:anchor="_Toc32206" w:history="1">
        <w:r>
          <w:rPr>
            <w:rFonts w:ascii="仿宋" w:eastAsia="仿宋" w:hAnsi="仿宋" w:cs="仿宋" w:hint="eastAsia"/>
            <w:lang w:eastAsia="zh-CN"/>
          </w:rPr>
          <w:t>(六)、不符合与纠正措施</w:t>
        </w:r>
        <w:r>
          <w:tab/>
        </w:r>
        <w:r>
          <w:fldChar w:fldCharType="begin"/>
        </w:r>
        <w:r>
          <w:instrText xml:space="preserve"> PAGEREF _Toc32206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62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16"/>
      <w:r>
        <w:rPr>
          <w:rFonts w:ascii="仿宋" w:eastAsia="仿宋" w:hAnsi="仿宋" w:cs="仿宋" w:hint="eastAsia"/>
          <w:sz w:val="28"/>
          <w:lang w:eastAsia="zh-CN"/>
        </w:rPr>
        <w:t>一、棉花生产项目土建工程</w:t>
      </w:r>
      <w:bookmarkEnd w:id="2"/>
    </w:p>
    <w:p>
      <w:pPr>
        <w:pStyle w:val="Heading2"/>
        <w:rPr>
          <w:rFonts w:ascii="仿宋" w:eastAsia="仿宋" w:hAnsi="仿宋" w:cs="仿宋" w:hint="eastAsia"/>
          <w:lang w:eastAsia="zh-CN"/>
        </w:rPr>
      </w:pPr>
      <w:bookmarkStart w:id="3" w:name="_Toc1389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在棉花生产项目的建筑工程设计中，我们将秉承一系列重要的设计原则，以确保棉花生产项目建筑在功能、美观、可持续性等方面达到最佳效果。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首要原则是确保建筑的功能性得到最大化的发挥。我们将充分理解棉花生产项目的实际需求，合理布局各个功能区域，保证建筑在满足业务需求的同时，提供高效的工作环境。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在建筑设计中，我们将综合考虑建设和运营成本。通过精细的经济效益分析，确保设计方案在高效利用资源的同时，对棉花生产项目的长期盈利能力有积极的贡献。</w:t>
      </w:r>
    </w:p>
    <w:p>
      <w:pPr>
        <w:pStyle w:val="Heading2"/>
        <w:ind w:firstLine="560" w:firstLineChars="200"/>
        <w:rPr>
          <w:rFonts w:ascii="仿宋" w:eastAsia="仿宋" w:hAnsi="仿宋" w:cs="仿宋" w:hint="eastAsia"/>
          <w:sz w:val="28"/>
          <w:lang w:eastAsia="zh-CN"/>
        </w:rPr>
      </w:pPr>
      <w:bookmarkStart w:id="4" w:name="_Toc3096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棉花生产项目的土建工程设计中，我们将精准设定设计年限，结合棉花生产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棉花生产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193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棉花生产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棉花生产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棉花生产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97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本期工程棉花生产项目预计总建筑面积XXX平方米，其中：计容建筑面积XXX平方米，计划建筑工程投资XX万元，占棉花生产项目总投资的XX%。</w:t>
      </w:r>
    </w:p>
    <w:p>
      <w:pPr>
        <w:pStyle w:val="Heading1"/>
        <w:ind w:firstLine="560" w:firstLineChars="200"/>
        <w:rPr>
          <w:rFonts w:ascii="仿宋" w:eastAsia="仿宋" w:hAnsi="仿宋" w:cs="仿宋" w:hint="eastAsia"/>
          <w:sz w:val="28"/>
          <w:lang w:eastAsia="zh-CN"/>
        </w:rPr>
      </w:pPr>
      <w:bookmarkStart w:id="7" w:name="_Toc29642"/>
      <w:r>
        <w:rPr>
          <w:rFonts w:ascii="仿宋" w:eastAsia="仿宋" w:hAnsi="仿宋" w:cs="仿宋" w:hint="eastAsia"/>
          <w:sz w:val="28"/>
          <w:lang w:eastAsia="zh-CN"/>
        </w:rPr>
        <w:t>二、棉花生产项目危机管理</w:t>
      </w:r>
      <w:bookmarkEnd w:id="7"/>
    </w:p>
    <w:p>
      <w:pPr>
        <w:pStyle w:val="Heading2"/>
        <w:rPr>
          <w:rFonts w:ascii="仿宋" w:eastAsia="仿宋" w:hAnsi="仿宋" w:cs="仿宋" w:hint="eastAsia"/>
          <w:lang w:eastAsia="zh-CN"/>
        </w:rPr>
      </w:pPr>
      <w:bookmarkStart w:id="8" w:name="_Toc22660"/>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棉花生产项目危机管理中，危机预警与识别是确保棉花生产项目稳健运行的核心步骤。通过建立全面的监测机制，棉花生产项目团队旨在及时发现和理解潜在的风险和危机因素，以便采取及时的预防和应对措施，确保棉花生产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首先，通过深入的风险评估，棉花生产项目团队全面分析了整个棉花生产项目和各个阶段可能存在的威胁。这包括准确评估每个潜在风险的发生概率和可能影响的程度，为后续危机预警提供了有力支持。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棉花生产项目团队着重于明确定义棉花生产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棉花生产项目进展的持续监控，团队能够及时发现潜在问题并作出迅速反应。棉花生产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在这一阶段，团队的专业素养和反应速度将发挥至关重要的作用，以确保潜在危机能够在初期得到有效的处理，最大程度地减轻负面影响。通过危机预警与识别，棉花生产项目得以更有序、可控地推进。</w:t>
      </w:r>
    </w:p>
    <w:p>
      <w:pPr>
        <w:pStyle w:val="Heading2"/>
        <w:ind w:firstLine="560" w:firstLineChars="200"/>
        <w:rPr>
          <w:rFonts w:ascii="仿宋" w:eastAsia="仿宋" w:hAnsi="仿宋" w:cs="仿宋" w:hint="eastAsia"/>
          <w:sz w:val="28"/>
          <w:lang w:eastAsia="zh-CN"/>
        </w:rPr>
      </w:pPr>
      <w:bookmarkStart w:id="9" w:name="_Toc17092"/>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在危机发生时，棉花生产项目团队立即行动，成立了应急小组。该小组的任务是迅速制定并实施紧急应对措施，以最小化潜在损失。以下是采取的主要措施：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暂停棉花生产项目进度：为遏制危机蔓延，棉花生产项目暂时停止进行，以便全面评估当前状况。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资源重新分配：重新评估棉花生产项目资源的分配，确保最大限度地减小损失。</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实时沟通：与关键利益相关者建立实时沟通机制，向他们传递棉花生产项目危机的实际状况，保障棉花生产项目核心利益。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在紧急应对的同时，棉花生产项目团队强调了团队协作和有效沟通的重要性。以下是团队协作的关键举措：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信息共享机制：建立了信息共享平台，确保团队成员能够及时获取棉花生产项目危机的实时信息。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领导者沟通：棉花生产项目领导者通过定期会议和即时沟通工具，指导团队应对危机，保持团队稳定运行。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随着危机得到初步控制，棉花生产项目团队转向制定恢复计划，以确保棉花生产项目能够从中迅速恢复。主要恢复计划包括：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修复受损的进度计划：重新评估棉花生产项目进度，制定修复计划，确保棉花生产项目尽快回归正常进程。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重新调整资源分配：优化资源分配，确保棉花生产项目在有限资源下高效运转。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风险管理机制加强：对棉花生产项目风险进行全面评估，制定更强化的风险管理策略，以预防未来可能的危机。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16679"/>
      <w:r>
        <w:rPr>
          <w:rFonts w:ascii="仿宋" w:eastAsia="仿宋" w:hAnsi="仿宋" w:cs="仿宋" w:hint="eastAsia"/>
          <w:sz w:val="28"/>
          <w:lang w:eastAsia="zh-CN"/>
        </w:rPr>
        <w:t>三、棉花生产项目绩效评估</w:t>
      </w:r>
      <w:bookmarkEnd w:id="10"/>
    </w:p>
    <w:p>
      <w:pPr>
        <w:pStyle w:val="Heading2"/>
        <w:rPr>
          <w:rFonts w:ascii="仿宋" w:eastAsia="仿宋" w:hAnsi="仿宋" w:cs="仿宋" w:hint="eastAsia"/>
          <w:lang w:eastAsia="zh-CN"/>
        </w:rPr>
      </w:pPr>
      <w:bookmarkStart w:id="11" w:name="_Toc15173"/>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棉花生产项目中，我们设计了一套全面的绩效评估指标，以确保棉花生产项目的可控和成功交付。这些指标跨足棉花生产项目目标、成本、进度和质量等多个维度，为我们提供了全面洞察棉花生产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棉花生产项目目标达成率是我们关注的首要指标。我们设定了明确的目标，并通过定期监测和评估，迅速发现并应对潜在的目标偏差。这为棉花生产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成本绩效是另一个核心关注点。通过实际成本与预算成本的对比分析，我们深入了解成本差异的原因，及时调整资源分配，保持棉花生产项目在经济效益方面的合理水平。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棉花生产项目进度作为关键的绩效指标之一，得到了精心的关注。我们制定了详细的棉花生产项目进度计划，并设立了进度符合度指标，确保实际进度与计划进度保持一致。这使我们能够快速发现和解决潜在的进度问题，保持棉花生产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棉花生产项目绩效的不可或缺的一环。我们引入了一系列的质量标准和客户满意度指标，以确保棉花生产项目交付的成果在质量上达到或超越预期水平。通过持续监测这些指标，我们努力提升棉花生产项目整体质量水平，为棉花生产项目的成功交付提供有力保障。通过这些科学且全面的绩效评估，我们能够更好地引导棉花生产项目的持续改进，确保棉花生产项目目标的顺利达成。</w:t>
      </w:r>
    </w:p>
    <w:p>
      <w:pPr>
        <w:pStyle w:val="Heading2"/>
        <w:ind w:firstLine="560" w:firstLineChars="200"/>
        <w:rPr>
          <w:rFonts w:ascii="仿宋" w:eastAsia="仿宋" w:hAnsi="仿宋" w:cs="仿宋" w:hint="eastAsia"/>
          <w:sz w:val="28"/>
          <w:lang w:eastAsia="zh-CN"/>
        </w:rPr>
      </w:pPr>
      <w:bookmarkStart w:id="12" w:name="_Toc9995"/>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绩效评估是棉花生产项目中的关键环节，为确保棉花生产项目达到预期目标，我们采用了多层次、多维度的绩效评估方法。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棉花生产项目的战略目标对齐，确保每个决策和行动都与棉花生产项目整体目标保持一致。团队会定期召开战略对齐会议，审视当前工作与棉花生产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棉花生产项目进度、质量、成本和风险等方面。这些指标通过数据收集和分析，为棉花生产项目管理团队提供了客观的评估依据。例如，我们通过棉花生产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绩效评估不仅仅停留在棉花生产项目内部，还考虑了棉花生产项目对外部环境的影响。我们定期进行干系人满意度调查，以了解各利益相关方对棉花生产项目的期望和满意度，并及时做出调整。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这种多层次、多角度的绩效评估方法，使得我们能够全面了解棉花生产项目的运行状态，及时做出调整，确保棉花生产项目在不断变化的环境中保持稳健前行。</w:t>
      </w:r>
    </w:p>
    <w:p>
      <w:pPr>
        <w:pStyle w:val="Heading2"/>
        <w:ind w:firstLine="560" w:firstLineChars="200"/>
        <w:rPr>
          <w:rFonts w:ascii="仿宋" w:eastAsia="仿宋" w:hAnsi="仿宋" w:cs="仿宋" w:hint="eastAsia"/>
          <w:sz w:val="28"/>
          <w:lang w:eastAsia="zh-CN"/>
        </w:rPr>
      </w:pPr>
      <w:bookmarkStart w:id="13" w:name="_Toc26508"/>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为了确保棉花生产项目的有效管理和不断优化，我们采用了精心设计的绩效评估周期。这个周期旨在实现灵活、实时和全面的评估，以适应棉花生产项目执行中的各种挑战。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棉花生产项目的不同需求，分为短期、中期和长期。短期评估关注每个迭代或工作周期，以及时发现和解决当前任务中的问题。中期评估涵盖几个迭代，深入了解整体棉花生产项目的趋势和性能。长期评估则着眼于整个棉花生产项目阶段，确保棉花生产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棉花生产项目管理工具和协作平台，团队成员能够随时更新和分享棉花生产项目数据。这种实时性的反馈机制使我们能够及时察觉潜在问题，快速调整，保持棉花生产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棉花生产项目的决策制定密不可分。每个周期的棉花生产项目回顾会议成为集体总结经验、识别问题深层次原因并找到创新解决方案的平台。这种定期的反思与调整机制使棉花生产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9215"/>
      <w:r>
        <w:rPr>
          <w:rFonts w:ascii="仿宋" w:eastAsia="仿宋" w:hAnsi="仿宋" w:cs="仿宋" w:hint="eastAsia"/>
          <w:sz w:val="28"/>
          <w:lang w:eastAsia="zh-CN"/>
        </w:rPr>
        <w:t>四、棉花生产项目文档管理</w:t>
      </w:r>
      <w:bookmarkEnd w:id="14"/>
    </w:p>
    <w:p>
      <w:pPr>
        <w:pStyle w:val="Heading2"/>
        <w:rPr>
          <w:rFonts w:ascii="仿宋" w:eastAsia="仿宋" w:hAnsi="仿宋" w:cs="仿宋" w:hint="eastAsia"/>
          <w:lang w:eastAsia="zh-CN"/>
        </w:rPr>
      </w:pPr>
      <w:bookmarkStart w:id="15" w:name="_Toc6262"/>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棉花生产项目高度重视文档的质量和准确性，以支持棉花生产项目的各项活动和决策。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棉花生产项目文档的编制始于棉花生产项目计划的初期，我们制定了详细的文档编制计划，明确了每个文档的内容、格式和编写责任人。在棉花生产项目启动阶段，我们首先编制了棉花生产项目章程，明确定义了棉花生产项目的目标、范围、风险等关键要素。随后，棉花生产项目团队根据计划陆续编制了需求文档、设计文档、测试文档等各类文档，确保棉花生产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棉花生产项目管理中的重要环节，旨在确保棉花生产项目文档符合质量标准和棉花生产项目需求。在棉花生产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除了内部审查，我们还进行了外部审查，邀请棉花生产项目相关利益方和专业领域的专家对文档进行独立审查。这有助于获取更全面、客观的反馈，确保棉花生产项目文档不仅符合内部标准，也满足外部需求。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棉花生产项目在文档编制与审查方面建立了严格的管理机制，通过规范的流程和多维度的审查，确保棉花生产项目文档的质量、准确性和可靠性，为棉花生产项目的顺利推进提供了有力支持。</w:t>
      </w:r>
    </w:p>
    <w:p>
      <w:pPr>
        <w:pStyle w:val="Heading2"/>
        <w:ind w:firstLine="560" w:firstLineChars="200"/>
        <w:rPr>
          <w:rFonts w:ascii="仿宋" w:eastAsia="仿宋" w:hAnsi="仿宋" w:cs="仿宋" w:hint="eastAsia"/>
          <w:sz w:val="28"/>
          <w:lang w:eastAsia="zh-CN"/>
        </w:rPr>
      </w:pPr>
      <w:bookmarkStart w:id="16" w:name="_Toc4749"/>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在棉花生产项目中，我们致力于优化文档发布与分发过程，以确保信息的高效传递和团队间协作的顺畅进行。以下是我们采取的关键优化策略：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我们通过多渠道发布文档，包括电子邮件、棉花生产项目管理平台、内部网站等，以满足不同团队成员的偏好和需求。多渠道发布确保了信息的全面覆盖。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我们采用了精细的权限控制，确保只有授权人员可以访问敏感信息。这种安全措施保护了棉花生产项目文档的机密性，防止了未经授权的信息泄露。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4317"/>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文档存档与归档是棉花生产项目生命周期中一个至关重要的环节，直接关系到棉花生产项目信息的长期保存和历史记录的完整性。在棉花生产项目中，我们实施了一系列有效的文档存档与归档管理策略：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7922"/>
      <w:r>
        <w:rPr>
          <w:rFonts w:ascii="仿宋" w:eastAsia="仿宋" w:hAnsi="仿宋" w:cs="仿宋" w:hint="eastAsia"/>
          <w:sz w:val="28"/>
          <w:lang w:eastAsia="zh-CN"/>
        </w:rPr>
        <w:t>五、棉花生产项目可持续发展</w:t>
      </w:r>
      <w:bookmarkEnd w:id="18"/>
    </w:p>
    <w:p>
      <w:pPr>
        <w:pStyle w:val="Heading2"/>
        <w:rPr>
          <w:rFonts w:ascii="仿宋" w:eastAsia="仿宋" w:hAnsi="仿宋" w:cs="仿宋" w:hint="eastAsia"/>
          <w:lang w:eastAsia="zh-CN"/>
        </w:rPr>
      </w:pPr>
      <w:bookmarkStart w:id="19" w:name="_Toc30378"/>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棉花生产项目中，棉花生产项目团队着眼于未来，明确了可持续发展的战略方向。制定的具体可持续发展目标包括降低资源使用、采用环保技术、最大化社会效益等。这一步骤不仅有助于棉花生产项目在环保和社会责任方面达到最高标准，也为未来提供了明确的指引，确保棉花生产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可持续实践的融入棉花生产项目管理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棉花生产项目管理周期。从棉花生产项目规划开始，棉花生产项目团队就考虑了环境和社会的因素。在执行阶段，棉花生产项目团队积极推动绿色技术的应用，优化资源利用。此外，关注员工的社会责任，通过培训和沟通活动提高员工对可持续发展的认知，使他们能够在日常工作中践行可持续实践。这些举措不仅为棉花生产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4989"/>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扎根于棉花生产项目的可持续发展理念，我们深信环保与社会责任是棉花生产项目成功的关键支柱。在棉花生产项目的每一步，我们都致力于通过创新和实践，履行对环境和社会的坚定责任。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棉花生产项目团队通过引入先进的环保技术、建立高效的废物处理系统以及推动能源节约措施，积极履行环保责任。定期的环保监测和评估确保棉花生产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棉花生产项目不仅致力于自身可持续发展，还注重对社会的回馈。通过支持社区棉花生产项目、参与慈善事业、提供培训机会等方式，棉花生产项目积极履行社会责任。与当地社区建立积极互动，关注员工的工作与生活平衡，以及员工的身心健康，是棉花生产项目在社会责任层面的关键举措。这样的实践不仅增强了棉花生产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https://d.book118.com/877002061133006051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棉花生产项目规划设计蓝图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2B54C8"/>
    <w:rsid w:val="2F2B54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7002061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2024-03-03T16:30:00Z</dcterms:created>
  <dcterms:modified xsi:type="dcterms:W3CDTF">2024-03-03T16:31:05Z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B21D76D020334811B0C631F273FED971_11</vt:lpwstr>
  </property>
  <property fmtid="{D5CDD505-2E9C-101B-9397-08002B2CF9AE}" pid="3" name="KSOProductBuildVer">
    <vt:lpwstr>2052-12.1.0.16388</vt:lpwstr>
  </property>
</Properties>
</file>