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舞台设计项目规划设计方案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61" w:history="1">
        <w:r>
          <w:rPr>
            <w:rFonts w:ascii="仿宋" w:eastAsia="仿宋" w:hAnsi="仿宋" w:cs="仿宋" w:hint="eastAsia"/>
            <w:lang w:eastAsia="zh-CN"/>
          </w:rPr>
          <w:t>概论</w:t>
        </w:r>
        <w:r>
          <w:tab/>
        </w:r>
        <w:r>
          <w:fldChar w:fldCharType="begin"/>
        </w:r>
        <w:r>
          <w:instrText xml:space="preserve"> PAGEREF _Toc20461 \h </w:instrText>
        </w:r>
        <w:r>
          <w:fldChar w:fldCharType="separate"/>
        </w:r>
        <w:r>
          <w:t>3</w:t>
        </w:r>
        <w:r>
          <w:fldChar w:fldCharType="end"/>
        </w:r>
      </w:hyperlink>
    </w:p>
    <w:p>
      <w:pPr>
        <w:pStyle w:val="TOC1"/>
        <w:tabs>
          <w:tab w:val="right" w:leader="dot" w:pos="8306"/>
        </w:tabs>
      </w:pPr>
      <w:hyperlink w:anchor="_Toc18661" w:history="1">
        <w:r>
          <w:rPr>
            <w:rFonts w:ascii="仿宋" w:eastAsia="仿宋" w:hAnsi="仿宋" w:cs="仿宋" w:hint="eastAsia"/>
            <w:lang w:eastAsia="zh-CN"/>
          </w:rPr>
          <w:t>一、舞台设计项目可持续发展</w:t>
        </w:r>
        <w:r>
          <w:tab/>
        </w:r>
        <w:r>
          <w:fldChar w:fldCharType="begin"/>
        </w:r>
        <w:r>
          <w:instrText xml:space="preserve"> PAGEREF _Toc18661 \h </w:instrText>
        </w:r>
        <w:r>
          <w:fldChar w:fldCharType="separate"/>
        </w:r>
        <w:r>
          <w:t>3</w:t>
        </w:r>
        <w:r>
          <w:fldChar w:fldCharType="end"/>
        </w:r>
      </w:hyperlink>
    </w:p>
    <w:p>
      <w:pPr>
        <w:pStyle w:val="TOC2"/>
        <w:tabs>
          <w:tab w:val="right" w:leader="dot" w:pos="8306"/>
        </w:tabs>
      </w:pPr>
      <w:hyperlink w:anchor="_Toc26937" w:history="1">
        <w:r>
          <w:rPr>
            <w:rFonts w:ascii="仿宋" w:eastAsia="仿宋" w:hAnsi="仿宋" w:cs="仿宋" w:hint="eastAsia"/>
            <w:lang w:eastAsia="zh-CN"/>
          </w:rPr>
          <w:t>(一)、可持续战略与实践</w:t>
        </w:r>
        <w:r>
          <w:tab/>
        </w:r>
        <w:r>
          <w:fldChar w:fldCharType="begin"/>
        </w:r>
        <w:r>
          <w:instrText xml:space="preserve"> PAGEREF _Toc26937 \h </w:instrText>
        </w:r>
        <w:r>
          <w:fldChar w:fldCharType="separate"/>
        </w:r>
        <w:r>
          <w:t>3</w:t>
        </w:r>
        <w:r>
          <w:fldChar w:fldCharType="end"/>
        </w:r>
      </w:hyperlink>
    </w:p>
    <w:p>
      <w:pPr>
        <w:pStyle w:val="TOC2"/>
        <w:tabs>
          <w:tab w:val="right" w:leader="dot" w:pos="8306"/>
        </w:tabs>
      </w:pPr>
      <w:hyperlink w:anchor="_Toc5432" w:history="1">
        <w:r>
          <w:rPr>
            <w:rFonts w:ascii="仿宋" w:eastAsia="仿宋" w:hAnsi="仿宋" w:cs="仿宋" w:hint="eastAsia"/>
            <w:lang w:eastAsia="zh-CN"/>
          </w:rPr>
          <w:t>(二)、环保与社会责任</w:t>
        </w:r>
        <w:r>
          <w:tab/>
        </w:r>
        <w:r>
          <w:fldChar w:fldCharType="begin"/>
        </w:r>
        <w:r>
          <w:instrText xml:space="preserve"> PAGEREF _Toc5432 \h </w:instrText>
        </w:r>
        <w:r>
          <w:fldChar w:fldCharType="separate"/>
        </w:r>
        <w:r>
          <w:t>4</w:t>
        </w:r>
        <w:r>
          <w:fldChar w:fldCharType="end"/>
        </w:r>
      </w:hyperlink>
    </w:p>
    <w:p>
      <w:pPr>
        <w:pStyle w:val="TOC1"/>
        <w:tabs>
          <w:tab w:val="right" w:leader="dot" w:pos="8306"/>
        </w:tabs>
      </w:pPr>
      <w:hyperlink w:anchor="_Toc7733" w:history="1">
        <w:r>
          <w:rPr>
            <w:rFonts w:ascii="仿宋" w:eastAsia="仿宋" w:hAnsi="仿宋" w:cs="仿宋" w:hint="eastAsia"/>
            <w:lang w:eastAsia="zh-CN"/>
          </w:rPr>
          <w:t>二、产品规划分析</w:t>
        </w:r>
        <w:r>
          <w:tab/>
        </w:r>
        <w:r>
          <w:fldChar w:fldCharType="begin"/>
        </w:r>
        <w:r>
          <w:instrText xml:space="preserve"> PAGEREF _Toc7733 \h </w:instrText>
        </w:r>
        <w:r>
          <w:fldChar w:fldCharType="separate"/>
        </w:r>
        <w:r>
          <w:t>5</w:t>
        </w:r>
        <w:r>
          <w:fldChar w:fldCharType="end"/>
        </w:r>
      </w:hyperlink>
    </w:p>
    <w:p>
      <w:pPr>
        <w:pStyle w:val="TOC2"/>
        <w:tabs>
          <w:tab w:val="right" w:leader="dot" w:pos="8306"/>
        </w:tabs>
      </w:pPr>
      <w:hyperlink w:anchor="_Toc125" w:history="1">
        <w:r>
          <w:rPr>
            <w:rFonts w:ascii="仿宋" w:eastAsia="仿宋" w:hAnsi="仿宋" w:cs="仿宋" w:hint="eastAsia"/>
            <w:lang w:eastAsia="zh-CN"/>
          </w:rPr>
          <w:t>(一)、产品规划</w:t>
        </w:r>
        <w:r>
          <w:tab/>
        </w:r>
        <w:r>
          <w:fldChar w:fldCharType="begin"/>
        </w:r>
        <w:r>
          <w:instrText xml:space="preserve"> PAGEREF _Toc125 \h </w:instrText>
        </w:r>
        <w:r>
          <w:fldChar w:fldCharType="separate"/>
        </w:r>
        <w:r>
          <w:t>5</w:t>
        </w:r>
        <w:r>
          <w:fldChar w:fldCharType="end"/>
        </w:r>
      </w:hyperlink>
    </w:p>
    <w:p>
      <w:pPr>
        <w:pStyle w:val="TOC2"/>
        <w:tabs>
          <w:tab w:val="right" w:leader="dot" w:pos="8306"/>
        </w:tabs>
      </w:pPr>
      <w:hyperlink w:anchor="_Toc13658" w:history="1">
        <w:r>
          <w:rPr>
            <w:rFonts w:ascii="仿宋" w:eastAsia="仿宋" w:hAnsi="仿宋" w:cs="仿宋" w:hint="eastAsia"/>
            <w:lang w:eastAsia="zh-CN"/>
          </w:rPr>
          <w:t>(二)、建设规模</w:t>
        </w:r>
        <w:r>
          <w:tab/>
        </w:r>
        <w:r>
          <w:fldChar w:fldCharType="begin"/>
        </w:r>
        <w:r>
          <w:instrText xml:space="preserve"> PAGEREF _Toc13658 \h </w:instrText>
        </w:r>
        <w:r>
          <w:fldChar w:fldCharType="separate"/>
        </w:r>
        <w:r>
          <w:t>5</w:t>
        </w:r>
        <w:r>
          <w:fldChar w:fldCharType="end"/>
        </w:r>
      </w:hyperlink>
    </w:p>
    <w:p>
      <w:pPr>
        <w:pStyle w:val="TOC1"/>
        <w:tabs>
          <w:tab w:val="right" w:leader="dot" w:pos="8306"/>
        </w:tabs>
      </w:pPr>
      <w:hyperlink w:anchor="_Toc18770" w:history="1">
        <w:r>
          <w:rPr>
            <w:rFonts w:ascii="仿宋" w:eastAsia="仿宋" w:hAnsi="仿宋" w:cs="仿宋" w:hint="eastAsia"/>
            <w:lang w:eastAsia="zh-CN"/>
          </w:rPr>
          <w:t>三、工艺说明</w:t>
        </w:r>
        <w:r>
          <w:tab/>
        </w:r>
        <w:r>
          <w:fldChar w:fldCharType="begin"/>
        </w:r>
        <w:r>
          <w:instrText xml:space="preserve"> PAGEREF _Toc18770 \h </w:instrText>
        </w:r>
        <w:r>
          <w:fldChar w:fldCharType="separate"/>
        </w:r>
        <w:r>
          <w:t>7</w:t>
        </w:r>
        <w:r>
          <w:fldChar w:fldCharType="end"/>
        </w:r>
      </w:hyperlink>
    </w:p>
    <w:p>
      <w:pPr>
        <w:pStyle w:val="TOC2"/>
        <w:tabs>
          <w:tab w:val="right" w:leader="dot" w:pos="8306"/>
        </w:tabs>
      </w:pPr>
      <w:hyperlink w:anchor="_Toc25773" w:history="1">
        <w:r>
          <w:rPr>
            <w:rFonts w:ascii="仿宋" w:eastAsia="仿宋" w:hAnsi="仿宋" w:cs="仿宋" w:hint="eastAsia"/>
            <w:lang w:eastAsia="zh-CN"/>
          </w:rPr>
          <w:t>(一)、技术管理特点</w:t>
        </w:r>
        <w:r>
          <w:tab/>
        </w:r>
        <w:r>
          <w:fldChar w:fldCharType="begin"/>
        </w:r>
        <w:r>
          <w:instrText xml:space="preserve"> PAGEREF _Toc25773 \h </w:instrText>
        </w:r>
        <w:r>
          <w:fldChar w:fldCharType="separate"/>
        </w:r>
        <w:r>
          <w:t>7</w:t>
        </w:r>
        <w:r>
          <w:fldChar w:fldCharType="end"/>
        </w:r>
      </w:hyperlink>
    </w:p>
    <w:p>
      <w:pPr>
        <w:pStyle w:val="TOC2"/>
        <w:tabs>
          <w:tab w:val="right" w:leader="dot" w:pos="8306"/>
        </w:tabs>
      </w:pPr>
      <w:hyperlink w:anchor="_Toc3" w:history="1">
        <w:r>
          <w:rPr>
            <w:rFonts w:ascii="仿宋" w:eastAsia="仿宋" w:hAnsi="仿宋" w:cs="仿宋" w:hint="eastAsia"/>
            <w:lang w:eastAsia="zh-CN"/>
          </w:rPr>
          <w:t>(二)、舞台设计项目工艺技术设计方案</w:t>
        </w:r>
        <w:r>
          <w:tab/>
        </w:r>
        <w:r>
          <w:fldChar w:fldCharType="begin"/>
        </w:r>
        <w:r>
          <w:instrText xml:space="preserve"> PAGEREF _Toc3 \h </w:instrText>
        </w:r>
        <w:r>
          <w:fldChar w:fldCharType="separate"/>
        </w:r>
        <w:r>
          <w:t>8</w:t>
        </w:r>
        <w:r>
          <w:fldChar w:fldCharType="end"/>
        </w:r>
      </w:hyperlink>
    </w:p>
    <w:p>
      <w:pPr>
        <w:pStyle w:val="TOC2"/>
        <w:tabs>
          <w:tab w:val="right" w:leader="dot" w:pos="8306"/>
        </w:tabs>
      </w:pPr>
      <w:hyperlink w:anchor="_Toc19518" w:history="1">
        <w:r>
          <w:rPr>
            <w:rFonts w:ascii="仿宋" w:eastAsia="仿宋" w:hAnsi="仿宋" w:cs="仿宋" w:hint="eastAsia"/>
            <w:lang w:eastAsia="zh-CN"/>
          </w:rPr>
          <w:t>(三)、设备选型方案</w:t>
        </w:r>
        <w:r>
          <w:tab/>
        </w:r>
        <w:r>
          <w:fldChar w:fldCharType="begin"/>
        </w:r>
        <w:r>
          <w:instrText xml:space="preserve"> PAGEREF _Toc19518 \h </w:instrText>
        </w:r>
        <w:r>
          <w:fldChar w:fldCharType="separate"/>
        </w:r>
        <w:r>
          <w:t>9</w:t>
        </w:r>
        <w:r>
          <w:fldChar w:fldCharType="end"/>
        </w:r>
      </w:hyperlink>
    </w:p>
    <w:p>
      <w:pPr>
        <w:pStyle w:val="TOC1"/>
        <w:tabs>
          <w:tab w:val="right" w:leader="dot" w:pos="8306"/>
        </w:tabs>
      </w:pPr>
      <w:hyperlink w:anchor="_Toc6540" w:history="1">
        <w:r>
          <w:rPr>
            <w:rFonts w:ascii="仿宋" w:eastAsia="仿宋" w:hAnsi="仿宋" w:cs="仿宋" w:hint="eastAsia"/>
            <w:lang w:eastAsia="zh-CN"/>
          </w:rPr>
          <w:t>四、舞台设计项目建设背景及必要性分析</w:t>
        </w:r>
        <w:r>
          <w:tab/>
        </w:r>
        <w:r>
          <w:fldChar w:fldCharType="begin"/>
        </w:r>
        <w:r>
          <w:instrText xml:space="preserve"> PAGEREF _Toc6540 \h </w:instrText>
        </w:r>
        <w:r>
          <w:fldChar w:fldCharType="separate"/>
        </w:r>
        <w:r>
          <w:t>10</w:t>
        </w:r>
        <w:r>
          <w:fldChar w:fldCharType="end"/>
        </w:r>
      </w:hyperlink>
    </w:p>
    <w:p>
      <w:pPr>
        <w:pStyle w:val="TOC2"/>
        <w:tabs>
          <w:tab w:val="right" w:leader="dot" w:pos="8306"/>
        </w:tabs>
      </w:pPr>
      <w:hyperlink w:anchor="_Toc13720" w:history="1">
        <w:r>
          <w:rPr>
            <w:rFonts w:ascii="仿宋" w:eastAsia="仿宋" w:hAnsi="仿宋" w:cs="仿宋" w:hint="eastAsia"/>
            <w:lang w:eastAsia="zh-CN"/>
          </w:rPr>
          <w:t>(一)、舞台设计项目背景分析</w:t>
        </w:r>
        <w:r>
          <w:tab/>
        </w:r>
        <w:r>
          <w:fldChar w:fldCharType="begin"/>
        </w:r>
        <w:r>
          <w:instrText xml:space="preserve"> PAGEREF _Toc13720 \h </w:instrText>
        </w:r>
        <w:r>
          <w:fldChar w:fldCharType="separate"/>
        </w:r>
        <w:r>
          <w:t>10</w:t>
        </w:r>
        <w:r>
          <w:fldChar w:fldCharType="end"/>
        </w:r>
      </w:hyperlink>
    </w:p>
    <w:p>
      <w:pPr>
        <w:pStyle w:val="TOC2"/>
        <w:tabs>
          <w:tab w:val="right" w:leader="dot" w:pos="8306"/>
        </w:tabs>
      </w:pPr>
      <w:hyperlink w:anchor="_Toc18366" w:history="1">
        <w:r>
          <w:rPr>
            <w:rFonts w:ascii="仿宋" w:eastAsia="仿宋" w:hAnsi="仿宋" w:cs="仿宋" w:hint="eastAsia"/>
            <w:lang w:eastAsia="zh-CN"/>
          </w:rPr>
          <w:t>(二)、舞台设计项目建设必要性分析</w:t>
        </w:r>
        <w:r>
          <w:tab/>
        </w:r>
        <w:r>
          <w:fldChar w:fldCharType="begin"/>
        </w:r>
        <w:r>
          <w:instrText xml:space="preserve"> PAGEREF _Toc18366 \h </w:instrText>
        </w:r>
        <w:r>
          <w:fldChar w:fldCharType="separate"/>
        </w:r>
        <w:r>
          <w:t>12</w:t>
        </w:r>
        <w:r>
          <w:fldChar w:fldCharType="end"/>
        </w:r>
      </w:hyperlink>
    </w:p>
    <w:p>
      <w:pPr>
        <w:pStyle w:val="TOC1"/>
        <w:tabs>
          <w:tab w:val="right" w:leader="dot" w:pos="8306"/>
        </w:tabs>
      </w:pPr>
      <w:hyperlink w:anchor="_Toc18393" w:history="1">
        <w:r>
          <w:rPr>
            <w:rFonts w:ascii="仿宋" w:eastAsia="仿宋" w:hAnsi="仿宋" w:cs="仿宋" w:hint="eastAsia"/>
            <w:lang w:eastAsia="zh-CN"/>
          </w:rPr>
          <w:t>五、市场分析、调研</w:t>
        </w:r>
        <w:r>
          <w:tab/>
        </w:r>
        <w:r>
          <w:fldChar w:fldCharType="begin"/>
        </w:r>
        <w:r>
          <w:instrText xml:space="preserve"> PAGEREF _Toc18393 \h </w:instrText>
        </w:r>
        <w:r>
          <w:fldChar w:fldCharType="separate"/>
        </w:r>
        <w:r>
          <w:t>13</w:t>
        </w:r>
        <w:r>
          <w:fldChar w:fldCharType="end"/>
        </w:r>
      </w:hyperlink>
    </w:p>
    <w:p>
      <w:pPr>
        <w:pStyle w:val="TOC2"/>
        <w:tabs>
          <w:tab w:val="right" w:leader="dot" w:pos="8306"/>
        </w:tabs>
      </w:pPr>
      <w:hyperlink w:anchor="_Toc10129" w:history="1">
        <w:r>
          <w:rPr>
            <w:rFonts w:ascii="仿宋" w:eastAsia="仿宋" w:hAnsi="仿宋" w:cs="仿宋" w:hint="eastAsia"/>
            <w:lang w:eastAsia="zh-CN"/>
          </w:rPr>
          <w:t>(一)、舞台设计行业分析</w:t>
        </w:r>
        <w:r>
          <w:tab/>
        </w:r>
        <w:r>
          <w:fldChar w:fldCharType="begin"/>
        </w:r>
        <w:r>
          <w:instrText xml:space="preserve"> PAGEREF _Toc10129 \h </w:instrText>
        </w:r>
        <w:r>
          <w:fldChar w:fldCharType="separate"/>
        </w:r>
        <w:r>
          <w:t>13</w:t>
        </w:r>
        <w:r>
          <w:fldChar w:fldCharType="end"/>
        </w:r>
      </w:hyperlink>
    </w:p>
    <w:p>
      <w:pPr>
        <w:pStyle w:val="TOC2"/>
        <w:tabs>
          <w:tab w:val="right" w:leader="dot" w:pos="8306"/>
        </w:tabs>
      </w:pPr>
      <w:hyperlink w:anchor="_Toc7489" w:history="1">
        <w:r>
          <w:rPr>
            <w:rFonts w:ascii="仿宋" w:eastAsia="仿宋" w:hAnsi="仿宋" w:cs="仿宋" w:hint="eastAsia"/>
            <w:lang w:eastAsia="zh-CN"/>
          </w:rPr>
          <w:t>(二)、舞台设计市场分析预测</w:t>
        </w:r>
        <w:r>
          <w:tab/>
        </w:r>
        <w:r>
          <w:fldChar w:fldCharType="begin"/>
        </w:r>
        <w:r>
          <w:instrText xml:space="preserve"> PAGEREF _Toc7489 \h </w:instrText>
        </w:r>
        <w:r>
          <w:fldChar w:fldCharType="separate"/>
        </w:r>
        <w:r>
          <w:t>14</w:t>
        </w:r>
        <w:r>
          <w:fldChar w:fldCharType="end"/>
        </w:r>
      </w:hyperlink>
    </w:p>
    <w:p>
      <w:pPr>
        <w:pStyle w:val="TOC1"/>
        <w:tabs>
          <w:tab w:val="right" w:leader="dot" w:pos="8306"/>
        </w:tabs>
      </w:pPr>
      <w:hyperlink w:anchor="_Toc7900" w:history="1">
        <w:r>
          <w:rPr>
            <w:rFonts w:ascii="仿宋" w:eastAsia="仿宋" w:hAnsi="仿宋" w:cs="仿宋" w:hint="eastAsia"/>
            <w:lang w:eastAsia="zh-CN"/>
          </w:rPr>
          <w:t>六、舞台设计项目选址可行性分析</w:t>
        </w:r>
        <w:r>
          <w:tab/>
        </w:r>
        <w:r>
          <w:fldChar w:fldCharType="begin"/>
        </w:r>
        <w:r>
          <w:instrText xml:space="preserve"> PAGEREF _Toc7900 \h </w:instrText>
        </w:r>
        <w:r>
          <w:fldChar w:fldCharType="separate"/>
        </w:r>
        <w:r>
          <w:t>15</w:t>
        </w:r>
        <w:r>
          <w:fldChar w:fldCharType="end"/>
        </w:r>
      </w:hyperlink>
    </w:p>
    <w:p>
      <w:pPr>
        <w:pStyle w:val="TOC2"/>
        <w:tabs>
          <w:tab w:val="right" w:leader="dot" w:pos="8306"/>
        </w:tabs>
      </w:pPr>
      <w:hyperlink w:anchor="_Toc20087" w:history="1">
        <w:r>
          <w:rPr>
            <w:rFonts w:ascii="仿宋" w:eastAsia="仿宋" w:hAnsi="仿宋" w:cs="仿宋" w:hint="eastAsia"/>
            <w:lang w:eastAsia="zh-CN"/>
          </w:rPr>
          <w:t>(一)、舞台设计项目选址</w:t>
        </w:r>
        <w:r>
          <w:tab/>
        </w:r>
        <w:r>
          <w:fldChar w:fldCharType="begin"/>
        </w:r>
        <w:r>
          <w:instrText xml:space="preserve"> PAGEREF _Toc20087 \h </w:instrText>
        </w:r>
        <w:r>
          <w:fldChar w:fldCharType="separate"/>
        </w:r>
        <w:r>
          <w:t>15</w:t>
        </w:r>
        <w:r>
          <w:fldChar w:fldCharType="end"/>
        </w:r>
      </w:hyperlink>
    </w:p>
    <w:p>
      <w:pPr>
        <w:pStyle w:val="TOC2"/>
        <w:tabs>
          <w:tab w:val="right" w:leader="dot" w:pos="8306"/>
        </w:tabs>
      </w:pPr>
      <w:hyperlink w:anchor="_Toc19731" w:history="1">
        <w:r>
          <w:rPr>
            <w:rFonts w:ascii="仿宋" w:eastAsia="仿宋" w:hAnsi="仿宋" w:cs="仿宋" w:hint="eastAsia"/>
            <w:lang w:eastAsia="zh-CN"/>
          </w:rPr>
          <w:t>(二)、用地控制指标</w:t>
        </w:r>
        <w:r>
          <w:tab/>
        </w:r>
        <w:r>
          <w:fldChar w:fldCharType="begin"/>
        </w:r>
        <w:r>
          <w:instrText xml:space="preserve"> PAGEREF _Toc19731 \h </w:instrText>
        </w:r>
        <w:r>
          <w:fldChar w:fldCharType="separate"/>
        </w:r>
        <w:r>
          <w:t>15</w:t>
        </w:r>
        <w:r>
          <w:fldChar w:fldCharType="end"/>
        </w:r>
      </w:hyperlink>
    </w:p>
    <w:p>
      <w:pPr>
        <w:pStyle w:val="TOC2"/>
        <w:tabs>
          <w:tab w:val="right" w:leader="dot" w:pos="8306"/>
        </w:tabs>
      </w:pPr>
      <w:hyperlink w:anchor="_Toc26850" w:history="1">
        <w:r>
          <w:rPr>
            <w:rFonts w:ascii="仿宋" w:eastAsia="仿宋" w:hAnsi="仿宋" w:cs="仿宋" w:hint="eastAsia"/>
            <w:lang w:eastAsia="zh-CN"/>
          </w:rPr>
          <w:t>(三)、节约用地措施</w:t>
        </w:r>
        <w:r>
          <w:tab/>
        </w:r>
        <w:r>
          <w:fldChar w:fldCharType="begin"/>
        </w:r>
        <w:r>
          <w:instrText xml:space="preserve"> PAGEREF _Toc26850 \h </w:instrText>
        </w:r>
        <w:r>
          <w:fldChar w:fldCharType="separate"/>
        </w:r>
        <w:r>
          <w:t>17</w:t>
        </w:r>
        <w:r>
          <w:fldChar w:fldCharType="end"/>
        </w:r>
      </w:hyperlink>
    </w:p>
    <w:p>
      <w:pPr>
        <w:pStyle w:val="TOC2"/>
        <w:tabs>
          <w:tab w:val="right" w:leader="dot" w:pos="8306"/>
        </w:tabs>
      </w:pPr>
      <w:hyperlink w:anchor="_Toc20160" w:history="1">
        <w:r>
          <w:rPr>
            <w:rFonts w:ascii="仿宋" w:eastAsia="仿宋" w:hAnsi="仿宋" w:cs="仿宋" w:hint="eastAsia"/>
            <w:lang w:eastAsia="zh-CN"/>
          </w:rPr>
          <w:t>(四)、总图布置方案</w:t>
        </w:r>
        <w:r>
          <w:tab/>
        </w:r>
        <w:r>
          <w:fldChar w:fldCharType="begin"/>
        </w:r>
        <w:r>
          <w:instrText xml:space="preserve"> PAGEREF _Toc20160 \h </w:instrText>
        </w:r>
        <w:r>
          <w:fldChar w:fldCharType="separate"/>
        </w:r>
        <w:r>
          <w:t>18</w:t>
        </w:r>
        <w:r>
          <w:fldChar w:fldCharType="end"/>
        </w:r>
      </w:hyperlink>
    </w:p>
    <w:p>
      <w:pPr>
        <w:pStyle w:val="TOC2"/>
        <w:tabs>
          <w:tab w:val="right" w:leader="dot" w:pos="8306"/>
        </w:tabs>
      </w:pPr>
      <w:hyperlink w:anchor="_Toc12473" w:history="1">
        <w:r>
          <w:rPr>
            <w:rFonts w:ascii="仿宋" w:eastAsia="仿宋" w:hAnsi="仿宋" w:cs="仿宋" w:hint="eastAsia"/>
            <w:lang w:eastAsia="zh-CN"/>
          </w:rPr>
          <w:t>(五)、选址综合评价</w:t>
        </w:r>
        <w:r>
          <w:tab/>
        </w:r>
        <w:r>
          <w:fldChar w:fldCharType="begin"/>
        </w:r>
        <w:r>
          <w:instrText xml:space="preserve"> PAGEREF _Toc12473 \h </w:instrText>
        </w:r>
        <w:r>
          <w:fldChar w:fldCharType="separate"/>
        </w:r>
        <w:r>
          <w:t>19</w:t>
        </w:r>
        <w:r>
          <w:fldChar w:fldCharType="end"/>
        </w:r>
      </w:hyperlink>
    </w:p>
    <w:p>
      <w:pPr>
        <w:pStyle w:val="TOC1"/>
        <w:tabs>
          <w:tab w:val="right" w:leader="dot" w:pos="8306"/>
        </w:tabs>
      </w:pPr>
      <w:hyperlink w:anchor="_Toc20929" w:history="1">
        <w:r>
          <w:rPr>
            <w:rFonts w:ascii="仿宋" w:eastAsia="仿宋" w:hAnsi="仿宋" w:cs="仿宋" w:hint="eastAsia"/>
            <w:lang w:eastAsia="zh-CN"/>
          </w:rPr>
          <w:t>七、舞台设计项目人力资源管理</w:t>
        </w:r>
        <w:r>
          <w:tab/>
        </w:r>
        <w:r>
          <w:fldChar w:fldCharType="begin"/>
        </w:r>
        <w:r>
          <w:instrText xml:space="preserve"> PAGEREF _Toc20929 \h </w:instrText>
        </w:r>
        <w:r>
          <w:fldChar w:fldCharType="separate"/>
        </w:r>
        <w:r>
          <w:t>20</w:t>
        </w:r>
        <w:r>
          <w:fldChar w:fldCharType="end"/>
        </w:r>
      </w:hyperlink>
    </w:p>
    <w:p>
      <w:pPr>
        <w:pStyle w:val="TOC2"/>
        <w:tabs>
          <w:tab w:val="right" w:leader="dot" w:pos="8306"/>
        </w:tabs>
      </w:pPr>
      <w:hyperlink w:anchor="_Toc21699" w:history="1">
        <w:r>
          <w:rPr>
            <w:rFonts w:ascii="仿宋" w:eastAsia="仿宋" w:hAnsi="仿宋" w:cs="仿宋" w:hint="eastAsia"/>
            <w:lang w:eastAsia="zh-CN"/>
          </w:rPr>
          <w:t>(一)、建立健全的预算管理制度</w:t>
        </w:r>
        <w:r>
          <w:tab/>
        </w:r>
        <w:r>
          <w:fldChar w:fldCharType="begin"/>
        </w:r>
        <w:r>
          <w:instrText xml:space="preserve"> PAGEREF _Toc21699 \h </w:instrText>
        </w:r>
        <w:r>
          <w:fldChar w:fldCharType="separate"/>
        </w:r>
        <w:r>
          <w:t>20</w:t>
        </w:r>
        <w:r>
          <w:fldChar w:fldCharType="end"/>
        </w:r>
      </w:hyperlink>
    </w:p>
    <w:p>
      <w:pPr>
        <w:pStyle w:val="TOC2"/>
        <w:tabs>
          <w:tab w:val="right" w:leader="dot" w:pos="8306"/>
        </w:tabs>
      </w:pPr>
      <w:hyperlink w:anchor="_Toc10397" w:history="1">
        <w:r>
          <w:rPr>
            <w:rFonts w:ascii="仿宋" w:eastAsia="仿宋" w:hAnsi="仿宋" w:cs="仿宋" w:hint="eastAsia"/>
            <w:lang w:eastAsia="zh-CN"/>
          </w:rPr>
          <w:t>(二)、加强资金流动监控</w:t>
        </w:r>
        <w:r>
          <w:tab/>
        </w:r>
        <w:r>
          <w:fldChar w:fldCharType="begin"/>
        </w:r>
        <w:r>
          <w:instrText xml:space="preserve"> PAGEREF _Toc10397 \h </w:instrText>
        </w:r>
        <w:r>
          <w:fldChar w:fldCharType="separate"/>
        </w:r>
        <w:r>
          <w:t>22</w:t>
        </w:r>
        <w:r>
          <w:fldChar w:fldCharType="end"/>
        </w:r>
      </w:hyperlink>
    </w:p>
    <w:p>
      <w:pPr>
        <w:pStyle w:val="TOC2"/>
        <w:tabs>
          <w:tab w:val="right" w:leader="dot" w:pos="8306"/>
        </w:tabs>
      </w:pPr>
      <w:hyperlink w:anchor="_Toc10458" w:history="1">
        <w:r>
          <w:rPr>
            <w:rFonts w:ascii="仿宋" w:eastAsia="仿宋" w:hAnsi="仿宋" w:cs="仿宋" w:hint="eastAsia"/>
            <w:lang w:eastAsia="zh-CN"/>
          </w:rPr>
          <w:t>(三)、制定完善的风险控制机制</w:t>
        </w:r>
        <w:r>
          <w:tab/>
        </w:r>
        <w:r>
          <w:fldChar w:fldCharType="begin"/>
        </w:r>
        <w:r>
          <w:instrText xml:space="preserve"> PAGEREF _Toc10458 \h </w:instrText>
        </w:r>
        <w:r>
          <w:fldChar w:fldCharType="separate"/>
        </w:r>
        <w:r>
          <w:t>23</w:t>
        </w:r>
        <w:r>
          <w:fldChar w:fldCharType="end"/>
        </w:r>
      </w:hyperlink>
    </w:p>
    <w:p>
      <w:pPr>
        <w:pStyle w:val="TOC2"/>
        <w:tabs>
          <w:tab w:val="right" w:leader="dot" w:pos="8306"/>
        </w:tabs>
      </w:pPr>
      <w:hyperlink w:anchor="_Toc15731" w:history="1">
        <w:r>
          <w:rPr>
            <w:rFonts w:ascii="仿宋" w:eastAsia="仿宋" w:hAnsi="仿宋" w:cs="仿宋" w:hint="eastAsia"/>
            <w:lang w:eastAsia="zh-CN"/>
          </w:rPr>
          <w:t>(四)、优化成本管理</w:t>
        </w:r>
        <w:r>
          <w:tab/>
        </w:r>
        <w:r>
          <w:fldChar w:fldCharType="begin"/>
        </w:r>
        <w:r>
          <w:instrText xml:space="preserve"> PAGEREF _Toc15731 \h </w:instrText>
        </w:r>
        <w:r>
          <w:fldChar w:fldCharType="separate"/>
        </w:r>
        <w:r>
          <w:t>24</w:t>
        </w:r>
        <w:r>
          <w:fldChar w:fldCharType="end"/>
        </w:r>
      </w:hyperlink>
    </w:p>
    <w:p>
      <w:pPr>
        <w:pStyle w:val="TOC1"/>
        <w:tabs>
          <w:tab w:val="right" w:leader="dot" w:pos="8306"/>
        </w:tabs>
      </w:pPr>
      <w:hyperlink w:anchor="_Toc26022" w:history="1">
        <w:r>
          <w:rPr>
            <w:rFonts w:ascii="仿宋" w:eastAsia="仿宋" w:hAnsi="仿宋" w:cs="仿宋" w:hint="eastAsia"/>
            <w:lang w:eastAsia="zh-CN"/>
          </w:rPr>
          <w:t>八、舞台设计项目人力资源培养与发展</w:t>
        </w:r>
        <w:r>
          <w:tab/>
        </w:r>
        <w:r>
          <w:fldChar w:fldCharType="begin"/>
        </w:r>
        <w:r>
          <w:instrText xml:space="preserve"> PAGEREF _Toc26022 \h </w:instrText>
        </w:r>
        <w:r>
          <w:fldChar w:fldCharType="separate"/>
        </w:r>
        <w:r>
          <w:t>26</w:t>
        </w:r>
        <w:r>
          <w:fldChar w:fldCharType="end"/>
        </w:r>
      </w:hyperlink>
    </w:p>
    <w:p>
      <w:pPr>
        <w:pStyle w:val="TOC2"/>
        <w:tabs>
          <w:tab w:val="right" w:leader="dot" w:pos="8306"/>
        </w:tabs>
      </w:pPr>
      <w:hyperlink w:anchor="_Toc2372" w:history="1">
        <w:r>
          <w:rPr>
            <w:rFonts w:ascii="仿宋" w:eastAsia="仿宋" w:hAnsi="仿宋" w:cs="仿宋" w:hint="eastAsia"/>
            <w:lang w:eastAsia="zh-CN"/>
          </w:rPr>
          <w:t>(一)、人才需求与规划</w:t>
        </w:r>
        <w:r>
          <w:tab/>
        </w:r>
        <w:r>
          <w:fldChar w:fldCharType="begin"/>
        </w:r>
        <w:r>
          <w:instrText xml:space="preserve"> PAGEREF _Toc2372 \h </w:instrText>
        </w:r>
        <w:r>
          <w:fldChar w:fldCharType="separate"/>
        </w:r>
        <w:r>
          <w:t>26</w:t>
        </w:r>
        <w:r>
          <w:fldChar w:fldCharType="end"/>
        </w:r>
      </w:hyperlink>
    </w:p>
    <w:p>
      <w:pPr>
        <w:pStyle w:val="TOC2"/>
        <w:tabs>
          <w:tab w:val="right" w:leader="dot" w:pos="8306"/>
        </w:tabs>
      </w:pPr>
      <w:hyperlink w:anchor="_Toc7991" w:history="1">
        <w:r>
          <w:rPr>
            <w:rFonts w:ascii="仿宋" w:eastAsia="仿宋" w:hAnsi="仿宋" w:cs="仿宋" w:hint="eastAsia"/>
            <w:lang w:eastAsia="zh-CN"/>
          </w:rPr>
          <w:t>(二)、培训与发展计划</w:t>
        </w:r>
        <w:r>
          <w:tab/>
        </w:r>
        <w:r>
          <w:fldChar w:fldCharType="begin"/>
        </w:r>
        <w:r>
          <w:instrText xml:space="preserve"> PAGEREF _Toc7991 \h </w:instrText>
        </w:r>
        <w:r>
          <w:fldChar w:fldCharType="separate"/>
        </w:r>
        <w:r>
          <w:t>26</w:t>
        </w:r>
        <w:r>
          <w:fldChar w:fldCharType="end"/>
        </w:r>
      </w:hyperlink>
    </w:p>
    <w:p>
      <w:pPr>
        <w:pStyle w:val="TOC1"/>
        <w:tabs>
          <w:tab w:val="right" w:leader="dot" w:pos="8306"/>
        </w:tabs>
      </w:pPr>
      <w:hyperlink w:anchor="_Toc6824" w:history="1">
        <w:r>
          <w:rPr>
            <w:rFonts w:ascii="仿宋" w:eastAsia="仿宋" w:hAnsi="仿宋" w:cs="仿宋" w:hint="eastAsia"/>
            <w:lang w:eastAsia="zh-CN"/>
          </w:rPr>
          <w:t>九、舞台设计项目经营效益</w:t>
        </w:r>
        <w:r>
          <w:tab/>
        </w:r>
        <w:r>
          <w:fldChar w:fldCharType="begin"/>
        </w:r>
        <w:r>
          <w:instrText xml:space="preserve"> PAGEREF _Toc6824 \h </w:instrText>
        </w:r>
        <w:r>
          <w:fldChar w:fldCharType="separate"/>
        </w:r>
        <w:r>
          <w:t>27</w:t>
        </w:r>
        <w:r>
          <w:fldChar w:fldCharType="end"/>
        </w:r>
      </w:hyperlink>
    </w:p>
    <w:p>
      <w:pPr>
        <w:pStyle w:val="TOC2"/>
        <w:tabs>
          <w:tab w:val="right" w:leader="dot" w:pos="8306"/>
        </w:tabs>
      </w:pPr>
      <w:hyperlink w:anchor="_Toc29027" w:history="1">
        <w:r>
          <w:rPr>
            <w:rFonts w:ascii="仿宋" w:eastAsia="仿宋" w:hAnsi="仿宋" w:cs="仿宋" w:hint="eastAsia"/>
            <w:lang w:eastAsia="zh-CN"/>
          </w:rPr>
          <w:t>(一)、经济评价财务测算</w:t>
        </w:r>
        <w:r>
          <w:tab/>
        </w:r>
        <w:r>
          <w:fldChar w:fldCharType="begin"/>
        </w:r>
        <w:r>
          <w:instrText xml:space="preserve"> PAGEREF _Toc29027 \h </w:instrText>
        </w:r>
        <w:r>
          <w:fldChar w:fldCharType="separate"/>
        </w:r>
        <w:r>
          <w:t>27</w:t>
        </w:r>
        <w:r>
          <w:fldChar w:fldCharType="end"/>
        </w:r>
      </w:hyperlink>
    </w:p>
    <w:p>
      <w:pPr>
        <w:pStyle w:val="TOC2"/>
        <w:tabs>
          <w:tab w:val="right" w:leader="dot" w:pos="8306"/>
        </w:tabs>
      </w:pPr>
      <w:hyperlink w:anchor="_Toc20282" w:history="1">
        <w:r>
          <w:rPr>
            <w:rFonts w:ascii="仿宋" w:eastAsia="仿宋" w:hAnsi="仿宋" w:cs="仿宋" w:hint="eastAsia"/>
            <w:lang w:eastAsia="zh-CN"/>
          </w:rPr>
          <w:t>(二)、舞台设计项目盈利能力分析</w:t>
        </w:r>
        <w:r>
          <w:tab/>
        </w:r>
        <w:r>
          <w:fldChar w:fldCharType="begin"/>
        </w:r>
        <w:r>
          <w:instrText xml:space="preserve"> PAGEREF _Toc20282 \h </w:instrText>
        </w:r>
        <w:r>
          <w:fldChar w:fldCharType="separate"/>
        </w:r>
        <w:r>
          <w:t>28</w:t>
        </w:r>
        <w:r>
          <w:fldChar w:fldCharType="end"/>
        </w:r>
      </w:hyperlink>
    </w:p>
    <w:p>
      <w:pPr>
        <w:pStyle w:val="TOC1"/>
        <w:tabs>
          <w:tab w:val="right" w:leader="dot" w:pos="8306"/>
        </w:tabs>
      </w:pPr>
      <w:hyperlink w:anchor="_Toc6159" w:history="1">
        <w:r>
          <w:rPr>
            <w:rFonts w:ascii="仿宋" w:eastAsia="仿宋" w:hAnsi="仿宋" w:cs="仿宋" w:hint="eastAsia"/>
            <w:lang w:eastAsia="zh-CN"/>
          </w:rPr>
          <w:t>十、舞台设计项目社会影响</w:t>
        </w:r>
        <w:r>
          <w:tab/>
        </w:r>
        <w:r>
          <w:fldChar w:fldCharType="begin"/>
        </w:r>
        <w:r>
          <w:instrText xml:space="preserve"> PAGEREF _Toc6159 \h </w:instrText>
        </w:r>
        <w:r>
          <w:fldChar w:fldCharType="separate"/>
        </w:r>
        <w:r>
          <w:t>29</w:t>
        </w:r>
        <w:r>
          <w:fldChar w:fldCharType="end"/>
        </w:r>
      </w:hyperlink>
    </w:p>
    <w:p>
      <w:pPr>
        <w:pStyle w:val="TOC2"/>
        <w:tabs>
          <w:tab w:val="right" w:leader="dot" w:pos="8306"/>
        </w:tabs>
      </w:pPr>
      <w:hyperlink w:anchor="_Toc15667" w:history="1">
        <w:r>
          <w:rPr>
            <w:rFonts w:ascii="仿宋" w:eastAsia="仿宋" w:hAnsi="仿宋" w:cs="仿宋" w:hint="eastAsia"/>
            <w:lang w:eastAsia="zh-CN"/>
          </w:rPr>
          <w:t>(一)、社会责任与义务</w:t>
        </w:r>
        <w:r>
          <w:tab/>
        </w:r>
        <w:r>
          <w:fldChar w:fldCharType="begin"/>
        </w:r>
        <w:r>
          <w:instrText xml:space="preserve"> PAGEREF _Toc15667 \h </w:instrText>
        </w:r>
        <w:r>
          <w:fldChar w:fldCharType="separate"/>
        </w:r>
        <w:r>
          <w:t>29</w:t>
        </w:r>
        <w:r>
          <w:fldChar w:fldCharType="end"/>
        </w:r>
      </w:hyperlink>
    </w:p>
    <w:p>
      <w:pPr>
        <w:pStyle w:val="TOC2"/>
        <w:tabs>
          <w:tab w:val="right" w:leader="dot" w:pos="8306"/>
        </w:tabs>
      </w:pPr>
      <w:hyperlink w:anchor="_Toc6864" w:history="1">
        <w:r>
          <w:rPr>
            <w:rFonts w:ascii="仿宋" w:eastAsia="仿宋" w:hAnsi="仿宋" w:cs="仿宋" w:hint="eastAsia"/>
            <w:lang w:eastAsia="zh-CN"/>
          </w:rPr>
          <w:t>(二)、社会参与与沟通</w:t>
        </w:r>
        <w:r>
          <w:tab/>
        </w:r>
        <w:r>
          <w:fldChar w:fldCharType="begin"/>
        </w:r>
        <w:r>
          <w:instrText xml:space="preserve"> PAGEREF _Toc6864 \h </w:instrText>
        </w:r>
        <w:r>
          <w:fldChar w:fldCharType="separate"/>
        </w:r>
        <w:r>
          <w:t>30</w:t>
        </w:r>
        <w:r>
          <w:fldChar w:fldCharType="end"/>
        </w:r>
      </w:hyperlink>
    </w:p>
    <w:p>
      <w:pPr>
        <w:pStyle w:val="TOC1"/>
        <w:tabs>
          <w:tab w:val="right" w:leader="dot" w:pos="8306"/>
        </w:tabs>
      </w:pPr>
      <w:hyperlink w:anchor="_Toc30478" w:history="1">
        <w:r>
          <w:rPr>
            <w:rFonts w:ascii="仿宋" w:eastAsia="仿宋" w:hAnsi="仿宋" w:cs="仿宋" w:hint="eastAsia"/>
            <w:lang w:eastAsia="zh-CN"/>
          </w:rPr>
          <w:t>十一、生产安全保护</w:t>
        </w:r>
        <w:r>
          <w:tab/>
        </w:r>
        <w:r>
          <w:fldChar w:fldCharType="begin"/>
        </w:r>
        <w:r>
          <w:instrText xml:space="preserve"> PAGEREF _Toc30478 \h </w:instrText>
        </w:r>
        <w:r>
          <w:fldChar w:fldCharType="separate"/>
        </w:r>
        <w:r>
          <w:t>30</w:t>
        </w:r>
        <w:r>
          <w:fldChar w:fldCharType="end"/>
        </w:r>
      </w:hyperlink>
    </w:p>
    <w:p>
      <w:pPr>
        <w:pStyle w:val="TOC2"/>
        <w:tabs>
          <w:tab w:val="right" w:leader="dot" w:pos="8306"/>
        </w:tabs>
      </w:pPr>
      <w:hyperlink w:anchor="_Toc11911" w:history="1">
        <w:r>
          <w:rPr>
            <w:rFonts w:ascii="仿宋" w:eastAsia="仿宋" w:hAnsi="仿宋" w:cs="仿宋" w:hint="eastAsia"/>
            <w:lang w:eastAsia="zh-CN"/>
          </w:rPr>
          <w:t>(一)、消防安全</w:t>
        </w:r>
        <w:r>
          <w:tab/>
        </w:r>
        <w:r>
          <w:fldChar w:fldCharType="begin"/>
        </w:r>
        <w:r>
          <w:instrText xml:space="preserve"> PAGEREF _Toc11911 \h </w:instrText>
        </w:r>
        <w:r>
          <w:fldChar w:fldCharType="separate"/>
        </w:r>
        <w:r>
          <w:t>30</w:t>
        </w:r>
        <w:r>
          <w:fldChar w:fldCharType="end"/>
        </w:r>
      </w:hyperlink>
    </w:p>
    <w:p>
      <w:pPr>
        <w:pStyle w:val="TOC2"/>
        <w:tabs>
          <w:tab w:val="right" w:leader="dot" w:pos="8306"/>
        </w:tabs>
      </w:pPr>
      <w:hyperlink w:anchor="_Toc24881" w:history="1">
        <w:r>
          <w:rPr>
            <w:rFonts w:ascii="仿宋" w:eastAsia="仿宋" w:hAnsi="仿宋" w:cs="仿宋" w:hint="eastAsia"/>
            <w:lang w:eastAsia="zh-CN"/>
          </w:rPr>
          <w:t>(二)、防火防爆总图布置措施</w:t>
        </w:r>
        <w:r>
          <w:tab/>
        </w:r>
        <w:r>
          <w:fldChar w:fldCharType="begin"/>
        </w:r>
        <w:r>
          <w:instrText xml:space="preserve"> PAGEREF _Toc24881 \h </w:instrText>
        </w:r>
        <w:r>
          <w:fldChar w:fldCharType="separate"/>
        </w:r>
        <w:r>
          <w:t>32</w:t>
        </w:r>
        <w:r>
          <w:fldChar w:fldCharType="end"/>
        </w:r>
      </w:hyperlink>
    </w:p>
    <w:p>
      <w:pPr>
        <w:pStyle w:val="TOC2"/>
        <w:tabs>
          <w:tab w:val="right" w:leader="dot" w:pos="8306"/>
        </w:tabs>
      </w:pPr>
      <w:hyperlink w:anchor="_Toc17635" w:history="1">
        <w:r>
          <w:rPr>
            <w:rFonts w:ascii="仿宋" w:eastAsia="仿宋" w:hAnsi="仿宋" w:cs="仿宋" w:hint="eastAsia"/>
            <w:lang w:eastAsia="zh-CN"/>
          </w:rPr>
          <w:t>(三)、自然灾害防范措施</w:t>
        </w:r>
        <w:r>
          <w:tab/>
        </w:r>
        <w:r>
          <w:fldChar w:fldCharType="begin"/>
        </w:r>
        <w:r>
          <w:instrText xml:space="preserve"> PAGEREF _Toc17635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9" w:history="1">
        <w:r>
          <w:rPr>
            <w:rFonts w:ascii="仿宋" w:eastAsia="仿宋" w:hAnsi="仿宋" w:cs="仿宋" w:hint="eastAsia"/>
            <w:lang w:eastAsia="zh-CN"/>
          </w:rPr>
          <w:t>(四)、安全色及安全标志使用要求</w:t>
        </w:r>
        <w:r>
          <w:tab/>
        </w:r>
        <w:r>
          <w:fldChar w:fldCharType="begin"/>
        </w:r>
        <w:r>
          <w:instrText xml:space="preserve"> PAGEREF _Toc20969 \h </w:instrText>
        </w:r>
        <w:r>
          <w:fldChar w:fldCharType="separate"/>
        </w:r>
        <w:r>
          <w:t>34</w:t>
        </w:r>
        <w:r>
          <w:fldChar w:fldCharType="end"/>
        </w:r>
      </w:hyperlink>
    </w:p>
    <w:p>
      <w:pPr>
        <w:pStyle w:val="TOC2"/>
        <w:tabs>
          <w:tab w:val="right" w:leader="dot" w:pos="8306"/>
        </w:tabs>
      </w:pPr>
      <w:hyperlink w:anchor="_Toc16625" w:history="1">
        <w:r>
          <w:rPr>
            <w:rFonts w:ascii="仿宋" w:eastAsia="仿宋" w:hAnsi="仿宋" w:cs="仿宋" w:hint="eastAsia"/>
            <w:lang w:eastAsia="zh-CN"/>
          </w:rPr>
          <w:t>(五)、防尘防毒措施</w:t>
        </w:r>
        <w:r>
          <w:tab/>
        </w:r>
        <w:r>
          <w:fldChar w:fldCharType="begin"/>
        </w:r>
        <w:r>
          <w:instrText xml:space="preserve"> PAGEREF _Toc16625 \h </w:instrText>
        </w:r>
        <w:r>
          <w:fldChar w:fldCharType="separate"/>
        </w:r>
        <w:r>
          <w:t>35</w:t>
        </w:r>
        <w:r>
          <w:fldChar w:fldCharType="end"/>
        </w:r>
      </w:hyperlink>
    </w:p>
    <w:p>
      <w:pPr>
        <w:pStyle w:val="TOC2"/>
        <w:tabs>
          <w:tab w:val="right" w:leader="dot" w:pos="8306"/>
        </w:tabs>
      </w:pPr>
      <w:hyperlink w:anchor="_Toc13886" w:history="1">
        <w:r>
          <w:rPr>
            <w:rFonts w:ascii="仿宋" w:eastAsia="仿宋" w:hAnsi="仿宋" w:cs="仿宋" w:hint="eastAsia"/>
            <w:lang w:eastAsia="zh-CN"/>
          </w:rPr>
          <w:t>(六)、防静电、触电防护及防雷措施</w:t>
        </w:r>
        <w:r>
          <w:tab/>
        </w:r>
        <w:r>
          <w:fldChar w:fldCharType="begin"/>
        </w:r>
        <w:r>
          <w:instrText xml:space="preserve"> PAGEREF _Toc13886 \h </w:instrText>
        </w:r>
        <w:r>
          <w:fldChar w:fldCharType="separate"/>
        </w:r>
        <w:r>
          <w:t>36</w:t>
        </w:r>
        <w:r>
          <w:fldChar w:fldCharType="end"/>
        </w:r>
      </w:hyperlink>
    </w:p>
    <w:p>
      <w:pPr>
        <w:pStyle w:val="TOC2"/>
        <w:tabs>
          <w:tab w:val="right" w:leader="dot" w:pos="8306"/>
        </w:tabs>
      </w:pPr>
      <w:hyperlink w:anchor="_Toc16667" w:history="1">
        <w:r>
          <w:rPr>
            <w:rFonts w:ascii="仿宋" w:eastAsia="仿宋" w:hAnsi="仿宋" w:cs="仿宋" w:hint="eastAsia"/>
            <w:lang w:eastAsia="zh-CN"/>
          </w:rPr>
          <w:t>(七)、机械设备安全保障措施</w:t>
        </w:r>
        <w:r>
          <w:tab/>
        </w:r>
        <w:r>
          <w:fldChar w:fldCharType="begin"/>
        </w:r>
        <w:r>
          <w:instrText xml:space="preserve"> PAGEREF _Toc16667 \h </w:instrText>
        </w:r>
        <w:r>
          <w:fldChar w:fldCharType="separate"/>
        </w:r>
        <w:r>
          <w:t>37</w:t>
        </w:r>
        <w:r>
          <w:fldChar w:fldCharType="end"/>
        </w:r>
      </w:hyperlink>
    </w:p>
    <w:p>
      <w:pPr>
        <w:pStyle w:val="TOC1"/>
        <w:tabs>
          <w:tab w:val="right" w:leader="dot" w:pos="8306"/>
        </w:tabs>
      </w:pPr>
      <w:hyperlink w:anchor="_Toc2663" w:history="1">
        <w:r>
          <w:rPr>
            <w:rFonts w:ascii="仿宋" w:eastAsia="仿宋" w:hAnsi="仿宋" w:cs="仿宋" w:hint="eastAsia"/>
            <w:lang w:eastAsia="zh-CN"/>
          </w:rPr>
          <w:t>十二、舞台设计项目创新与研发</w:t>
        </w:r>
        <w:r>
          <w:tab/>
        </w:r>
        <w:r>
          <w:fldChar w:fldCharType="begin"/>
        </w:r>
        <w:r>
          <w:instrText xml:space="preserve"> PAGEREF _Toc2663 \h </w:instrText>
        </w:r>
        <w:r>
          <w:fldChar w:fldCharType="separate"/>
        </w:r>
        <w:r>
          <w:t>38</w:t>
        </w:r>
        <w:r>
          <w:fldChar w:fldCharType="end"/>
        </w:r>
      </w:hyperlink>
    </w:p>
    <w:p>
      <w:pPr>
        <w:pStyle w:val="TOC2"/>
        <w:tabs>
          <w:tab w:val="right" w:leader="dot" w:pos="8306"/>
        </w:tabs>
      </w:pPr>
      <w:hyperlink w:anchor="_Toc12877" w:history="1">
        <w:r>
          <w:rPr>
            <w:rFonts w:ascii="仿宋" w:eastAsia="仿宋" w:hAnsi="仿宋" w:cs="仿宋" w:hint="eastAsia"/>
            <w:lang w:eastAsia="zh-CN"/>
          </w:rPr>
          <w:t>(一)、创新策略与方向</w:t>
        </w:r>
        <w:r>
          <w:tab/>
        </w:r>
        <w:r>
          <w:fldChar w:fldCharType="begin"/>
        </w:r>
        <w:r>
          <w:instrText xml:space="preserve"> PAGEREF _Toc12877 \h </w:instrText>
        </w:r>
        <w:r>
          <w:fldChar w:fldCharType="separate"/>
        </w:r>
        <w:r>
          <w:t>38</w:t>
        </w:r>
        <w:r>
          <w:fldChar w:fldCharType="end"/>
        </w:r>
      </w:hyperlink>
    </w:p>
    <w:p>
      <w:pPr>
        <w:pStyle w:val="TOC2"/>
        <w:tabs>
          <w:tab w:val="right" w:leader="dot" w:pos="8306"/>
        </w:tabs>
      </w:pPr>
      <w:hyperlink w:anchor="_Toc10985" w:history="1">
        <w:r>
          <w:rPr>
            <w:rFonts w:ascii="仿宋" w:eastAsia="仿宋" w:hAnsi="仿宋" w:cs="仿宋" w:hint="eastAsia"/>
            <w:lang w:eastAsia="zh-CN"/>
          </w:rPr>
          <w:t>(二)、研发规划与投入</w:t>
        </w:r>
        <w:r>
          <w:tab/>
        </w:r>
        <w:r>
          <w:fldChar w:fldCharType="begin"/>
        </w:r>
        <w:r>
          <w:instrText xml:space="preserve"> PAGEREF _Toc10985 \h </w:instrText>
        </w:r>
        <w:r>
          <w:fldChar w:fldCharType="separate"/>
        </w:r>
        <w:r>
          <w:t>40</w:t>
        </w:r>
        <w:r>
          <w:fldChar w:fldCharType="end"/>
        </w:r>
      </w:hyperlink>
    </w:p>
    <w:p>
      <w:pPr>
        <w:pStyle w:val="TOC1"/>
        <w:tabs>
          <w:tab w:val="right" w:leader="dot" w:pos="8306"/>
        </w:tabs>
      </w:pPr>
      <w:hyperlink w:anchor="_Toc15643" w:history="1">
        <w:r>
          <w:rPr>
            <w:rFonts w:ascii="仿宋" w:eastAsia="仿宋" w:hAnsi="仿宋" w:cs="仿宋" w:hint="eastAsia"/>
            <w:lang w:eastAsia="zh-CN"/>
          </w:rPr>
          <w:t>十三、风险识别与分类</w:t>
        </w:r>
        <w:r>
          <w:tab/>
        </w:r>
        <w:r>
          <w:fldChar w:fldCharType="begin"/>
        </w:r>
        <w:r>
          <w:instrText xml:space="preserve"> PAGEREF _Toc15643 \h </w:instrText>
        </w:r>
        <w:r>
          <w:fldChar w:fldCharType="separate"/>
        </w:r>
        <w:r>
          <w:t>41</w:t>
        </w:r>
        <w:r>
          <w:fldChar w:fldCharType="end"/>
        </w:r>
      </w:hyperlink>
    </w:p>
    <w:p>
      <w:pPr>
        <w:pStyle w:val="TOC2"/>
        <w:tabs>
          <w:tab w:val="right" w:leader="dot" w:pos="8306"/>
        </w:tabs>
      </w:pPr>
      <w:hyperlink w:anchor="_Toc27557" w:history="1">
        <w:r>
          <w:rPr>
            <w:rFonts w:ascii="仿宋" w:eastAsia="仿宋" w:hAnsi="仿宋" w:cs="仿宋" w:hint="eastAsia"/>
            <w:lang w:eastAsia="zh-CN"/>
          </w:rPr>
          <w:t>(一)、风险识别</w:t>
        </w:r>
        <w:r>
          <w:tab/>
        </w:r>
        <w:r>
          <w:fldChar w:fldCharType="begin"/>
        </w:r>
        <w:r>
          <w:instrText xml:space="preserve"> PAGEREF _Toc27557 \h </w:instrText>
        </w:r>
        <w:r>
          <w:fldChar w:fldCharType="separate"/>
        </w:r>
        <w:r>
          <w:t>41</w:t>
        </w:r>
        <w:r>
          <w:fldChar w:fldCharType="end"/>
        </w:r>
      </w:hyperlink>
    </w:p>
    <w:p>
      <w:pPr>
        <w:pStyle w:val="TOC2"/>
        <w:tabs>
          <w:tab w:val="right" w:leader="dot" w:pos="8306"/>
        </w:tabs>
      </w:pPr>
      <w:hyperlink w:anchor="_Toc25872" w:history="1">
        <w:r>
          <w:rPr>
            <w:rFonts w:ascii="仿宋" w:eastAsia="仿宋" w:hAnsi="仿宋" w:cs="仿宋" w:hint="eastAsia"/>
            <w:lang w:eastAsia="zh-CN"/>
          </w:rPr>
          <w:t>(二)、风险分类</w:t>
        </w:r>
        <w:r>
          <w:tab/>
        </w:r>
        <w:r>
          <w:fldChar w:fldCharType="begin"/>
        </w:r>
        <w:r>
          <w:instrText xml:space="preserve"> PAGEREF _Toc25872 \h </w:instrText>
        </w:r>
        <w:r>
          <w:fldChar w:fldCharType="separate"/>
        </w:r>
        <w:r>
          <w:t>43</w:t>
        </w:r>
        <w:r>
          <w:fldChar w:fldCharType="end"/>
        </w:r>
      </w:hyperlink>
    </w:p>
    <w:p>
      <w:pPr>
        <w:pStyle w:val="TOC1"/>
        <w:tabs>
          <w:tab w:val="right" w:leader="dot" w:pos="8306"/>
        </w:tabs>
      </w:pPr>
      <w:hyperlink w:anchor="_Toc3173" w:history="1">
        <w:r>
          <w:rPr>
            <w:rFonts w:ascii="仿宋" w:eastAsia="仿宋" w:hAnsi="仿宋" w:cs="仿宋" w:hint="eastAsia"/>
            <w:lang w:eastAsia="zh-CN"/>
          </w:rPr>
          <w:t>十四、质量管理体系</w:t>
        </w:r>
        <w:r>
          <w:tab/>
        </w:r>
        <w:r>
          <w:fldChar w:fldCharType="begin"/>
        </w:r>
        <w:r>
          <w:instrText xml:space="preserve"> PAGEREF _Toc3173 \h </w:instrText>
        </w:r>
        <w:r>
          <w:fldChar w:fldCharType="separate"/>
        </w:r>
        <w:r>
          <w:t>44</w:t>
        </w:r>
        <w:r>
          <w:fldChar w:fldCharType="end"/>
        </w:r>
      </w:hyperlink>
    </w:p>
    <w:p>
      <w:pPr>
        <w:pStyle w:val="TOC2"/>
        <w:tabs>
          <w:tab w:val="right" w:leader="dot" w:pos="8306"/>
        </w:tabs>
      </w:pPr>
      <w:hyperlink w:anchor="_Toc13209" w:history="1">
        <w:r>
          <w:rPr>
            <w:rFonts w:ascii="仿宋" w:eastAsia="仿宋" w:hAnsi="仿宋" w:cs="仿宋" w:hint="eastAsia"/>
            <w:lang w:eastAsia="zh-CN"/>
          </w:rPr>
          <w:t>(一)、质量目标与方针</w:t>
        </w:r>
        <w:r>
          <w:tab/>
        </w:r>
        <w:r>
          <w:fldChar w:fldCharType="begin"/>
        </w:r>
        <w:r>
          <w:instrText xml:space="preserve"> PAGEREF _Toc13209 \h </w:instrText>
        </w:r>
        <w:r>
          <w:fldChar w:fldCharType="separate"/>
        </w:r>
        <w:r>
          <w:t>44</w:t>
        </w:r>
        <w:r>
          <w:fldChar w:fldCharType="end"/>
        </w:r>
      </w:hyperlink>
    </w:p>
    <w:p>
      <w:pPr>
        <w:pStyle w:val="TOC2"/>
        <w:tabs>
          <w:tab w:val="right" w:leader="dot" w:pos="8306"/>
        </w:tabs>
      </w:pPr>
      <w:hyperlink w:anchor="_Toc7836" w:history="1">
        <w:r>
          <w:rPr>
            <w:rFonts w:ascii="仿宋" w:eastAsia="仿宋" w:hAnsi="仿宋" w:cs="仿宋" w:hint="eastAsia"/>
            <w:lang w:eastAsia="zh-CN"/>
          </w:rPr>
          <w:t>(二)、质量管理责任</w:t>
        </w:r>
        <w:r>
          <w:tab/>
        </w:r>
        <w:r>
          <w:fldChar w:fldCharType="begin"/>
        </w:r>
        <w:r>
          <w:instrText xml:space="preserve"> PAGEREF _Toc7836 \h </w:instrText>
        </w:r>
        <w:r>
          <w:fldChar w:fldCharType="separate"/>
        </w:r>
        <w:r>
          <w:t>45</w:t>
        </w:r>
        <w:r>
          <w:fldChar w:fldCharType="end"/>
        </w:r>
      </w:hyperlink>
    </w:p>
    <w:p>
      <w:pPr>
        <w:pStyle w:val="TOC2"/>
        <w:tabs>
          <w:tab w:val="right" w:leader="dot" w:pos="8306"/>
        </w:tabs>
      </w:pPr>
      <w:hyperlink w:anchor="_Toc21285" w:history="1">
        <w:r>
          <w:rPr>
            <w:rFonts w:ascii="仿宋" w:eastAsia="仿宋" w:hAnsi="仿宋" w:cs="仿宋" w:hint="eastAsia"/>
            <w:lang w:eastAsia="zh-CN"/>
          </w:rPr>
          <w:t>(三)、质量管理体系文件</w:t>
        </w:r>
        <w:r>
          <w:tab/>
        </w:r>
        <w:r>
          <w:fldChar w:fldCharType="begin"/>
        </w:r>
        <w:r>
          <w:instrText xml:space="preserve"> PAGEREF _Toc21285 \h </w:instrText>
        </w:r>
        <w:r>
          <w:fldChar w:fldCharType="separate"/>
        </w:r>
        <w:r>
          <w:t>47</w:t>
        </w:r>
        <w:r>
          <w:fldChar w:fldCharType="end"/>
        </w:r>
      </w:hyperlink>
    </w:p>
    <w:p>
      <w:pPr>
        <w:pStyle w:val="TOC2"/>
        <w:tabs>
          <w:tab w:val="right" w:leader="dot" w:pos="8306"/>
        </w:tabs>
      </w:pPr>
      <w:hyperlink w:anchor="_Toc20097" w:history="1">
        <w:r>
          <w:rPr>
            <w:rFonts w:ascii="仿宋" w:eastAsia="仿宋" w:hAnsi="仿宋" w:cs="仿宋" w:hint="eastAsia"/>
            <w:lang w:eastAsia="zh-CN"/>
          </w:rPr>
          <w:t>(四)、质量培训与教育</w:t>
        </w:r>
        <w:r>
          <w:tab/>
        </w:r>
        <w:r>
          <w:fldChar w:fldCharType="begin"/>
        </w:r>
        <w:r>
          <w:instrText xml:space="preserve"> PAGEREF _Toc20097 \h </w:instrText>
        </w:r>
        <w:r>
          <w:fldChar w:fldCharType="separate"/>
        </w:r>
        <w:r>
          <w:t>49</w:t>
        </w:r>
        <w:r>
          <w:fldChar w:fldCharType="end"/>
        </w:r>
      </w:hyperlink>
    </w:p>
    <w:p>
      <w:pPr>
        <w:pStyle w:val="TOC2"/>
        <w:tabs>
          <w:tab w:val="right" w:leader="dot" w:pos="8306"/>
        </w:tabs>
      </w:pPr>
      <w:hyperlink w:anchor="_Toc25718" w:history="1">
        <w:r>
          <w:rPr>
            <w:rFonts w:ascii="仿宋" w:eastAsia="仿宋" w:hAnsi="仿宋" w:cs="仿宋" w:hint="eastAsia"/>
            <w:lang w:eastAsia="zh-CN"/>
          </w:rPr>
          <w:t>(五)、质量审核与评价</w:t>
        </w:r>
        <w:r>
          <w:tab/>
        </w:r>
        <w:r>
          <w:fldChar w:fldCharType="begin"/>
        </w:r>
        <w:r>
          <w:instrText xml:space="preserve"> PAGEREF _Toc25718 \h </w:instrText>
        </w:r>
        <w:r>
          <w:fldChar w:fldCharType="separate"/>
        </w:r>
        <w:r>
          <w:t>50</w:t>
        </w:r>
        <w:r>
          <w:fldChar w:fldCharType="end"/>
        </w:r>
      </w:hyperlink>
    </w:p>
    <w:p>
      <w:pPr>
        <w:pStyle w:val="TOC2"/>
        <w:tabs>
          <w:tab w:val="right" w:leader="dot" w:pos="8306"/>
        </w:tabs>
      </w:pPr>
      <w:hyperlink w:anchor="_Toc20909" w:history="1">
        <w:r>
          <w:rPr>
            <w:rFonts w:ascii="仿宋" w:eastAsia="仿宋" w:hAnsi="仿宋" w:cs="仿宋" w:hint="eastAsia"/>
            <w:lang w:eastAsia="zh-CN"/>
          </w:rPr>
          <w:t>(六)、不符合与纠正措施</w:t>
        </w:r>
        <w:r>
          <w:tab/>
        </w:r>
        <w:r>
          <w:fldChar w:fldCharType="begin"/>
        </w:r>
        <w:r>
          <w:instrText xml:space="preserve"> PAGEREF _Toc20909 \h </w:instrText>
        </w:r>
        <w:r>
          <w:fldChar w:fldCharType="separate"/>
        </w:r>
        <w:r>
          <w:t>51</w:t>
        </w:r>
        <w:r>
          <w:fldChar w:fldCharType="end"/>
        </w:r>
      </w:hyperlink>
    </w:p>
    <w:p>
      <w:pPr>
        <w:pStyle w:val="TOC1"/>
        <w:tabs>
          <w:tab w:val="right" w:leader="dot" w:pos="8306"/>
        </w:tabs>
      </w:pPr>
      <w:hyperlink w:anchor="_Toc26418" w:history="1">
        <w:r>
          <w:rPr>
            <w:rFonts w:ascii="仿宋" w:eastAsia="仿宋" w:hAnsi="仿宋" w:cs="仿宋" w:hint="eastAsia"/>
            <w:lang w:eastAsia="zh-CN"/>
          </w:rPr>
          <w:t>十五、供应链管理</w:t>
        </w:r>
        <w:r>
          <w:tab/>
        </w:r>
        <w:r>
          <w:fldChar w:fldCharType="begin"/>
        </w:r>
        <w:r>
          <w:instrText xml:space="preserve"> PAGEREF _Toc26418 \h </w:instrText>
        </w:r>
        <w:r>
          <w:fldChar w:fldCharType="separate"/>
        </w:r>
        <w:r>
          <w:t>52</w:t>
        </w:r>
        <w:r>
          <w:fldChar w:fldCharType="end"/>
        </w:r>
      </w:hyperlink>
    </w:p>
    <w:p>
      <w:pPr>
        <w:pStyle w:val="TOC2"/>
        <w:tabs>
          <w:tab w:val="right" w:leader="dot" w:pos="8306"/>
        </w:tabs>
      </w:pPr>
      <w:hyperlink w:anchor="_Toc4057" w:history="1">
        <w:r>
          <w:rPr>
            <w:rFonts w:ascii="仿宋" w:eastAsia="仿宋" w:hAnsi="仿宋" w:cs="仿宋" w:hint="eastAsia"/>
            <w:lang w:eastAsia="zh-CN"/>
          </w:rPr>
          <w:t>(一)、供应链战略规划</w:t>
        </w:r>
        <w:r>
          <w:tab/>
        </w:r>
        <w:r>
          <w:fldChar w:fldCharType="begin"/>
        </w:r>
        <w:r>
          <w:instrText xml:space="preserve"> PAGEREF _Toc4057 \h </w:instrText>
        </w:r>
        <w:r>
          <w:fldChar w:fldCharType="separate"/>
        </w:r>
        <w:r>
          <w:t>52</w:t>
        </w:r>
        <w:r>
          <w:fldChar w:fldCharType="end"/>
        </w:r>
      </w:hyperlink>
    </w:p>
    <w:p>
      <w:pPr>
        <w:pStyle w:val="TOC2"/>
        <w:tabs>
          <w:tab w:val="right" w:leader="dot" w:pos="8306"/>
        </w:tabs>
      </w:pPr>
      <w:hyperlink w:anchor="_Toc6190" w:history="1">
        <w:r>
          <w:rPr>
            <w:rFonts w:ascii="仿宋" w:eastAsia="仿宋" w:hAnsi="仿宋" w:cs="仿宋" w:hint="eastAsia"/>
            <w:lang w:eastAsia="zh-CN"/>
          </w:rPr>
          <w:t>(二)、供应商选择与合作</w:t>
        </w:r>
        <w:r>
          <w:tab/>
        </w:r>
        <w:r>
          <w:fldChar w:fldCharType="begin"/>
        </w:r>
        <w:r>
          <w:instrText xml:space="preserve"> PAGEREF _Toc6190 \h </w:instrText>
        </w:r>
        <w:r>
          <w:fldChar w:fldCharType="separate"/>
        </w:r>
        <w:r>
          <w:t>54</w:t>
        </w:r>
        <w:r>
          <w:fldChar w:fldCharType="end"/>
        </w:r>
      </w:hyperlink>
    </w:p>
    <w:p>
      <w:pPr>
        <w:pStyle w:val="TOC2"/>
        <w:tabs>
          <w:tab w:val="right" w:leader="dot" w:pos="8306"/>
        </w:tabs>
      </w:pPr>
      <w:hyperlink w:anchor="_Toc32380" w:history="1">
        <w:r>
          <w:rPr>
            <w:rFonts w:ascii="仿宋" w:eastAsia="仿宋" w:hAnsi="仿宋" w:cs="仿宋" w:hint="eastAsia"/>
            <w:lang w:eastAsia="zh-CN"/>
          </w:rPr>
          <w:t>(三)、物流与库存管理</w:t>
        </w:r>
        <w:r>
          <w:tab/>
        </w:r>
        <w:r>
          <w:fldChar w:fldCharType="begin"/>
        </w:r>
        <w:r>
          <w:instrText xml:space="preserve"> PAGEREF _Toc32380 \h </w:instrText>
        </w:r>
        <w:r>
          <w:fldChar w:fldCharType="separate"/>
        </w:r>
        <w:r>
          <w:t>55</w:t>
        </w:r>
        <w:r>
          <w:fldChar w:fldCharType="end"/>
        </w:r>
      </w:hyperlink>
    </w:p>
    <w:p>
      <w:pPr>
        <w:pStyle w:val="TOC1"/>
        <w:tabs>
          <w:tab w:val="right" w:leader="dot" w:pos="8306"/>
        </w:tabs>
      </w:pPr>
      <w:hyperlink w:anchor="_Toc31516" w:history="1">
        <w:r>
          <w:rPr>
            <w:rFonts w:ascii="仿宋" w:eastAsia="仿宋" w:hAnsi="仿宋" w:cs="仿宋" w:hint="eastAsia"/>
            <w:lang w:eastAsia="zh-CN"/>
          </w:rPr>
          <w:t>十六、舞台设计项目治理与监督</w:t>
        </w:r>
        <w:r>
          <w:tab/>
        </w:r>
        <w:r>
          <w:fldChar w:fldCharType="begin"/>
        </w:r>
        <w:r>
          <w:instrText xml:space="preserve"> PAGEREF _Toc31516 \h </w:instrText>
        </w:r>
        <w:r>
          <w:fldChar w:fldCharType="separate"/>
        </w:r>
        <w:r>
          <w:t>56</w:t>
        </w:r>
        <w:r>
          <w:fldChar w:fldCharType="end"/>
        </w:r>
      </w:hyperlink>
    </w:p>
    <w:p>
      <w:pPr>
        <w:pStyle w:val="TOC2"/>
        <w:tabs>
          <w:tab w:val="right" w:leader="dot" w:pos="8306"/>
        </w:tabs>
      </w:pPr>
      <w:hyperlink w:anchor="_Toc11854" w:history="1">
        <w:r>
          <w:rPr>
            <w:rFonts w:ascii="仿宋" w:eastAsia="仿宋" w:hAnsi="仿宋" w:cs="仿宋" w:hint="eastAsia"/>
            <w:lang w:eastAsia="zh-CN"/>
          </w:rPr>
          <w:t>(一)、舞台设计项目治理结构</w:t>
        </w:r>
        <w:r>
          <w:tab/>
        </w:r>
        <w:r>
          <w:fldChar w:fldCharType="begin"/>
        </w:r>
        <w:r>
          <w:instrText xml:space="preserve"> PAGEREF _Toc11854 \h </w:instrText>
        </w:r>
        <w:r>
          <w:fldChar w:fldCharType="separate"/>
        </w:r>
        <w:r>
          <w:t>56</w:t>
        </w:r>
        <w:r>
          <w:fldChar w:fldCharType="end"/>
        </w:r>
      </w:hyperlink>
    </w:p>
    <w:p>
      <w:pPr>
        <w:pStyle w:val="TOC2"/>
        <w:tabs>
          <w:tab w:val="right" w:leader="dot" w:pos="8306"/>
        </w:tabs>
      </w:pPr>
      <w:hyperlink w:anchor="_Toc12915" w:history="1">
        <w:r>
          <w:rPr>
            <w:rFonts w:ascii="仿宋" w:eastAsia="仿宋" w:hAnsi="仿宋" w:cs="仿宋" w:hint="eastAsia"/>
            <w:lang w:eastAsia="zh-CN"/>
          </w:rPr>
          <w:t>(二)、监督与审计</w:t>
        </w:r>
        <w:r>
          <w:tab/>
        </w:r>
        <w:r>
          <w:fldChar w:fldCharType="begin"/>
        </w:r>
        <w:r>
          <w:instrText xml:space="preserve"> PAGEREF _Toc12915 \h </w:instrText>
        </w:r>
        <w:r>
          <w:fldChar w:fldCharType="separate"/>
        </w:r>
        <w:r>
          <w:t>58</w:t>
        </w:r>
        <w:r>
          <w:fldChar w:fldCharType="end"/>
        </w:r>
      </w:hyperlink>
    </w:p>
    <w:p>
      <w:pPr>
        <w:pStyle w:val="TOC1"/>
        <w:tabs>
          <w:tab w:val="right" w:leader="dot" w:pos="8306"/>
        </w:tabs>
      </w:pPr>
      <w:hyperlink w:anchor="_Toc16898" w:history="1">
        <w:r>
          <w:rPr>
            <w:rFonts w:ascii="仿宋" w:eastAsia="仿宋" w:hAnsi="仿宋" w:cs="仿宋" w:hint="eastAsia"/>
            <w:lang w:eastAsia="zh-CN"/>
          </w:rPr>
          <w:t>十七、舞台设计项目工程方案分析</w:t>
        </w:r>
        <w:r>
          <w:tab/>
        </w:r>
        <w:r>
          <w:fldChar w:fldCharType="begin"/>
        </w:r>
        <w:r>
          <w:instrText xml:space="preserve"> PAGEREF _Toc16898 \h </w:instrText>
        </w:r>
        <w:r>
          <w:fldChar w:fldCharType="separate"/>
        </w:r>
        <w:r>
          <w:t>59</w:t>
        </w:r>
        <w:r>
          <w:fldChar w:fldCharType="end"/>
        </w:r>
      </w:hyperlink>
    </w:p>
    <w:p>
      <w:pPr>
        <w:pStyle w:val="TOC2"/>
        <w:tabs>
          <w:tab w:val="right" w:leader="dot" w:pos="8306"/>
        </w:tabs>
      </w:pPr>
      <w:hyperlink w:anchor="_Toc8141" w:history="1">
        <w:r>
          <w:rPr>
            <w:rFonts w:ascii="仿宋" w:eastAsia="仿宋" w:hAnsi="仿宋" w:cs="仿宋" w:hint="eastAsia"/>
            <w:lang w:eastAsia="zh-CN"/>
          </w:rPr>
          <w:t>(一)、建筑工程设计原则</w:t>
        </w:r>
        <w:r>
          <w:tab/>
        </w:r>
        <w:r>
          <w:fldChar w:fldCharType="begin"/>
        </w:r>
        <w:r>
          <w:instrText xml:space="preserve"> PAGEREF _Toc8141 \h </w:instrText>
        </w:r>
        <w:r>
          <w:fldChar w:fldCharType="separate"/>
        </w:r>
        <w:r>
          <w:t>59</w:t>
        </w:r>
        <w:r>
          <w:fldChar w:fldCharType="end"/>
        </w:r>
      </w:hyperlink>
    </w:p>
    <w:p>
      <w:pPr>
        <w:pStyle w:val="TOC2"/>
        <w:tabs>
          <w:tab w:val="right" w:leader="dot" w:pos="8306"/>
        </w:tabs>
      </w:pPr>
      <w:hyperlink w:anchor="_Toc32693" w:history="1">
        <w:r>
          <w:rPr>
            <w:rFonts w:ascii="仿宋" w:eastAsia="仿宋" w:hAnsi="仿宋" w:cs="仿宋" w:hint="eastAsia"/>
            <w:lang w:eastAsia="zh-CN"/>
          </w:rPr>
          <w:t>(二)、土建工程建设指标</w:t>
        </w:r>
        <w:r>
          <w:tab/>
        </w:r>
        <w:r>
          <w:fldChar w:fldCharType="begin"/>
        </w:r>
        <w:r>
          <w:instrText xml:space="preserve"> PAGEREF _Toc32693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61"/>
      <w:r>
        <w:rPr>
          <w:rFonts w:ascii="仿宋" w:eastAsia="仿宋" w:hAnsi="仿宋" w:cs="仿宋" w:hint="eastAsia"/>
          <w:sz w:val="28"/>
          <w:lang w:eastAsia="zh-CN"/>
        </w:rPr>
        <w:t>一、舞台设计项目可持续发展</w:t>
      </w:r>
      <w:bookmarkEnd w:id="2"/>
    </w:p>
    <w:p>
      <w:pPr>
        <w:pStyle w:val="Heading2"/>
        <w:rPr>
          <w:rFonts w:ascii="仿宋" w:eastAsia="仿宋" w:hAnsi="仿宋" w:cs="仿宋" w:hint="eastAsia"/>
          <w:lang w:eastAsia="zh-CN"/>
        </w:rPr>
      </w:pPr>
      <w:bookmarkStart w:id="3" w:name="_Toc269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舞台设计项目团队着眼于未来，明确了可持续发展的战略方向。制定的具体可持续发展目标包括降低资源使用、采用环保技术、最大化社会效益等。这一步骤不仅有助于舞台设计项目在环保和社会责任方面达到最高标准，也为未来提供了明确的指引，确保舞台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可持续实践的融入舞台设计项目管理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舞台设计项目管理周期。从舞台设计项目规划开始，舞台设计项目团队就考虑了环境和社会的因素。在执行阶段，舞台设计项目团队积极推动绿色技术的应用，优化资源利用。此外，关注员工的社会责任，通过培训和沟通活动提高员工对可持续发展的认知，使他们能够在日常工作中践行可持续实践。这些举措不仅为舞台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扎根于舞台设计项目的可持续发展理念，我们深信环保与社会责任是舞台设计项目成功的关键支柱。在舞台设计项目的每一步，我们都致力于通过创新和实践，履行对环境和社会的坚定责任。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团队通过引入先进的环保技术、建立高效的废物处理系统以及推动能源节约措施，积极履行环保责任。定期的环保监测和评估确保舞台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不仅致力于自身可持续发展，还注重对社会的回馈。通过支持社区舞台设计项目、参与慈善事业、提供培训机会等方式，舞台设计项目积极履行社会责任。与当地社区建立积极互动，关注员工的工作与生活平衡，以及员工的身心健康，是舞台设计项目在社会责任层面的关键举措。这样的实践不仅增强了舞台设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7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舞台设计项目的主要产品是XXXX，预计年产值为XXX万元。这一产品在市场中占据着重要的地位，其广泛的应用范围使得该舞台设计项目的市场前景非常广阔。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舞台设计项目的xxx产品作为重要的原材料之一，将在多个领域发挥关键作用。其在建筑、交通、能源等方面的广泛应用将为整个产业链提供强大的支持，形成产业协同效应。舞台设计项目的年产值XXX万XXX万XXX万万元不仅反映了其在市场上的巨大潜力，更预示着它对国民经济的积极贡献。这种关联度高、涉及面广的产业关系，使得该舞台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6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总征地面积为XXXX平方米，相当于约XX.XX亩，其中净用地面积为XXXX平方米，红线范围内相当于约XX.XX亩。这一用地规模充分考虑了舞台设计项目的建设需求，保障了舞台设计项目在合适的空间内得以充分发展。舞台设计项目规划的总建筑面积为XXXX平方米，其中主体工程建设占XXXX平方米，计容建筑面积达XXXX平方米。预计建筑工程的投资将达到XXXX万元，为舞台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计划购置的设备共计XXXX台（套），设备购置费用为XXXX万元。这一设备购置计划充分考虑到舞台设计项目的生产需求和技术要求，确保了舞台设计项目在生产运营中具备先进的技术装备和高效的生产能力。设备的合理配置将为舞台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舞台设计项目计划总投资为XXXX万元，预计年实现营业收入为XXXX万元。这一产能规模的设定旨在确保舞台设计项目能够在投资与回报之间取得平衡，实现长期可持续的发展。舞台设计项目的总投资充分考虑到各个方面的需求，包括用地建设、设备购置等多个环节，以确保舞台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77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77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的技术管理特点体现在其创新导向。通过引入最先进的技术趋势和解决方案，舞台设计项目致力于提升科技含量、提高质量和效率水平。这意味着我们将采用最新的工具和方法，确保舞台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舞台设计项目技术管理的显著特征。通过整合不同领域的技术资源，我们实现了跨学科的协同工作。这有助于优化技术架构，提高整体效能。此外，整合性策略还促进了不同技术团队之间的紧密沟通和高效合作，确保舞台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舞台设计项目所采用的技术。通过不断优化技术方案，舞台设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舞台设计项目团队将在舞台设计项目初期识别可能的技术风险，并采取相应的预防和应对措施。通过建立健全的风险评估机制，舞台设计项目能够在实施过程中及时发现并解决潜在的技术问题，保障舞台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舞台设计项目中，技术将成为舞台设计项目成功的有力支持。这一深度剖析揭示了技术管理在舞台设计项目实施中的关键作用，为舞台设计项目的技术基础奠定了坚实的基础。</w:t>
      </w:r>
    </w:p>
    <w:p>
      <w:pPr>
        <w:pStyle w:val="Heading2"/>
        <w:ind w:firstLine="560" w:firstLineChars="200"/>
        <w:rPr>
          <w:rFonts w:ascii="仿宋" w:eastAsia="仿宋" w:hAnsi="仿宋" w:cs="仿宋" w:hint="eastAsia"/>
          <w:sz w:val="28"/>
          <w:lang w:eastAsia="zh-CN"/>
        </w:rPr>
      </w:pPr>
      <w:bookmarkStart w:id="10" w:name="_Toc3"/>
      <w:r>
        <w:rPr>
          <w:rFonts w:ascii="仿宋" w:eastAsia="仿宋" w:hAnsi="仿宋" w:cs="仿宋" w:hint="eastAsia"/>
          <w:sz w:val="28"/>
          <w:lang w:eastAsia="zh-CN"/>
        </w:rPr>
        <w:t>(二)、舞台设计项目工艺技术设计方案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舞台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舞台设计项目将严格按照相关行业规范要求进行组织。通过有效控制产品质量，舞台设计项目将致力于为顾客提供优质的舞台设计项目产品和良好的服务。这体现了舞台设计项目对于生产活动合规性和质量标准的高度重视，为舞台设计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舞台设计项目注重生态效益和清洁生产原则。舞台设计项目建设将紧密结合地方特色经济发展，与社会经济发展规划和区域环境保护规划方案相协调一致。通过与当地区域自然生态系统的结合，舞台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舞台设计项目产品具有多样化的客户需求和个性化的特点。因此，舞台设计项目产品规格品种多样，且单批生产数量较小。为满足这一特点，舞台设计项目承办单位将建设先进的柔性制造生产线。通过广泛应用柔性制造技术，舞台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舞台设计项目采用的技术具有较高的技术含量和自动化水平，处于国内先进水平。这一技术选用不仅体现了对生产效率、质量和环境友好性的高标准要求，同时为舞台设计项目的可持续发展奠定了坚实的基础。</w:t>
      </w:r>
    </w:p>
    <w:p>
      <w:pPr>
        <w:pStyle w:val="Heading2"/>
        <w:ind w:firstLine="560" w:firstLineChars="200"/>
        <w:rPr>
          <w:rFonts w:ascii="仿宋" w:eastAsia="仿宋" w:hAnsi="仿宋" w:cs="仿宋" w:hint="eastAsia"/>
          <w:sz w:val="28"/>
          <w:lang w:eastAsia="zh-CN"/>
        </w:rPr>
      </w:pPr>
      <w:bookmarkStart w:id="11" w:name="_Toc195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为确保舞台设计项目的高效生产和技术实施，我们制定了一套精心设计的设备选型方案，以满足舞台设计项目生产、质量和环保的要求。该方案的主要特点如下：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舞台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针对舞台设计项目产品的多样性和小批量生产的特点，我们将建设柔性制造生产线。通过在设备选型中考虑柔性制造技术，可以灵活应对不同产品规格和生产需求，实现生产线的高度灵活性和适应性。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540"/>
      <w:r>
        <w:rPr>
          <w:rFonts w:ascii="仿宋" w:eastAsia="仿宋" w:hAnsi="仿宋" w:cs="仿宋" w:hint="eastAsia"/>
          <w:sz w:val="28"/>
          <w:lang w:eastAsia="zh-CN"/>
        </w:rPr>
        <w:t>四、舞台设计项目建设背景及必要性分析</w:t>
      </w:r>
      <w:bookmarkEnd w:id="12"/>
    </w:p>
    <w:p>
      <w:pPr>
        <w:pStyle w:val="Heading2"/>
        <w:rPr>
          <w:rFonts w:ascii="仿宋" w:eastAsia="仿宋" w:hAnsi="仿宋" w:cs="仿宋" w:hint="eastAsia"/>
          <w:lang w:eastAsia="zh-CN"/>
        </w:rPr>
      </w:pPr>
      <w:bookmarkStart w:id="13" w:name="_Toc13720"/>
      <w:r>
        <w:rPr>
          <w:rFonts w:ascii="仿宋" w:eastAsia="仿宋" w:hAnsi="仿宋" w:cs="仿宋" w:hint="eastAsia"/>
          <w:lang w:eastAsia="zh-CN"/>
        </w:rPr>
        <w:t>(一)、舞台设计项目背景分析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舞台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舞台设计项目在这个潮流中的定位。同时，我们将关注行业内涌现的新兴机遇，以便舞台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舞台设计项目提供了强大的发展动力。我们将聚焦于行业内最新的技术发展趋势，包括但不限于人工智能、大数据分析、物联网等领域。通过深度的技术研究，我们将确保舞台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舞台设计项目发展的源泉。我们将投入更多的精力对市场需求进行深入剖析，超越表面的需求，深入挖掘潜在的市场痛点和机遇。通过对市场需求的细致了解，舞台设计项目将更有针对性地设计解决方案，满足市场的多样化需求，从而更好地促进舞台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舞台设计项目战略至关重要。我们将对竞争态势进行更为深入的分析，包括但不限于市场份额、产品特点、客户满意度等多个维度。通过深度的竞争分析，舞台设计项目将能够更准确地把握市场脉搏，制定具有竞争力的舞台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舞台设计项目的发展具有直接的影响。我们将进行更为全面的法规和政策分析，了解行业发展中的潜在法律风险和合规挑战。通过充分了解和遵守相关法规，舞台设计项目将确保在法律框架内合法合规运营，为舞台设计项目的稳健发展提供有力支持。</w:t>
      </w:r>
    </w:p>
    <w:p>
      <w:pPr>
        <w:pStyle w:val="Heading2"/>
        <w:ind w:firstLine="560" w:firstLineChars="200"/>
        <w:rPr>
          <w:rFonts w:ascii="仿宋" w:eastAsia="仿宋" w:hAnsi="仿宋" w:cs="仿宋" w:hint="eastAsia"/>
          <w:sz w:val="28"/>
          <w:lang w:eastAsia="zh-CN"/>
        </w:rPr>
      </w:pPr>
      <w:bookmarkStart w:id="14" w:name="_Toc18366"/>
      <w:r>
        <w:rPr>
          <w:rFonts w:ascii="仿宋" w:eastAsia="仿宋" w:hAnsi="仿宋" w:cs="仿宋" w:hint="eastAsia"/>
          <w:sz w:val="28"/>
          <w:lang w:eastAsia="zh-CN"/>
        </w:rPr>
        <w:t>(二)、舞台设计项目建设必要性分析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建设的迫切性源于对行业发展趋势的深刻洞察。我们正处于一个行业变革的时代，科技创新、数字化转型成为企业发展的关键动力。舞台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舞台设计项目建设不仅仅是为了跟上潮流，更是为了通过技术创新推动企业的持续发展。通过引入先进的技术和解决方案，舞台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舞台设计项目的建设成为必然选择，通过提高产品质量、拓展服务领域，从而在竞争中获得更多的机会。舞台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舞台设计项目建设的必要性体现在对客户需求更精准的满足。通过舞台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建设的背后是对企业持续创新的追求。只有通过不断创新，企业才能在竞争中立于不败之地。舞台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39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0129"/>
      <w:r>
        <w:rPr>
          <w:rFonts w:ascii="仿宋" w:eastAsia="仿宋" w:hAnsi="仿宋" w:cs="仿宋" w:hint="eastAsia"/>
          <w:lang w:eastAsia="zh-CN"/>
        </w:rPr>
        <w:t>(一)、舞台设计行业分析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行业一直以来都是市场的关注焦点。行业内的发展趋势、竞争态势以及潜在机会都对舞台设计项目的推进产生深远的影响。通过深入研究行业的整体概貌，我们将更好地理解行业的核心特征，为舞台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行业，技术一直是推动创新和发展的关键因素。我们将对当前技术趋势进行详尽分析，包括但不限于人工智能、大数据应用、先进制造技术等。这有助于舞台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舞台设计项目成功的基础。我们将对主要竞争对手进行深入研究，包括其市场份额、产品特点、市场定位等。通过全面了解竞争对手的优势和劣势，舞台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489"/>
      <w:r>
        <w:rPr>
          <w:rFonts w:ascii="仿宋" w:eastAsia="仿宋" w:hAnsi="仿宋" w:cs="仿宋" w:hint="eastAsia"/>
          <w:sz w:val="28"/>
          <w:lang w:eastAsia="zh-CN"/>
        </w:rPr>
        <w:t>(二)、舞台设计市场分析预测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通过对市场规模的深入调研，我们将预测舞台设计市场未来的增长趋势。这包括市场的整体规模、各细分领域的发展趋势等。舞台设计项目可以根据市场的扩张速度和潜在机会，制定更符合市场需求的发展策略。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舞台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舞台设计项目实施过程中需要充分考虑的因素。我们将对市场风险进行全面评估，包括但不限于政策法规风险、市场竞争风险、技术变革风险等。通过对潜在风险的深入分析，舞台设计项目可以制定相应的风险缓解策略，降低不确定性对舞台设计项目的影响。</w:t>
      </w:r>
    </w:p>
    <w:p>
      <w:pPr>
        <w:pStyle w:val="Heading1"/>
        <w:ind w:firstLine="560" w:firstLineChars="200"/>
        <w:rPr>
          <w:rFonts w:ascii="仿宋" w:eastAsia="仿宋" w:hAnsi="仿宋" w:cs="仿宋" w:hint="eastAsia"/>
          <w:sz w:val="28"/>
          <w:lang w:eastAsia="zh-CN"/>
        </w:rPr>
      </w:pPr>
      <w:bookmarkStart w:id="18" w:name="_Toc7900"/>
      <w:r>
        <w:rPr>
          <w:rFonts w:ascii="仿宋" w:eastAsia="仿宋" w:hAnsi="仿宋" w:cs="仿宋" w:hint="eastAsia"/>
          <w:sz w:val="28"/>
          <w:lang w:eastAsia="zh-CN"/>
        </w:rPr>
        <w:t>六、舞台设计项目选址可行性分析</w:t>
      </w:r>
      <w:bookmarkEnd w:id="18"/>
    </w:p>
    <w:p>
      <w:pPr>
        <w:pStyle w:val="Heading2"/>
        <w:rPr>
          <w:rFonts w:ascii="仿宋" w:eastAsia="仿宋" w:hAnsi="仿宋" w:cs="仿宋" w:hint="eastAsia"/>
          <w:lang w:eastAsia="zh-CN"/>
        </w:rPr>
      </w:pPr>
      <w:bookmarkStart w:id="19" w:name="_Toc20087"/>
      <w:r>
        <w:rPr>
          <w:rFonts w:ascii="仿宋" w:eastAsia="仿宋" w:hAnsi="仿宋" w:cs="仿宋" w:hint="eastAsia"/>
          <w:lang w:eastAsia="zh-CN"/>
        </w:rPr>
        <w:t>(一)、舞台设计项目选址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该舞台设计项目选址位于XX省XX市XX区XXX街道</w:t>
      </w:r>
    </w:p>
    <w:p>
      <w:pPr>
        <w:pStyle w:val="Heading2"/>
        <w:ind w:firstLine="560" w:firstLineChars="200"/>
        <w:rPr>
          <w:rFonts w:ascii="仿宋" w:eastAsia="仿宋" w:hAnsi="仿宋" w:cs="仿宋" w:hint="eastAsia"/>
          <w:sz w:val="28"/>
          <w:lang w:eastAsia="zh-CN"/>
        </w:rPr>
      </w:pPr>
      <w:bookmarkStart w:id="20" w:name="_Toc1973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舞台设计项目的征地面积将根据舞台设计项目的实际规模和需求进行精确规划。具体面积XXX平方米，旨在确保舞台设计项目不仅能够满足当前的发展需求，还能够预留空间以适应未来的扩展。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净用地面积是在征地面积基础上去除不可利用面积后的实际可开发用地。具体面积XXX平方米，考虑到环保、交通、安全等多方面因素，以确保舞台设计项目在整体利用效率上达到最优。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舞台设计项目计划建设的建筑总规模具体面积XXX平方米。这一规模的确定综合考虑了舞台设计项目的性质、规模，以及城市规划的相关要求，确保建筑布局与周边环境协调一致。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绿地率是舞台设计项目用地中被规划为绿地的比例。具体面积XXX平方米，旨在通过合理规划绿地，改善舞台设计项目周边环境，提升居民生活质量，并符合城市整体绿化规划。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容积率是用地上可以建设的建筑总体积与用地面积之比。具体面积XXX，通过合理的容积率规划，确保舞台设计项目建筑规模与周边环境和谐共生。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确保舞台设计项目选址与当地城市规划相一致，具体面积XXX平方米。通过与城市规划部门深入沟通，确保舞台设计项目不仅符合城市的整体发展方向，还能够融入城市的发展布局，为城市的长远发展贡献力量。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舞台设计项目选址符合当地产业政策，具体面积XXX平方米。这包括舞台设计项目对当地经济的促进作用，以及对相关产业的带动效应，确保舞台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用地总体要求必须符合环保和可持续发展的原则，具体面积XXX平方米。通过采用绿色建筑设计、节能减排等措施，确保舞台设计项目在建设和运营过程中对环境的影响最小化，达到可持续发展的要求。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确保舞台设计项目选址具备必要的公共设施配套，具体面积XXX平方米。这包括交通便利性、教育、医疗等基础设施，以提高居民生活品质，使得舞台设计项目选址更具吸引力。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https://d.book118.com/877003100061006052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34786"/>
    <w:rsid w:val="103347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0310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2024-03-03T18:20:00Z</dcterms:created>
  <dcterms:modified xsi:type="dcterms:W3CDTF">2024-03-03T18:21:13Z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D17F0F21F64348D0B657B32F3E277864_11</vt:lpwstr>
  </property>
  <property fmtid="{D5CDD505-2E9C-101B-9397-08002B2CF9AE}" pid="3" name="KSOProductBuildVer">
    <vt:lpwstr>2052-12.1.0.16388</vt:lpwstr>
  </property>
</Properties>
</file>