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将零线多处接地，叫(  )接地。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零线接地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系统接地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任一条件具备都可以得到肯定的结论，这是(  )逻辑。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与</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或</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或非</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在操作隔离开关时，发生带负荷误合隔离开关时，已经发生弧光即应(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立刻返回,快速灭弧</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宁错不返,一合到底</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迅速停止,保持原状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三相笼形异步电动机的启动方式有两类,既在额定电压下的直接启动和( )启动。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转子串电阻</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转子串频敏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降低启动电压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在防雷装置中，具有防雷作用的是(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引下线</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10KV架空线路，导线与建筑物之间的最小垂直距离为(  )m。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施工现场严禁(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进入</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乱窜</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休息</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大小便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单相桥式半控整流电路，通过改变控制角，负载电压可在(  )之间连续可调</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0~0.45U2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0~0.9U2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0~U2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0~2.34U2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电力系统发生短路会引起(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电流增大，电压不变</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电流增加，电压降低</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电压升高，电流增大</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电压升高，电流减少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对称的三相电路中，有功功率为(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P=√3U线*I线*cosfi</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P=√3U相*I相*cosfi</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P=√3U线*I线*sinfi</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P=√3U相*I相*sinfi</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变压器的初.次级电动势E1.E2和初.次级线圈匝数N1.N2之间的关系为(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E1/E2＝N1/N2</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E1/E2＝N2/N1</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E1/E2＝N12/N</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无明显规律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硅管的死区电压约为(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0.8V</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0.9V</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0.7V</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0.6V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接地线应用多股软裸铜线,其截面积不得小于( )m㎡。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低压接地线和个人保安线的截面积不得小于( )平方毫米。</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变压器储油柜的作用是保证油箱内总是充满(  )并减小油面与空气的接触面。</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油</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线路继电保护装置在该线路发生故障时，能迅速将故障部分切除并(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自动重合闸一次</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发出信号</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将完好部分继续运行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当实际运行条件电容器下，电容器室的室温超过(  )，外壳温度超过制造厂家的规定值(一般为60℃)时电容器组应从系统退出。</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交流接触器的断开能力，是指开关断开电流时能可靠地(  )的能力</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分开触点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熄灭电弧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切断运行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变压器和高压开关柜,防止雷电侵入产生破坏的主要措施是(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安装避雷线</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过电压是指供电系统中电压超过额定电压(  )%以上。</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不重要的二类负荷最低应采用(  )方式供电。</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两个电源</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双回线路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一回专业线路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一回T接线路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真空灭弧室的绝缘外壳采用玻璃制作时主要缺点是(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加工困难</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承受冲击的机械强度差</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不易与金属封接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一般先按(  )选择截面，然后按发热条件和机械强度进行校验。</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允许持续电流</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允许电压损失</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动稳定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漏电保护器RCD后面的工作零线(  )重复接地。</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不能</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可以</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丈量绝缘电阻的仪表是(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接地摇表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摇表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钳形电流表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在建筑物.电气设备和构筑物上能产生电效应.热效应和机械效应，具有较大的破坏作用的雷属于(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直击雷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变压器的高.低压绝缘套管的内部绝缘有(  )附加绝缘和电容性绝缘。</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变压器绕组</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变压器油</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铁芯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动力主电路由电源开关.熔断器.接触器主触头.(  ).电动机等组成。</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按钮</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速度继电器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电动汽车充电前按照操作流程应首先(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充电枪与车辆连接,并确保连接可靠</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点击充电桩待机界面进入选择充电界面。</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在充电界面,选择预充电金额</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在选择充电方式界面,点击选择不同方式充电的图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电感电路中，电感中电流与电压有效值的关系为(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I=UL/XL</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I=UL/R</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I=UC/XC</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I=UC/R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变配电室中央信号报警系统，现在多采用( )报警系统。</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微机型</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机电式继电器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提示型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自动型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使用碘钨灯管时，灯管应处于(  )状态。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水平</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与地面呈45角</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与地面呈60角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当电气设备采用(  )以上安全电压时，必须采取直接接触电击的防护措施。</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12V；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42V；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安全标色分为红色.黄色.蓝色.绿色；其中黄色表示为:(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禁止标志</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警告标志</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指令标志</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提示标志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电容器组不允许装设(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自动重合闸装置</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电缆允许的电流值是按照空气中设定温度(  )确定的。</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三相异步电动机采用星一三角降压起动，起动时可以使电动机的起动电流降为三角形接法的(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电流速断保护是防止(  )故障的保护。</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相间短路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单相接地短路</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电路过载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用户经补偿后的功率因数保在(  )之间。</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1.2~1.0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1.0~095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0.95~0.9</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0.9~0.8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三相四线制可输送(  )电压。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二种</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三种</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四种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保险绳的使用应(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高挂低用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低挂调用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保证安全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热继电器双金属片受热后将发生(  )变形。</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膨胀</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伸长</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破坏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弯曲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尖嘴钳150mm是指(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三相负载的联接方式有(  )种。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角频率用符号(  )表示。</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1/T</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f</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  )是为了人身安全,将电气装置中平时不带电,但可能因绝缘损坏而带上危险的对地电压的外露导电部分,与大地可靠连接。</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保护接零</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《电力法》第五十四条规定:任何单位和个人需要在依法划定的电力设施保护区内进行可能危及电力设施安全的作业时,应当经( )批准并采取安全措施后,方可进行作业。</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电力管理部门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发电企业</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供电企业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可以交直流两用的钳形电流表，是采用何种测量机构的仪表(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整流系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电容滤波是滤除(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高频交流成份</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低频交流成份</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脉动信号</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直流成份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摘挂跌落式熔断器的熔管,应使用( ),并派人监护。</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验电器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操作杆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专用工具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变压器的器身主要由铁心和(  )两部分所组成。</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绕组</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在开关电器中，气体吹动电弧的方法为纵吹时，气体吹动方向与电弧轴线相(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倾斜30航嵌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倾斜45航嵌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重瓦斯动作后,跳开变压器(  )断路器。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两边</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54. 一个中频加热电源，频率为10000HZ，则电流的周期为(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0.1S</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0.001S</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0.0001S</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0.01S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正确选用电器应遵循的两个基本原则是安全原则和(  )原则。</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经济</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性能</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功能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热继电器在电动机运转时起(  )保护作用。www.dgzj.com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欠压.失压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戴维南定理所描述的等效电路仅(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对外电路等效还是对内电路等效视情况具体而定</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对内电路等效</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对内.外电路都等效</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对外电路等效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当负荷电流达到熔断器熔体的额定电流时，熔体将(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立即熔断</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长延时后熔断</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短延时后熔断</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不会熔断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负有安全生产监督管理职责的部门应当建立(  )公开举报电话.信箱或者电子邮件地址，受理有关安全生产的举报。</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监督制度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举报制度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监督举报制度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群防群治制度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碘钨灯属于( )光源。</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低压架空线路的零线应采用(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钢芯绞合线</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铝绞合线</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钢线</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铜线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在狭窄场所如锅炉.金属容器.管道内作业时应使用( )工具。</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Ⅰ类</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Ⅱ类</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Ⅲ类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  )能够将电力体系的一次大电流按必定的变比变换成二次较小电流,供应丈量表计和继电器。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供电可靠性是指供电企业某一统计期内对用户停电的(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时间</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次数</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时间和次数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单相及二相线路中，零线截面应为相线截面的(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在电路中任一闭合回路,其各段电压的代数和等于(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各段电压相加</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电源电压的和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当线路或设备发生短路时，能迅速切断电源的保护方式是( )保护。</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隔离开关可拉.合35kV容量为( )及以下的空载变压器。</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800kV</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1000kV</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3150kV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热继电器的感应元件是双金属片，受热后将发生(  )变形。</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膨胀</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伸长</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破坏</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弯曲</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https://d.book118.com/877005002105006035</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7700500210500603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