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bookmarkStart w:id="0" w:name="_GoBack"/>
      <w:bookmarkEnd w:id="0"/>
      <w:r>
        <w:drawing>
          <wp:inline distT="0" distB="0" distL="114300" distR="114300">
            <wp:extent cx="12700" cy="12700"/>
            <wp:effectExtent l="0" t="0" r="0" b="0"/>
            <wp:docPr id="100001" name="图片 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图片 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b/>
          <w:sz w:val="32"/>
        </w:rPr>
        <w:t>2024年初二年级期末质量检测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b/>
          <w:sz w:val="32"/>
        </w:rPr>
        <w:t>地理（1月）</w:t>
      </w:r>
    </w:p>
    <w:p>
      <w:pPr>
        <w:shd w:val="clear" w:color="auto" w:fill="FFFFFF"/>
        <w:spacing w:line="360" w:lineRule="auto"/>
        <w:jc w:val="left"/>
        <w:textAlignment w:val="center"/>
        <w:rPr>
          <w:b/>
          <w:sz w:val="24"/>
        </w:rPr>
      </w:pPr>
      <w:r>
        <w:rPr>
          <w:b/>
          <w:sz w:val="24"/>
        </w:rPr>
        <w:t>注意事项：</w:t>
      </w:r>
    </w:p>
    <w:p>
      <w:pPr>
        <w:shd w:val="clear" w:color="auto" w:fill="FFFFFF"/>
        <w:spacing w:line="360" w:lineRule="auto"/>
        <w:jc w:val="left"/>
        <w:textAlignment w:val="center"/>
        <w:rPr>
          <w:b/>
          <w:sz w:val="24"/>
        </w:rPr>
      </w:pPr>
      <w:r>
        <w:rPr>
          <w:b/>
          <w:sz w:val="24"/>
        </w:rPr>
        <w:t xml:space="preserve">1、答题前，请将学校、姓名、班级、考场和座位号写在答题卡指定位置，将条形码贴在答 </w:t>
      </w:r>
    </w:p>
    <w:p>
      <w:pPr>
        <w:shd w:val="clear" w:color="auto" w:fill="FFFFFF"/>
        <w:spacing w:line="360" w:lineRule="auto"/>
        <w:jc w:val="left"/>
        <w:textAlignment w:val="center"/>
        <w:rPr>
          <w:b/>
          <w:sz w:val="24"/>
        </w:rPr>
      </w:pPr>
      <w:r>
        <w:rPr>
          <w:b/>
          <w:sz w:val="24"/>
        </w:rPr>
        <w:t>题卡指定位置。</w:t>
      </w:r>
    </w:p>
    <w:p>
      <w:pPr>
        <w:shd w:val="clear" w:color="auto" w:fill="FFFFFF"/>
        <w:spacing w:line="360" w:lineRule="auto"/>
        <w:jc w:val="left"/>
        <w:textAlignment w:val="center"/>
        <w:rPr>
          <w:b/>
          <w:sz w:val="24"/>
        </w:rPr>
      </w:pPr>
      <w:r>
        <w:rPr>
          <w:b/>
          <w:sz w:val="24"/>
        </w:rPr>
        <w:t>2、选择题答案，用2B铅笔把答题卡上对应题目的答案标号涂黑。如需改动请用 2B 橡皮擦干净后，再涂其它答案，不能答在试题卷上。非选择题，答题不能超出题目指定区域。</w:t>
      </w:r>
    </w:p>
    <w:p>
      <w:pPr>
        <w:shd w:val="clear" w:color="auto" w:fill="FFFFFF"/>
        <w:spacing w:line="360" w:lineRule="auto"/>
        <w:jc w:val="left"/>
        <w:textAlignment w:val="center"/>
        <w:rPr>
          <w:b/>
          <w:sz w:val="24"/>
        </w:rPr>
      </w:pPr>
      <w:r>
        <w:rPr>
          <w:b/>
          <w:sz w:val="24"/>
        </w:rPr>
        <w:t>3、考试结束，监考人员将答题卡收回。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               </w:t>
      </w:r>
      <w:r>
        <w:t>第Ⅰ卷（本卷共计 50 分）</w:t>
      </w:r>
    </w:p>
    <w:p>
      <w:pPr>
        <w:shd w:val="clear" w:color="auto" w:fill="FFFFFF"/>
        <w:spacing w:line="360" w:lineRule="auto"/>
        <w:jc w:val="left"/>
        <w:textAlignment w:val="center"/>
        <w:rPr>
          <w:b/>
          <w:sz w:val="24"/>
        </w:rPr>
      </w:pPr>
      <w:r>
        <w:rPr>
          <w:b/>
          <w:sz w:val="24"/>
        </w:rPr>
        <w:t>一．选择题：（每小题只有一个正确选项，每小题2分，共计 50 分）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  <w:rPr>
          <w:b/>
          <w:sz w:val="24"/>
        </w:rPr>
      </w:pPr>
      <w:r>
        <w:rPr>
          <w:rFonts w:ascii="楷体" w:eastAsia="楷体" w:hAnsi="楷体" w:cs="楷体"/>
        </w:rPr>
        <w:t>2023 年，是中国倡议提出“一带一路”10 周年， 中国已累计与 150 个国家，31 个国际组织签署共建“一带一路”合作文件。图为“中国疆域示意图”，读图完成下列小题。</w:t>
      </w:r>
    </w:p>
    <w:p>
      <w:pPr>
        <w:shd w:val="clear" w:color="auto" w:fill="FFFFFF"/>
        <w:spacing w:line="360" w:lineRule="auto"/>
        <w:jc w:val="left"/>
        <w:textAlignment w:val="center"/>
        <w:rPr>
          <w:b/>
          <w:sz w:val="24"/>
        </w:rPr>
        <w:sectPr>
          <w:pgSz w:w="11906" w:h="16838"/>
          <w:pgMar w:top="1440" w:right="1797" w:bottom="1440" w:left="1797" w:header="851" w:footer="992" w:gutter="0"/>
          <w:pgNumType w:start="1"/>
          <w:cols w:num="1" w:space="425"/>
          <w:docGrid w:type="lines" w:linePitch="312" w:charSpace="0"/>
        </w:sectPr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790825" cy="3143250"/>
            <wp:effectExtent l="0" t="0" r="9525" b="0"/>
            <wp:docPr id="100003" name="图片 100003" descr="@@@b36a56ac-b307-4465-84bc-adf85a68fe2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@@@b36a56ac-b307-4465-84bc-adf85a68fe2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790825" cy="3143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1．关于我国地理位置的叙述，正确的是（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A．位于北半球和西半球</w:t>
      </w:r>
      <w:r>
        <w:tab/>
      </w:r>
      <w:r>
        <w:t>B．全部位于北温带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C．位于亚洲东部、太平洋西岸</w:t>
      </w:r>
      <w:r>
        <w:tab/>
      </w:r>
      <w:r>
        <w:t>D．领土地跨中高纬度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2．下列一带一路合作国家中，属于我国陆上邻国的是（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A．俄罗斯</w:t>
      </w:r>
      <w:r>
        <w:tab/>
      </w:r>
      <w:r>
        <w:t>B．新加坡</w:t>
      </w:r>
      <w:r>
        <w:tab/>
      </w:r>
      <w:r>
        <w:t>C．孟加拉国</w:t>
      </w:r>
      <w:r>
        <w:tab/>
      </w:r>
      <w:r>
        <w:t>D．韩国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3．某校七年级学生正在举行《西游记》经典诵读和观影活动，教室里时常传来悦耳的歌曲： 你挑着担，我牵着马，迎来日出送走晚霞。我国最早迎来日出的地方是（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A．漠河以北黑龙江主航道中心</w:t>
      </w:r>
      <w:r>
        <w:tab/>
      </w:r>
      <w:r>
        <w:t>B．黑龙江与乌苏里江汇合处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C．帕米尔高原</w:t>
      </w:r>
      <w:r>
        <w:tab/>
      </w:r>
      <w:r>
        <w:t>D．曾母暗沙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2023 年 5 月 12 日，纪实访谈节目《山海有你》在银川开机，聚焦闽宁协作，见证山海情谊。完成下列小题。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4．《山海有你》中的“山”和“海”分别指的是（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A．浙江——宁夏</w:t>
      </w:r>
      <w:r>
        <w:tab/>
      </w:r>
      <w:r>
        <w:t>B．宁夏——福建</w:t>
      </w:r>
      <w:r>
        <w:tab/>
      </w:r>
      <w:r>
        <w:t>C．福建——甘肃</w:t>
      </w:r>
      <w:r>
        <w:tab/>
      </w:r>
      <w:r>
        <w:t>D．甘肃——浙江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5．贺兰山是宁夏平原“米粮川”的“守护神”，其主要原因是（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A．阻挡西北方的冬季风</w:t>
      </w:r>
      <w:r>
        <w:tab/>
      </w:r>
      <w:r>
        <w:t>B．阻止东部地区的沙漠入侵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C．利于陡坡地开辟梯田，种植水稻</w:t>
      </w:r>
      <w:r>
        <w:tab/>
      </w:r>
      <w:r>
        <w:t>D．利用贺兰山上融水，灌溉农田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ind w:firstLine="420"/>
        <w:jc w:val="left"/>
        <w:textAlignment w:val="center"/>
        <w:sectPr>
          <w:type w:val="nextPage"/>
          <w:pgSz w:w="11906" w:h="16838"/>
          <w:pgMar w:top="1440" w:right="1797" w:bottom="1440" w:left="1797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楷体" w:eastAsia="楷体" w:hAnsi="楷体" w:cs="楷体"/>
        </w:rPr>
        <w:t>非物质文化遗产是一个民族古老的生命记忆，2023</w:t>
      </w:r>
      <w:r>
        <w:rPr>
          <w:rFonts w:ascii="楷体" w:eastAsia="楷体" w:hAnsi="楷体" w:cs="楷体"/>
        </w:rPr>
        <w:t xml:space="preserve"> 年</w:t>
      </w:r>
      <w:r>
        <w:rPr>
          <w:rFonts w:ascii="楷体" w:eastAsia="楷体" w:hAnsi="楷体" w:cs="楷体"/>
        </w:rPr>
        <w:t xml:space="preserve"> 2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 xml:space="preserve"> 月，国家文化和旅游部下发了《关于推动非物质文化遗产与旅游深度融合发展的通知》，各地对非物质文化遗产进行普查和挖掘。全国共有</w:t>
      </w:r>
      <w:r>
        <w:rPr>
          <w:rFonts w:ascii="楷体" w:eastAsia="楷体" w:hAnsi="楷体" w:cs="楷体"/>
        </w:rPr>
        <w:t xml:space="preserve"> 1557</w:t>
      </w:r>
      <w:r>
        <w:rPr>
          <w:rFonts w:ascii="楷体" w:eastAsia="楷体" w:hAnsi="楷体" w:cs="楷体"/>
        </w:rPr>
        <w:t xml:space="preserve"> 个国家级“非遗”项目，黄河流域</w:t>
      </w:r>
      <w:r>
        <w:rPr>
          <w:rFonts w:ascii="楷体" w:eastAsia="楷体" w:hAnsi="楷体" w:cs="楷体"/>
        </w:rPr>
        <w:t xml:space="preserve"> 9</w:t>
      </w:r>
      <w:r>
        <w:rPr>
          <w:rFonts w:ascii="楷体" w:eastAsia="楷体" w:hAnsi="楷体" w:cs="楷体"/>
        </w:rPr>
        <w:t xml:space="preserve"> 省共有</w:t>
      </w:r>
      <w:r>
        <w:rPr>
          <w:rFonts w:ascii="楷体" w:eastAsia="楷体" w:hAnsi="楷体" w:cs="楷体"/>
        </w:rPr>
        <w:t xml:space="preserve"> 637</w:t>
      </w:r>
      <w:r>
        <w:rPr>
          <w:rFonts w:ascii="楷体" w:eastAsia="楷体" w:hAnsi="楷体" w:cs="楷体"/>
        </w:rPr>
        <w:t xml:space="preserve"> 个，如图1、图2所示。完成下列小题。</w:t>
      </w:r>
      <w:r>
        <w:t xml:space="preserve"> 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5276215" cy="2029460"/>
            <wp:effectExtent l="0" t="0" r="635" b="8890"/>
            <wp:docPr id="100005" name="图片 100005" descr="@@@eb6946d4-7cad-4fb5-90f1-6827788ef51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@@@eb6946d4-7cad-4fb5-90f1-6827788ef51c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6800" cy="20295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6．黄河流域非遗项目最多的两省简称为（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A．川和陕</w:t>
      </w:r>
      <w:r>
        <w:tab/>
      </w:r>
      <w:r>
        <w:t>B．川和鲁</w:t>
      </w:r>
      <w:r>
        <w:tab/>
      </w:r>
      <w:r>
        <w:t>C．晋和鲁</w:t>
      </w:r>
      <w:r>
        <w:tab/>
      </w:r>
      <w:r>
        <w:t>D．晋和豫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7．安塞腰鼓是以其独特的舞蹈形式、节奏感，展现了陕北人民团结协作、豪放激情的精神，属于国家级非遗文化遗产。安塞腰鼓是我国（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）地区的文化遗产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A．青藏高原</w:t>
      </w:r>
      <w:r>
        <w:tab/>
      </w:r>
      <w:r>
        <w:t>B．黄土高原</w:t>
      </w:r>
      <w:r>
        <w:tab/>
      </w:r>
      <w:r>
        <w:t>C．内蒙古高原</w:t>
      </w:r>
      <w:r>
        <w:tab/>
      </w:r>
      <w:r>
        <w:t>D．华北平原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近十年来，我国人口保持低速增长态势，2022年首次出现负增长。我国2016年起全面实施两孩政策，2021年实施三孩政策。下图为我国2000年至2020年人口普查情况统计图。据此完成下面小题。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4724400" cy="1190625"/>
            <wp:effectExtent l="0" t="0" r="0" b="9525"/>
            <wp:docPr id="100007" name="图片 100007" descr="@@@12af3d67-62f4-4764-b75d-3a43a259f90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 descr="@@@12af3d67-62f4-4764-b75d-3a43a259f90c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724400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8．从图中看出，我国（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A．0-14岁人口比重持续上升</w:t>
      </w:r>
      <w:r>
        <w:tab/>
      </w:r>
      <w:r>
        <w:t>B．65岁以上人口比重持续上升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  <w:sectPr>
          <w:type w:val="nextPage"/>
          <w:pgSz w:w="11906" w:h="16838"/>
          <w:pgMar w:top="1440" w:right="1797" w:bottom="1440" w:left="1797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t>C．15-64岁人口比重持续下降</w:t>
      </w:r>
      <w:r>
        <w:tab/>
      </w:r>
      <w:r>
        <w:t>D．65岁以上人口比重最高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9．我国实施“两孩”“三孩”人口政策的主要目的是（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A．鼓励生育，优化年龄结构</w:t>
      </w:r>
      <w:r>
        <w:tab/>
      </w:r>
      <w:r>
        <w:t>B．降低人口分布密度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C．提高老年人口数量及比重</w:t>
      </w:r>
      <w:r>
        <w:tab/>
      </w:r>
      <w:r>
        <w:t>D．降低死亡人口数量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我国每四年都会举办少数民族运动会。读图1“少数民族运动会纪念邮票”图片和图2“攀椰竞速项目”图片，完成下列小题。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5276215" cy="1446530"/>
            <wp:effectExtent l="0" t="0" r="635" b="1270"/>
            <wp:docPr id="100009" name="图片 100009" descr="@@@8fb91b4b-9560-4215-a439-42c605f47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 descr="@@@8fb91b4b-9560-4215-a439-42c605f47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6800" cy="1446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524125" cy="2143125"/>
            <wp:effectExtent l="0" t="0" r="9525" b="0"/>
            <wp:docPr id="100011" name="图片 100011" descr="@@@3d3f6bec-58fe-4d68-bcda-a3caf2451b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 descr="@@@3d3f6bec-58fe-4d68-bcda-a3caf2451bdf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524125" cy="2143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10．下列关于我国民族的说法，正确的是（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A．邮票所示少数民族主要分布在我国西北地区</w:t>
      </w:r>
      <w:r>
        <w:tab/>
      </w:r>
      <w:r>
        <w:t>B．壮族集中分布在内蒙古自治区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C．民族分布呈现大杂居、小聚居、交错居住特点</w:t>
      </w:r>
      <w:r>
        <w:tab/>
      </w:r>
      <w:r>
        <w:t>D．独竹漂是维吾尔族的传统运动项目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11．2023 年11月将在海南三亚举办第十二届全国少数民族传统体育运动会，攀椰竞速项目首次成为该运动会比赛项目。攀椰竞速项目最可能源自于（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A．汉族</w:t>
      </w:r>
      <w:r>
        <w:tab/>
      </w:r>
      <w:r>
        <w:t>B．朝鲜族</w:t>
      </w:r>
      <w:r>
        <w:tab/>
      </w:r>
      <w:r>
        <w:t>C．黎族</w:t>
      </w:r>
      <w:r>
        <w:tab/>
      </w:r>
      <w:r>
        <w:t>D．维吾尔族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sectPr>
          <w:type w:val="nextPage"/>
          <w:pgSz w:w="11906" w:h="16838"/>
          <w:pgMar w:top="1440" w:right="1797" w:bottom="1440" w:left="1797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鸟类的迁徙可以使鸟类始终生活在最适宜的气候里,并有丰富多样的食物来源,有利于维持它们的代谢。读图 “小天鹅在我国境内的主要栖息地和迁徙路线”图,完成下列小题。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971675" cy="2390775"/>
            <wp:effectExtent l="0" t="0" r="9525" b="9525"/>
            <wp:docPr id="100013" name="图片 100013" descr="@@@5e12be6bd0764a89bf0d8866047d65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图片 100013" descr="@@@5e12be6bd0764a89bf0d8866047d658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971675" cy="2390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12．迁徙路线①在我国境内没有经过的地形区是（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A．东北平原</w:t>
      </w:r>
      <w:r>
        <w:tab/>
      </w:r>
      <w:r>
        <w:t>B．长江中下游平原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C．黄土高原</w:t>
      </w:r>
      <w:r>
        <w:tab/>
      </w:r>
      <w:r>
        <w:t>D．内蒙古高原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13．甲地是小天鹅在我国越冬的最北处,这里适合越冬的优势条件是（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A．地处暖温带、湿润区</w:t>
      </w:r>
      <w:r>
        <w:tab/>
      </w:r>
      <w:r>
        <w:t>B．地处温带季风气候区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C．年降水量在400mm 以上</w:t>
      </w:r>
      <w:r>
        <w:tab/>
      </w:r>
      <w:r>
        <w:t>D．冬季风被山脉阻挡,气候温暖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ind w:firstLine="420"/>
        <w:jc w:val="left"/>
        <w:textAlignment w:val="center"/>
        <w:sectPr>
          <w:type w:val="nextPage"/>
          <w:pgSz w:w="11906" w:h="16838"/>
          <w:pgMar w:top="1440" w:right="1797" w:bottom="1440" w:left="1797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楷体" w:eastAsia="楷体" w:hAnsi="楷体" w:cs="楷体"/>
        </w:rPr>
        <w:t>广交会，每年春秋两季在广州举办，2023 年 5 月 5 日下午，第 133 届广交会正式落下帷幕。数据显示，本届广交会展馆进馆累计超过 290 万人次。读图1“广东省示意图”和图2“广东省气候类型图”完成下列小题。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4914900" cy="1847850"/>
            <wp:effectExtent l="0" t="0" r="0" b="0"/>
            <wp:docPr id="100015" name="图片 100015" descr="@@@5d594557b299470bbb21dd63177d42d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图片 100015" descr="@@@5d594557b299470bbb21dd63177d42d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914900" cy="1847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14．结合气候条件和地理位置，广东省夏季容易发生的自然灾害是（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A．寒 潮</w:t>
      </w:r>
      <w:r>
        <w:tab/>
      </w:r>
      <w:r>
        <w:t>B．台 风</w:t>
      </w:r>
      <w:r>
        <w:tab/>
      </w:r>
      <w:r>
        <w:t>C．干 旱</w:t>
      </w:r>
      <w:r>
        <w:tab/>
      </w:r>
      <w:r>
        <w:t>D．地 震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15．2023年12月16日，在经过了漫长的“暖冬”后，深圳人民终于盼来了强冷空气。下列气候图，能反映深圳气候特点的是（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A．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504950" cy="1257300"/>
            <wp:effectExtent l="0" t="0" r="0" b="0"/>
            <wp:docPr id="100017" name="图片 100017" descr="@@@3b08d99dc86e44ceb028863e53c451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图片 100017" descr="@@@3b08d99dc86e44ceb028863e53c4518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504950" cy="1257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B．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466850" cy="1143000"/>
            <wp:effectExtent l="0" t="0" r="0" b="0"/>
            <wp:docPr id="100019" name="图片 100019" descr="@@@b55d4942fbaa4b56a3a1d1b593afb6d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图片 100019" descr="@@@b55d4942fbaa4b56a3a1d1b593afb6dc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466850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C．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314450" cy="1057275"/>
            <wp:effectExtent l="0" t="0" r="0" b="9525"/>
            <wp:docPr id="100021" name="图片 100021" descr="@@@2e3ca815bc77483786d75fbc3059e0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图片 100021" descr="@@@2e3ca815bc77483786d75fbc3059e07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314450" cy="1057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D．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276350" cy="1066800"/>
            <wp:effectExtent l="0" t="0" r="0" b="0"/>
            <wp:docPr id="100023" name="图片 100023" descr="@@@ebc0d4a241544fdbb913f1bd296b6f6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图片 100023" descr="@@@ebc0d4a241544fdbb913f1bd296b6f6d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276350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ind w:firstLine="420"/>
        <w:jc w:val="left"/>
        <w:textAlignment w:val="center"/>
        <w:sectPr>
          <w:type w:val="nextPage"/>
          <w:pgSz w:w="11906" w:h="16838"/>
          <w:pgMar w:top="1440" w:right="1797" w:bottom="1440" w:left="1797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t>2023</w:t>
      </w:r>
      <w:r>
        <w:rPr>
          <w:rFonts w:ascii="楷体" w:eastAsia="楷体" w:hAnsi="楷体" w:cs="楷体"/>
        </w:rPr>
        <w:t>年</w:t>
      </w:r>
      <w:r>
        <w:t>5</w:t>
      </w:r>
      <w:r>
        <w:rPr>
          <w:rFonts w:ascii="楷体" w:eastAsia="楷体" w:hAnsi="楷体" w:cs="楷体"/>
        </w:rPr>
        <w:t>月</w:t>
      </w:r>
      <w:r>
        <w:t>30</w:t>
      </w:r>
      <w:r>
        <w:rPr>
          <w:rFonts w:ascii="楷体" w:eastAsia="楷体" w:hAnsi="楷体" w:cs="楷体"/>
        </w:rPr>
        <w:t>日，南水北调东线一期山东段工程完成第十个年度省界调水任务。自古以来，我国基本水情一直是夏汛冬枯、北缺南丰，水资源时空分布极不均衡。结合南水北调中线、东线输水干线纵断面示意图，完成下面小题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4848225" cy="1485900"/>
            <wp:effectExtent l="0" t="0" r="9525" b="0"/>
            <wp:docPr id="100025" name="图片 100025" descr="@@@29f5407d-a638-4407-a84a-c83c3fa21b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图片 100025" descr="@@@29f5407d-a638-4407-a84a-c83c3fa21b7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848225" cy="148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4829175" cy="1428750"/>
            <wp:effectExtent l="0" t="0" r="9525" b="0"/>
            <wp:docPr id="100027" name="图片 100027" descr="@@@ed5757d4-14a2-4f57-a1ac-96ccbbaaa5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图片 100027" descr="@@@ed5757d4-14a2-4f57-a1ac-96ccbbaaa56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829175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16．下列关于南水北调工程东线和中线的描述，错误的是（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A．东线主要利用京杭运河调水</w:t>
      </w:r>
      <w:r>
        <w:tab/>
      </w:r>
      <w:r>
        <w:t>B．中线水质较好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C．中线调水基本可以实现自流</w:t>
      </w:r>
      <w:r>
        <w:tab/>
      </w:r>
      <w:r>
        <w:t>D．中线可缓解西北缺水问题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17．东线调水过黄河时需要开凿河底隧洞，主要因为黄河在该河段（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A．含沙量大</w:t>
      </w:r>
      <w:r>
        <w:tab/>
      </w:r>
      <w:r>
        <w:t>B．是地上河</w:t>
      </w:r>
      <w:r>
        <w:tab/>
      </w:r>
      <w:r>
        <w:t>C．水污染严重</w:t>
      </w:r>
      <w:r>
        <w:tab/>
      </w:r>
      <w:r>
        <w:t>D．有凌汛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18．南水北调对我国区域可持续发展的意义有（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①缓解华北水资源短缺状况②提升京杭运河的通航能力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③改善华北地区的生态环境④减轻南方地区的水体污染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A．②③④</w:t>
      </w:r>
      <w:r>
        <w:tab/>
      </w:r>
      <w:r>
        <w:t>B．①③④</w:t>
      </w:r>
      <w:r>
        <w:tab/>
      </w:r>
      <w:r>
        <w:t>C．①②④</w:t>
      </w:r>
      <w:r>
        <w:tab/>
      </w:r>
      <w:r>
        <w:t>D．①②③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18 亿亩耕地红线，是中华民族赖以生存和发展的生命线。“十分珍惜，合理利用土地和切实保护耕地”是必须长期坚持的一项基本国策。据此完成下列小题。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19．我国的耕地主要分布在（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sectPr>
          <w:type w:val="nextPage"/>
          <w:pgSz w:w="11906" w:h="16838"/>
          <w:pgMar w:top="1440" w:right="1797" w:bottom="1440" w:left="1797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t>A．青藏高寒区</w:t>
      </w:r>
      <w:r>
        <w:tab/>
      </w:r>
      <w:r>
        <w:t>B．云贵高原区</w:t>
      </w:r>
      <w:r>
        <w:tab/>
      </w:r>
      <w:r>
        <w:t>C．东部季风区</w:t>
      </w:r>
      <w:r>
        <w:tab/>
      </w:r>
      <w:r>
        <w:t>D．西北干旱区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20．以下保护耕地的措施中比较可行的是（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A．大力植树种草，提升森林覆盖率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B．禁止城市扩张，减少建筑用地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C．提升农业生产力，缓解人地矛盾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D．大力发展畜牧业，扩增草场面积，提高载畜量，改变人们的饮食结构</w:t>
      </w: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近年来，我国在中西部地区实施大开发，吸引了越来越多的投资，工业迅速发展。工信部发布的数据显示，中国连续</w:t>
      </w:r>
      <w:r>
        <w:t>11</w:t>
      </w:r>
      <w:r>
        <w:rPr>
          <w:rFonts w:ascii="楷体" w:eastAsia="楷体" w:hAnsi="楷体" w:cs="楷体"/>
        </w:rPr>
        <w:t>年位居世界第一制造业大国。据此，完成下面小题。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 xml:space="preserve">21．下列属于工业生产活动的是（ </w:t>
      </w:r>
      <w:r>
        <w:rPr>
          <w:rFonts w:ascii="Calibri" w:eastAsia="Calibri" w:hAnsi="Calibri" w:cs="Calibri"/>
        </w:rPr>
        <w:t xml:space="preserve">  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A．太空培育新型蔬菜</w:t>
      </w:r>
      <w:r>
        <w:tab/>
      </w:r>
      <w:r>
        <w:t>B．销售课桌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C．新能源汽车制造</w:t>
      </w:r>
      <w:r>
        <w:tab/>
      </w:r>
      <w:r>
        <w:t>D．轮船运煤</w:t>
      </w:r>
    </w:p>
    <w:p>
      <w:pPr>
        <w:shd w:val="clear" w:color="auto" w:fill="FFFFFF"/>
        <w:spacing w:line="360" w:lineRule="auto"/>
        <w:jc w:val="left"/>
        <w:textAlignment w:val="center"/>
      </w:pPr>
      <w:r>
        <w:t xml:space="preserve">22．中西部地区工业迅速发展得益于（ </w:t>
      </w:r>
      <w:r>
        <w:rPr>
          <w:rFonts w:ascii="Calibri" w:eastAsia="Calibri" w:hAnsi="Calibri" w:cs="Calibri"/>
        </w:rPr>
        <w:t xml:space="preserve">  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A．工业基础好</w:t>
      </w:r>
      <w:r>
        <w:tab/>
      </w:r>
      <w:r>
        <w:t>B．交通发达</w:t>
      </w:r>
      <w:r>
        <w:tab/>
      </w:r>
      <w:r>
        <w:t>C．政策扶持</w:t>
      </w:r>
      <w:r>
        <w:tab/>
      </w:r>
      <w:r>
        <w:t>D．人口密集</w:t>
      </w:r>
    </w:p>
    <w:p>
      <w:pPr>
        <w:shd w:val="clear" w:color="auto" w:fill="FFFFFF"/>
        <w:spacing w:line="360" w:lineRule="auto"/>
        <w:jc w:val="left"/>
        <w:textAlignment w:val="center"/>
      </w:pPr>
      <w:r>
        <w:t xml:space="preserve">23．促使图中所示发生转变的关键因素是（ </w:t>
      </w:r>
      <w:r>
        <w:rPr>
          <w:rFonts w:ascii="Calibri" w:eastAsia="Calibri" w:hAnsi="Calibri" w:cs="Calibri"/>
        </w:rPr>
        <w:t xml:space="preserve">  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3533775" cy="1314450"/>
            <wp:effectExtent l="0" t="0" r="9525" b="0"/>
            <wp:docPr id="100029" name="图片 100029" descr="@@@d8020529-d1e9-4e48-990c-d7e310de95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图片 100029" descr="@@@d8020529-d1e9-4e48-990c-d7e310de957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533775" cy="1314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A．人才培养</w:t>
      </w:r>
      <w:r>
        <w:tab/>
      </w:r>
      <w:r>
        <w:t>B．优生多育</w:t>
      </w:r>
      <w:r>
        <w:tab/>
      </w:r>
      <w:r>
        <w:t>C．资源勘探</w:t>
      </w:r>
      <w:r>
        <w:tab/>
      </w:r>
      <w:r>
        <w:t>D．产业升级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/>
          <w:pgMar w:top="1440" w:right="1797" w:bottom="1440" w:left="1797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t>24．读我国四个重要的铁路枢纽示意图，以下说法正确的是（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5276215" cy="885190"/>
            <wp:effectExtent l="0" t="0" r="635" b="10160"/>
            <wp:docPr id="100031" name="图片 100031" descr="@@@d6753994-9606-443e-8fe0-40ef25c2f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1" name="图片 100031" descr="@@@d6753994-9606-443e-8fe0-40ef25c2f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6800" cy="8854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A．①铁路线是陇海线</w:t>
      </w:r>
      <w:r>
        <w:tab/>
      </w:r>
      <w:r>
        <w:t>B．②铁路线是京广线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C．③铁路线是贵昆线</w:t>
      </w:r>
      <w:r>
        <w:tab/>
      </w:r>
      <w:r>
        <w:t>D．④城市是我国第二大综合性工业基地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25．2023 年 12 月 18 日，甘肃省临夏州积石山县发生 6.2 级地震，灾情十分严重。韩红基金理事会第一时间向灾区捐赠了 100 万元防寒救灾物资，从北京运往甘肃省，最佳的运输方式是（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A．铁路运输</w:t>
      </w:r>
      <w:r>
        <w:tab/>
      </w:r>
      <w:r>
        <w:t>B．航空运输</w:t>
      </w:r>
      <w:r>
        <w:tab/>
      </w:r>
      <w:r>
        <w:t>C．公路运输</w:t>
      </w:r>
      <w:r>
        <w:tab/>
      </w:r>
      <w:r>
        <w:t>D．水路运输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b/>
          <w:sz w:val="24"/>
        </w:rPr>
        <w:t>第II卷（本卷共计 50 分）</w:t>
      </w:r>
    </w:p>
    <w:p>
      <w:pPr>
        <w:shd w:val="clear" w:color="auto" w:fill="FFFFFF"/>
        <w:spacing w:line="360" w:lineRule="auto"/>
        <w:jc w:val="left"/>
        <w:textAlignment w:val="center"/>
        <w:rPr>
          <w:b/>
          <w:sz w:val="24"/>
        </w:rPr>
      </w:pPr>
      <w:r>
        <w:rPr>
          <w:b/>
          <w:sz w:val="24"/>
        </w:rPr>
        <w:t>二．非选择题：（共两小题，共计50分）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26．213 国道是世界级风景之路，全程 4136 千米。深圳中学生悠悠利用暑假开展了“穿越213 之旅”的地理研学活动，他沿途记录了考察见闻，深刻感受到了祖国地域辽阔，自然环境复杂多样，人文现象千姿百态。图为213国道示意图。读下图，回答下列问题。</w:t>
      </w:r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https://d.book118.com/877005163040006032</w:t>
        </w:r>
      </w:hyperlink>
    </w:p>
    <w:p>
      <w:pPr>
        <w:shd w:val="clear" w:color="auto" w:fill="FFFFFF"/>
        <w:spacing w:line="360" w:lineRule="auto"/>
        <w:jc w:val="left"/>
        <w:textAlignment w:val="center"/>
      </w:pPr>
    </w:p>
    <w:sectPr>
      <w:type w:val="nextPage"/>
      <w:pgSz w:w="11906" w:h="16838"/>
      <w:pgMar w:top="1440" w:right="1797" w:bottom="1440" w:left="1797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806B0"/>
    <w:rsid w:val="00E476EE"/>
    <w:rsid w:val="00EF035E"/>
    <w:rsid w:val="00FA429B"/>
    <w:rsid w:val="34D159A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uiPriority="39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png" /><Relationship Id="rId11" Type="http://schemas.openxmlformats.org/officeDocument/2006/relationships/image" Target="media/image6.png" /><Relationship Id="rId12" Type="http://schemas.openxmlformats.org/officeDocument/2006/relationships/image" Target="media/image7.png" /><Relationship Id="rId13" Type="http://schemas.openxmlformats.org/officeDocument/2006/relationships/image" Target="media/image8.png" /><Relationship Id="rId14" Type="http://schemas.openxmlformats.org/officeDocument/2006/relationships/image" Target="media/image9.png" /><Relationship Id="rId15" Type="http://schemas.openxmlformats.org/officeDocument/2006/relationships/image" Target="media/image10.png" /><Relationship Id="rId16" Type="http://schemas.openxmlformats.org/officeDocument/2006/relationships/image" Target="media/image11.png" /><Relationship Id="rId17" Type="http://schemas.openxmlformats.org/officeDocument/2006/relationships/image" Target="media/image12.png" /><Relationship Id="rId18" Type="http://schemas.openxmlformats.org/officeDocument/2006/relationships/image" Target="media/image13.png" /><Relationship Id="rId19" Type="http://schemas.openxmlformats.org/officeDocument/2006/relationships/image" Target="media/image14.png" /><Relationship Id="rId2" Type="http://schemas.openxmlformats.org/officeDocument/2006/relationships/webSettings" Target="webSettings.xml" /><Relationship Id="rId20" Type="http://schemas.openxmlformats.org/officeDocument/2006/relationships/image" Target="media/image15.png" /><Relationship Id="rId21" Type="http://schemas.openxmlformats.org/officeDocument/2006/relationships/image" Target="media/image16.png" /><Relationship Id="rId22" Type="http://schemas.openxmlformats.org/officeDocument/2006/relationships/hyperlink" Target="https://d.book118.com/877005163040006032" TargetMode="Externa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image" Target="media/image2.png" /><Relationship Id="rId8" Type="http://schemas.openxmlformats.org/officeDocument/2006/relationships/image" Target="media/image3.png" /><Relationship Id="rId9" Type="http://schemas.openxmlformats.org/officeDocument/2006/relationships/image" Target="media/image4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18CE314-9BAF-4030-8F04-159C3E31C44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11</Pages>
  <Words>8932</Words>
  <Characters>9223</Characters>
  <Application>Microsoft Office Word</Application>
  <DocSecurity>0</DocSecurity>
  <Lines>0</Lines>
  <Paragraphs>0</Paragraphs>
  <ScaleCrop>false</ScaleCrop>
  <Company>二一教育</Company>
  <LinksUpToDate>false</LinksUpToDate>
  <CharactersWithSpaces>9886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21cnjy.com</dc:creator>
  <cp:keywords>21</cp:keywords>
  <cp:lastModifiedBy>Administrator</cp:lastModifiedBy>
  <cp:revision>1</cp:revision>
  <dcterms:created xsi:type="dcterms:W3CDTF">2017-07-19T12:07:00Z</dcterms:created>
  <dcterms:modified xsi:type="dcterms:W3CDTF">2024-01-17T16:30:37Z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