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仿宋" w:eastAsia="仿宋" w:hAnsi="仿宋" w:cs="仿宋" w:hint="eastAsia"/>
          <w:b/>
          <w:sz w:val="40"/>
          <w:lang w:val="en-GB"/>
        </w:rPr>
      </w:pPr>
    </w:p>
    <w:p>
      <w:pPr>
        <w:rPr>
          <w:rFonts w:ascii="宋体" w:eastAsia="宋体" w:hAnsi="宋体" w:cs="宋体" w:hint="eastAsia"/>
          <w:b/>
          <w:sz w:val="60"/>
          <w:lang w:val="en-GB"/>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val="en-GB"/>
        </w:rPr>
        <w:t>新型可控气氛炉战略市场规划报告</w:t>
      </w:r>
    </w:p>
    <w:p>
      <w:pPr>
        <w:jc w:val="center"/>
        <w:rPr>
          <w:rFonts w:ascii="仿宋" w:eastAsia="仿宋" w:hAnsi="仿宋" w:cs="仿宋" w:hint="eastAsia"/>
          <w:b/>
          <w:sz w:val="40"/>
          <w:lang w:val="en-GB"/>
        </w:rPr>
      </w:pPr>
      <w:r>
        <w:rPr>
          <w:rFonts w:ascii="仿宋" w:eastAsia="仿宋" w:hAnsi="仿宋" w:cs="仿宋" w:hint="eastAsia"/>
          <w:b/>
          <w:sz w:val="40"/>
          <w:lang w:val="en-GB"/>
        </w:rPr>
        <w:t>目录</w:t>
      </w:r>
    </w:p>
    <w:p>
      <w:pPr>
        <w:pStyle w:val="TOC1"/>
        <w:tabs>
          <w:tab w:val="right" w:leader="dot" w:pos="8306"/>
        </w:tabs>
      </w:pPr>
      <w:r>
        <w:fldChar w:fldCharType="begin"/>
      </w:r>
      <w:r>
        <w:instrText>TOC \h \z</w:instrText>
      </w:r>
      <w:r>
        <w:fldChar w:fldCharType="separate"/>
      </w:r>
      <w:hyperlink w:anchor="_Toc14376" w:history="1">
        <w:r>
          <w:rPr>
            <w:rFonts w:ascii="仿宋" w:eastAsia="仿宋" w:hAnsi="仿宋" w:cs="仿宋" w:hint="eastAsia"/>
            <w:lang w:val="en-GB"/>
          </w:rPr>
          <w:t>概论</w:t>
        </w:r>
        <w:r>
          <w:tab/>
        </w:r>
        <w:r>
          <w:fldChar w:fldCharType="begin"/>
        </w:r>
        <w:r>
          <w:instrText xml:space="preserve"> PAGEREF _Toc14376 \h </w:instrText>
        </w:r>
        <w:r>
          <w:fldChar w:fldCharType="separate"/>
        </w:r>
        <w:r>
          <w:t>3</w:t>
        </w:r>
        <w:r>
          <w:fldChar w:fldCharType="end"/>
        </w:r>
      </w:hyperlink>
    </w:p>
    <w:p>
      <w:pPr>
        <w:pStyle w:val="TOC1"/>
        <w:tabs>
          <w:tab w:val="right" w:leader="dot" w:pos="8306"/>
        </w:tabs>
      </w:pPr>
      <w:hyperlink w:anchor="_Toc13151" w:history="1">
        <w:r>
          <w:rPr>
            <w:rFonts w:ascii="仿宋" w:eastAsia="仿宋" w:hAnsi="仿宋" w:cs="仿宋" w:hint="eastAsia"/>
            <w:lang w:val="en-GB"/>
          </w:rPr>
          <w:t>一、公司简介</w:t>
        </w:r>
        <w:r>
          <w:tab/>
        </w:r>
        <w:r>
          <w:fldChar w:fldCharType="begin"/>
        </w:r>
        <w:r>
          <w:instrText xml:space="preserve"> PAGEREF _Toc13151 \h </w:instrText>
        </w:r>
        <w:r>
          <w:fldChar w:fldCharType="separate"/>
        </w:r>
        <w:r>
          <w:t>3</w:t>
        </w:r>
        <w:r>
          <w:fldChar w:fldCharType="end"/>
        </w:r>
      </w:hyperlink>
    </w:p>
    <w:p>
      <w:pPr>
        <w:pStyle w:val="TOC2"/>
        <w:tabs>
          <w:tab w:val="right" w:leader="dot" w:pos="8306"/>
        </w:tabs>
      </w:pPr>
      <w:hyperlink w:anchor="_Toc13352" w:history="1">
        <w:r>
          <w:rPr>
            <w:rFonts w:ascii="仿宋" w:eastAsia="仿宋" w:hAnsi="仿宋" w:cs="仿宋" w:hint="eastAsia"/>
            <w:lang w:val="en-GB"/>
          </w:rPr>
          <w:t>(一)、公司基本信息</w:t>
        </w:r>
        <w:r>
          <w:tab/>
        </w:r>
        <w:r>
          <w:fldChar w:fldCharType="begin"/>
        </w:r>
        <w:r>
          <w:instrText xml:space="preserve"> PAGEREF _Toc13352 \h </w:instrText>
        </w:r>
        <w:r>
          <w:fldChar w:fldCharType="separate"/>
        </w:r>
        <w:r>
          <w:t>3</w:t>
        </w:r>
        <w:r>
          <w:fldChar w:fldCharType="end"/>
        </w:r>
      </w:hyperlink>
    </w:p>
    <w:p>
      <w:pPr>
        <w:pStyle w:val="TOC2"/>
        <w:tabs>
          <w:tab w:val="right" w:leader="dot" w:pos="8306"/>
        </w:tabs>
      </w:pPr>
      <w:hyperlink w:anchor="_Toc14769" w:history="1">
        <w:r>
          <w:rPr>
            <w:rFonts w:ascii="仿宋" w:eastAsia="仿宋" w:hAnsi="仿宋" w:cs="仿宋" w:hint="eastAsia"/>
            <w:lang w:val="en-GB"/>
          </w:rPr>
          <w:t>(二)、公司简介</w:t>
        </w:r>
        <w:r>
          <w:tab/>
        </w:r>
        <w:r>
          <w:fldChar w:fldCharType="begin"/>
        </w:r>
        <w:r>
          <w:instrText xml:space="preserve"> PAGEREF _Toc14769 \h </w:instrText>
        </w:r>
        <w:r>
          <w:fldChar w:fldCharType="separate"/>
        </w:r>
        <w:r>
          <w:t>4</w:t>
        </w:r>
        <w:r>
          <w:fldChar w:fldCharType="end"/>
        </w:r>
      </w:hyperlink>
    </w:p>
    <w:p>
      <w:pPr>
        <w:pStyle w:val="TOC1"/>
        <w:tabs>
          <w:tab w:val="right" w:leader="dot" w:pos="8306"/>
        </w:tabs>
      </w:pPr>
      <w:hyperlink w:anchor="_Toc13269" w:history="1">
        <w:r>
          <w:rPr>
            <w:rFonts w:ascii="仿宋" w:eastAsia="仿宋" w:hAnsi="仿宋" w:cs="仿宋" w:hint="eastAsia"/>
            <w:lang w:val="en-GB"/>
          </w:rPr>
          <w:t>二、SWOT分析说明</w:t>
        </w:r>
        <w:r>
          <w:tab/>
        </w:r>
        <w:r>
          <w:fldChar w:fldCharType="begin"/>
        </w:r>
        <w:r>
          <w:instrText xml:space="preserve"> PAGEREF _Toc13269 \h </w:instrText>
        </w:r>
        <w:r>
          <w:fldChar w:fldCharType="separate"/>
        </w:r>
        <w:r>
          <w:t>4</w:t>
        </w:r>
        <w:r>
          <w:fldChar w:fldCharType="end"/>
        </w:r>
      </w:hyperlink>
    </w:p>
    <w:p>
      <w:pPr>
        <w:pStyle w:val="TOC2"/>
        <w:tabs>
          <w:tab w:val="right" w:leader="dot" w:pos="8306"/>
        </w:tabs>
      </w:pPr>
      <w:hyperlink w:anchor="_Toc32222" w:history="1">
        <w:r>
          <w:rPr>
            <w:rFonts w:ascii="仿宋" w:eastAsia="仿宋" w:hAnsi="仿宋" w:cs="仿宋" w:hint="eastAsia"/>
            <w:lang w:val="en-GB"/>
          </w:rPr>
          <w:t>(一)、优势分析(S)</w:t>
        </w:r>
        <w:r>
          <w:tab/>
        </w:r>
        <w:r>
          <w:fldChar w:fldCharType="begin"/>
        </w:r>
        <w:r>
          <w:instrText xml:space="preserve"> PAGEREF _Toc32222 \h </w:instrText>
        </w:r>
        <w:r>
          <w:fldChar w:fldCharType="separate"/>
        </w:r>
        <w:r>
          <w:t>4</w:t>
        </w:r>
        <w:r>
          <w:fldChar w:fldCharType="end"/>
        </w:r>
      </w:hyperlink>
    </w:p>
    <w:p>
      <w:pPr>
        <w:pStyle w:val="TOC2"/>
        <w:tabs>
          <w:tab w:val="right" w:leader="dot" w:pos="8306"/>
        </w:tabs>
      </w:pPr>
      <w:hyperlink w:anchor="_Toc11348" w:history="1">
        <w:r>
          <w:rPr>
            <w:rFonts w:ascii="仿宋" w:eastAsia="仿宋" w:hAnsi="仿宋" w:cs="仿宋" w:hint="eastAsia"/>
            <w:lang w:val="en-GB"/>
          </w:rPr>
          <w:t>(二)、劣势分析(W)</w:t>
        </w:r>
        <w:r>
          <w:tab/>
        </w:r>
        <w:r>
          <w:fldChar w:fldCharType="begin"/>
        </w:r>
        <w:r>
          <w:instrText xml:space="preserve"> PAGEREF _Toc11348 \h </w:instrText>
        </w:r>
        <w:r>
          <w:fldChar w:fldCharType="separate"/>
        </w:r>
        <w:r>
          <w:t>6</w:t>
        </w:r>
        <w:r>
          <w:fldChar w:fldCharType="end"/>
        </w:r>
      </w:hyperlink>
    </w:p>
    <w:p>
      <w:pPr>
        <w:pStyle w:val="TOC2"/>
        <w:tabs>
          <w:tab w:val="right" w:leader="dot" w:pos="8306"/>
        </w:tabs>
      </w:pPr>
      <w:hyperlink w:anchor="_Toc6511" w:history="1">
        <w:r>
          <w:rPr>
            <w:rFonts w:ascii="仿宋" w:eastAsia="仿宋" w:hAnsi="仿宋" w:cs="仿宋" w:hint="eastAsia"/>
            <w:lang w:val="en-GB"/>
          </w:rPr>
          <w:t>(三)、机会分析(O)</w:t>
        </w:r>
        <w:r>
          <w:tab/>
        </w:r>
        <w:r>
          <w:fldChar w:fldCharType="begin"/>
        </w:r>
        <w:r>
          <w:instrText xml:space="preserve"> PAGEREF _Toc6511 \h </w:instrText>
        </w:r>
        <w:r>
          <w:fldChar w:fldCharType="separate"/>
        </w:r>
        <w:r>
          <w:t>7</w:t>
        </w:r>
        <w:r>
          <w:fldChar w:fldCharType="end"/>
        </w:r>
      </w:hyperlink>
    </w:p>
    <w:p>
      <w:pPr>
        <w:pStyle w:val="TOC2"/>
        <w:tabs>
          <w:tab w:val="right" w:leader="dot" w:pos="8306"/>
        </w:tabs>
      </w:pPr>
      <w:hyperlink w:anchor="_Toc19998" w:history="1">
        <w:r>
          <w:rPr>
            <w:rFonts w:ascii="仿宋" w:eastAsia="仿宋" w:hAnsi="仿宋" w:cs="仿宋" w:hint="eastAsia"/>
            <w:lang w:val="en-GB"/>
          </w:rPr>
          <w:t>(四)、威胁分析(T)</w:t>
        </w:r>
        <w:r>
          <w:tab/>
        </w:r>
        <w:r>
          <w:fldChar w:fldCharType="begin"/>
        </w:r>
        <w:r>
          <w:instrText xml:space="preserve"> PAGEREF _Toc19998 \h </w:instrText>
        </w:r>
        <w:r>
          <w:fldChar w:fldCharType="separate"/>
        </w:r>
        <w:r>
          <w:t>8</w:t>
        </w:r>
        <w:r>
          <w:fldChar w:fldCharType="end"/>
        </w:r>
      </w:hyperlink>
    </w:p>
    <w:p>
      <w:pPr>
        <w:pStyle w:val="TOC1"/>
        <w:tabs>
          <w:tab w:val="right" w:leader="dot" w:pos="8306"/>
        </w:tabs>
      </w:pPr>
      <w:hyperlink w:anchor="_Toc19390" w:history="1">
        <w:r>
          <w:rPr>
            <w:rFonts w:ascii="仿宋" w:eastAsia="仿宋" w:hAnsi="仿宋" w:cs="仿宋" w:hint="eastAsia"/>
            <w:lang w:val="en-GB"/>
          </w:rPr>
          <w:t>三、新型可控气氛炉行业发展现状</w:t>
        </w:r>
        <w:r>
          <w:tab/>
        </w:r>
        <w:r>
          <w:fldChar w:fldCharType="begin"/>
        </w:r>
        <w:r>
          <w:instrText xml:space="preserve"> PAGEREF _Toc19390 \h </w:instrText>
        </w:r>
        <w:r>
          <w:fldChar w:fldCharType="separate"/>
        </w:r>
        <w:r>
          <w:t>10</w:t>
        </w:r>
        <w:r>
          <w:fldChar w:fldCharType="end"/>
        </w:r>
      </w:hyperlink>
    </w:p>
    <w:p>
      <w:pPr>
        <w:pStyle w:val="TOC2"/>
        <w:tabs>
          <w:tab w:val="right" w:leader="dot" w:pos="8306"/>
        </w:tabs>
      </w:pPr>
      <w:hyperlink w:anchor="_Toc4288" w:history="1">
        <w:r>
          <w:rPr>
            <w:rFonts w:ascii="仿宋" w:eastAsia="仿宋" w:hAnsi="仿宋" w:cs="仿宋" w:hint="eastAsia"/>
            <w:lang w:val="en-GB"/>
          </w:rPr>
          <w:t>(一)、新型可控气氛炉行业整体概况</w:t>
        </w:r>
        <w:r>
          <w:tab/>
        </w:r>
        <w:r>
          <w:fldChar w:fldCharType="begin"/>
        </w:r>
        <w:r>
          <w:instrText xml:space="preserve"> PAGEREF _Toc4288 \h </w:instrText>
        </w:r>
        <w:r>
          <w:fldChar w:fldCharType="separate"/>
        </w:r>
        <w:r>
          <w:t>10</w:t>
        </w:r>
        <w:r>
          <w:fldChar w:fldCharType="end"/>
        </w:r>
      </w:hyperlink>
    </w:p>
    <w:p>
      <w:pPr>
        <w:pStyle w:val="TOC2"/>
        <w:tabs>
          <w:tab w:val="right" w:leader="dot" w:pos="8306"/>
        </w:tabs>
      </w:pPr>
      <w:hyperlink w:anchor="_Toc5447" w:history="1">
        <w:r>
          <w:rPr>
            <w:rFonts w:ascii="仿宋" w:eastAsia="仿宋" w:hAnsi="仿宋" w:cs="仿宋" w:hint="eastAsia"/>
            <w:lang w:val="en-GB"/>
          </w:rPr>
          <w:t>(二)、技术创新与发展</w:t>
        </w:r>
        <w:r>
          <w:tab/>
        </w:r>
        <w:r>
          <w:fldChar w:fldCharType="begin"/>
        </w:r>
        <w:r>
          <w:instrText xml:space="preserve"> PAGEREF _Toc5447 \h </w:instrText>
        </w:r>
        <w:r>
          <w:fldChar w:fldCharType="separate"/>
        </w:r>
        <w:r>
          <w:t>12</w:t>
        </w:r>
        <w:r>
          <w:fldChar w:fldCharType="end"/>
        </w:r>
      </w:hyperlink>
    </w:p>
    <w:p>
      <w:pPr>
        <w:pStyle w:val="TOC2"/>
        <w:tabs>
          <w:tab w:val="right" w:leader="dot" w:pos="8306"/>
        </w:tabs>
      </w:pPr>
      <w:hyperlink w:anchor="_Toc9599" w:history="1">
        <w:r>
          <w:rPr>
            <w:rFonts w:ascii="仿宋" w:eastAsia="仿宋" w:hAnsi="仿宋" w:cs="仿宋" w:hint="eastAsia"/>
            <w:lang w:val="en-GB"/>
          </w:rPr>
          <w:t>(三)、政策与法规</w:t>
        </w:r>
        <w:r>
          <w:tab/>
        </w:r>
        <w:r>
          <w:fldChar w:fldCharType="begin"/>
        </w:r>
        <w:r>
          <w:instrText xml:space="preserve"> PAGEREF _Toc9599 \h </w:instrText>
        </w:r>
        <w:r>
          <w:fldChar w:fldCharType="separate"/>
        </w:r>
        <w:r>
          <w:t>13</w:t>
        </w:r>
        <w:r>
          <w:fldChar w:fldCharType="end"/>
        </w:r>
      </w:hyperlink>
    </w:p>
    <w:p>
      <w:pPr>
        <w:pStyle w:val="TOC2"/>
        <w:tabs>
          <w:tab w:val="right" w:leader="dot" w:pos="8306"/>
        </w:tabs>
      </w:pPr>
      <w:hyperlink w:anchor="_Toc4638" w:history="1">
        <w:r>
          <w:rPr>
            <w:rFonts w:ascii="仿宋" w:eastAsia="仿宋" w:hAnsi="仿宋" w:cs="仿宋" w:hint="eastAsia"/>
            <w:lang w:val="en-GB"/>
          </w:rPr>
          <w:t>(四)、消费者需求变化</w:t>
        </w:r>
        <w:r>
          <w:tab/>
        </w:r>
        <w:r>
          <w:fldChar w:fldCharType="begin"/>
        </w:r>
        <w:r>
          <w:instrText xml:space="preserve"> PAGEREF _Toc4638 \h </w:instrText>
        </w:r>
        <w:r>
          <w:fldChar w:fldCharType="separate"/>
        </w:r>
        <w:r>
          <w:t>13</w:t>
        </w:r>
        <w:r>
          <w:fldChar w:fldCharType="end"/>
        </w:r>
      </w:hyperlink>
    </w:p>
    <w:p>
      <w:pPr>
        <w:pStyle w:val="TOC1"/>
        <w:tabs>
          <w:tab w:val="right" w:leader="dot" w:pos="8306"/>
        </w:tabs>
      </w:pPr>
      <w:hyperlink w:anchor="_Toc20574" w:history="1">
        <w:r>
          <w:rPr>
            <w:rFonts w:ascii="仿宋" w:eastAsia="仿宋" w:hAnsi="仿宋" w:cs="仿宋" w:hint="eastAsia"/>
            <w:lang w:val="en-GB"/>
          </w:rPr>
          <w:t>四、市场地位与竞争战略</w:t>
        </w:r>
        <w:r>
          <w:tab/>
        </w:r>
        <w:r>
          <w:fldChar w:fldCharType="begin"/>
        </w:r>
        <w:r>
          <w:instrText xml:space="preserve"> PAGEREF _Toc20574 \h </w:instrText>
        </w:r>
        <w:r>
          <w:fldChar w:fldCharType="separate"/>
        </w:r>
        <w:r>
          <w:t>15</w:t>
        </w:r>
        <w:r>
          <w:fldChar w:fldCharType="end"/>
        </w:r>
      </w:hyperlink>
    </w:p>
    <w:p>
      <w:pPr>
        <w:pStyle w:val="TOC2"/>
        <w:tabs>
          <w:tab w:val="right" w:leader="dot" w:pos="8306"/>
        </w:tabs>
      </w:pPr>
      <w:hyperlink w:anchor="_Toc13685" w:history="1">
        <w:r>
          <w:rPr>
            <w:rFonts w:ascii="仿宋" w:eastAsia="仿宋" w:hAnsi="仿宋" w:cs="仿宋" w:hint="eastAsia"/>
            <w:lang w:val="en-GB"/>
          </w:rPr>
          <w:t>(一)、顾客忠诚</w:t>
        </w:r>
        <w:r>
          <w:tab/>
        </w:r>
        <w:r>
          <w:fldChar w:fldCharType="begin"/>
        </w:r>
        <w:r>
          <w:instrText xml:space="preserve"> PAGEREF _Toc13685 \h </w:instrText>
        </w:r>
        <w:r>
          <w:fldChar w:fldCharType="separate"/>
        </w:r>
        <w:r>
          <w:t>15</w:t>
        </w:r>
        <w:r>
          <w:fldChar w:fldCharType="end"/>
        </w:r>
      </w:hyperlink>
    </w:p>
    <w:p>
      <w:pPr>
        <w:pStyle w:val="TOC2"/>
        <w:tabs>
          <w:tab w:val="right" w:leader="dot" w:pos="8306"/>
        </w:tabs>
      </w:pPr>
      <w:hyperlink w:anchor="_Toc25113" w:history="1">
        <w:r>
          <w:rPr>
            <w:rFonts w:ascii="仿宋" w:eastAsia="仿宋" w:hAnsi="仿宋" w:cs="仿宋" w:hint="eastAsia"/>
            <w:lang w:val="en-GB"/>
          </w:rPr>
          <w:t>(二)、全面质量管理</w:t>
        </w:r>
        <w:r>
          <w:tab/>
        </w:r>
        <w:r>
          <w:fldChar w:fldCharType="begin"/>
        </w:r>
        <w:r>
          <w:instrText xml:space="preserve"> PAGEREF _Toc25113 \h </w:instrText>
        </w:r>
        <w:r>
          <w:fldChar w:fldCharType="separate"/>
        </w:r>
        <w:r>
          <w:t>16</w:t>
        </w:r>
        <w:r>
          <w:fldChar w:fldCharType="end"/>
        </w:r>
      </w:hyperlink>
    </w:p>
    <w:p>
      <w:pPr>
        <w:pStyle w:val="TOC2"/>
        <w:tabs>
          <w:tab w:val="right" w:leader="dot" w:pos="8306"/>
        </w:tabs>
      </w:pPr>
      <w:hyperlink w:anchor="_Toc22054" w:history="1">
        <w:r>
          <w:rPr>
            <w:rFonts w:ascii="仿宋" w:eastAsia="仿宋" w:hAnsi="仿宋" w:cs="仿宋" w:hint="eastAsia"/>
            <w:lang w:val="en-GB"/>
          </w:rPr>
          <w:t>(三)、研究市场营销学的意义</w:t>
        </w:r>
        <w:r>
          <w:tab/>
        </w:r>
        <w:r>
          <w:fldChar w:fldCharType="begin"/>
        </w:r>
        <w:r>
          <w:instrText xml:space="preserve"> PAGEREF _Toc22054 \h </w:instrText>
        </w:r>
        <w:r>
          <w:fldChar w:fldCharType="separate"/>
        </w:r>
        <w:r>
          <w:t>17</w:t>
        </w:r>
        <w:r>
          <w:fldChar w:fldCharType="end"/>
        </w:r>
      </w:hyperlink>
    </w:p>
    <w:p>
      <w:pPr>
        <w:pStyle w:val="TOC2"/>
        <w:tabs>
          <w:tab w:val="right" w:leader="dot" w:pos="8306"/>
        </w:tabs>
      </w:pPr>
      <w:hyperlink w:anchor="_Toc8963" w:history="1">
        <w:r>
          <w:rPr>
            <w:rFonts w:ascii="仿宋" w:eastAsia="仿宋" w:hAnsi="仿宋" w:cs="仿宋" w:hint="eastAsia"/>
            <w:lang w:val="en-GB"/>
          </w:rPr>
          <w:t>(四)、市场营销学的研究方法</w:t>
        </w:r>
        <w:r>
          <w:tab/>
        </w:r>
        <w:r>
          <w:fldChar w:fldCharType="begin"/>
        </w:r>
        <w:r>
          <w:instrText xml:space="preserve"> PAGEREF _Toc8963 \h </w:instrText>
        </w:r>
        <w:r>
          <w:fldChar w:fldCharType="separate"/>
        </w:r>
        <w:r>
          <w:t>18</w:t>
        </w:r>
        <w:r>
          <w:fldChar w:fldCharType="end"/>
        </w:r>
      </w:hyperlink>
    </w:p>
    <w:p>
      <w:pPr>
        <w:pStyle w:val="TOC2"/>
        <w:tabs>
          <w:tab w:val="right" w:leader="dot" w:pos="8306"/>
        </w:tabs>
      </w:pPr>
      <w:hyperlink w:anchor="_Toc15502" w:history="1">
        <w:r>
          <w:rPr>
            <w:rFonts w:ascii="仿宋" w:eastAsia="仿宋" w:hAnsi="仿宋" w:cs="仿宋" w:hint="eastAsia"/>
            <w:lang w:val="en-GB"/>
          </w:rPr>
          <w:t>(五)、选择进攻战略</w:t>
        </w:r>
        <w:r>
          <w:tab/>
        </w:r>
        <w:r>
          <w:fldChar w:fldCharType="begin"/>
        </w:r>
        <w:r>
          <w:instrText xml:space="preserve"> PAGEREF _Toc15502 \h </w:instrText>
        </w:r>
        <w:r>
          <w:fldChar w:fldCharType="separate"/>
        </w:r>
        <w:r>
          <w:t>20</w:t>
        </w:r>
        <w:r>
          <w:fldChar w:fldCharType="end"/>
        </w:r>
      </w:hyperlink>
    </w:p>
    <w:p>
      <w:pPr>
        <w:pStyle w:val="TOC2"/>
        <w:tabs>
          <w:tab w:val="right" w:leader="dot" w:pos="8306"/>
        </w:tabs>
      </w:pPr>
      <w:hyperlink w:anchor="_Toc15865" w:history="1">
        <w:r>
          <w:rPr>
            <w:rFonts w:ascii="仿宋" w:eastAsia="仿宋" w:hAnsi="仿宋" w:cs="仿宋" w:hint="eastAsia"/>
            <w:lang w:val="en-GB"/>
          </w:rPr>
          <w:t>(六)、确定战略目标与竞争对手</w:t>
        </w:r>
        <w:r>
          <w:tab/>
        </w:r>
        <w:r>
          <w:fldChar w:fldCharType="begin"/>
        </w:r>
        <w:r>
          <w:instrText xml:space="preserve"> PAGEREF _Toc15865 \h </w:instrText>
        </w:r>
        <w:r>
          <w:fldChar w:fldCharType="separate"/>
        </w:r>
        <w:r>
          <w:t>21</w:t>
        </w:r>
        <w:r>
          <w:fldChar w:fldCharType="end"/>
        </w:r>
      </w:hyperlink>
    </w:p>
    <w:p>
      <w:pPr>
        <w:pStyle w:val="TOC2"/>
        <w:tabs>
          <w:tab w:val="right" w:leader="dot" w:pos="8306"/>
        </w:tabs>
      </w:pPr>
      <w:hyperlink w:anchor="_Toc9280" w:history="1">
        <w:r>
          <w:rPr>
            <w:rFonts w:ascii="仿宋" w:eastAsia="仿宋" w:hAnsi="仿宋" w:cs="仿宋" w:hint="eastAsia"/>
            <w:lang w:val="en-GB"/>
          </w:rPr>
          <w:t>(七)、市场追随者战略</w:t>
        </w:r>
        <w:r>
          <w:tab/>
        </w:r>
        <w:r>
          <w:fldChar w:fldCharType="begin"/>
        </w:r>
        <w:r>
          <w:instrText xml:space="preserve"> PAGEREF _Toc9280 \h </w:instrText>
        </w:r>
        <w:r>
          <w:fldChar w:fldCharType="separate"/>
        </w:r>
        <w:r>
          <w:t>23</w:t>
        </w:r>
        <w:r>
          <w:fldChar w:fldCharType="end"/>
        </w:r>
      </w:hyperlink>
    </w:p>
    <w:p>
      <w:pPr>
        <w:pStyle w:val="TOC2"/>
        <w:tabs>
          <w:tab w:val="right" w:leader="dot" w:pos="8306"/>
        </w:tabs>
      </w:pPr>
      <w:hyperlink w:anchor="_Toc29638" w:history="1">
        <w:r>
          <w:rPr>
            <w:rFonts w:ascii="仿宋" w:eastAsia="仿宋" w:hAnsi="仿宋" w:cs="仿宋" w:hint="eastAsia"/>
            <w:lang w:val="en-GB"/>
          </w:rPr>
          <w:t>(八)、市场利基者战略</w:t>
        </w:r>
        <w:r>
          <w:tab/>
        </w:r>
        <w:r>
          <w:fldChar w:fldCharType="begin"/>
        </w:r>
        <w:r>
          <w:instrText xml:space="preserve"> PAGEREF _Toc29638 \h </w:instrText>
        </w:r>
        <w:r>
          <w:fldChar w:fldCharType="separate"/>
        </w:r>
        <w:r>
          <w:t>25</w:t>
        </w:r>
        <w:r>
          <w:fldChar w:fldCharType="end"/>
        </w:r>
      </w:hyperlink>
    </w:p>
    <w:p>
      <w:pPr>
        <w:pStyle w:val="TOC2"/>
        <w:tabs>
          <w:tab w:val="right" w:leader="dot" w:pos="8306"/>
        </w:tabs>
      </w:pPr>
      <w:hyperlink w:anchor="_Toc30809" w:history="1">
        <w:r>
          <w:rPr>
            <w:rFonts w:ascii="仿宋" w:eastAsia="仿宋" w:hAnsi="仿宋" w:cs="仿宋" w:hint="eastAsia"/>
            <w:lang w:val="en-GB"/>
          </w:rPr>
          <w:t>(九)、竞争战略选择</w:t>
        </w:r>
        <w:r>
          <w:tab/>
        </w:r>
        <w:r>
          <w:fldChar w:fldCharType="begin"/>
        </w:r>
        <w:r>
          <w:instrText xml:space="preserve"> PAGEREF _Toc30809 \h </w:instrText>
        </w:r>
        <w:r>
          <w:fldChar w:fldCharType="separate"/>
        </w:r>
        <w:r>
          <w:t>27</w:t>
        </w:r>
        <w:r>
          <w:fldChar w:fldCharType="end"/>
        </w:r>
      </w:hyperlink>
    </w:p>
    <w:p>
      <w:pPr>
        <w:pStyle w:val="TOC2"/>
        <w:tabs>
          <w:tab w:val="right" w:leader="dot" w:pos="8306"/>
        </w:tabs>
      </w:pPr>
      <w:hyperlink w:anchor="_Toc25245" w:history="1">
        <w:r>
          <w:rPr>
            <w:rFonts w:ascii="仿宋" w:eastAsia="仿宋" w:hAnsi="仿宋" w:cs="仿宋" w:hint="eastAsia"/>
            <w:lang w:val="en-GB"/>
          </w:rPr>
          <w:t>(十)、新型可控气氛炉行业竞争者识别</w:t>
        </w:r>
        <w:r>
          <w:tab/>
        </w:r>
        <w:r>
          <w:fldChar w:fldCharType="begin"/>
        </w:r>
        <w:r>
          <w:instrText xml:space="preserve"> PAGEREF _Toc25245 \h </w:instrText>
        </w:r>
        <w:r>
          <w:fldChar w:fldCharType="separate"/>
        </w:r>
        <w:r>
          <w:t>28</w:t>
        </w:r>
        <w:r>
          <w:fldChar w:fldCharType="end"/>
        </w:r>
      </w:hyperlink>
    </w:p>
    <w:p>
      <w:pPr>
        <w:pStyle w:val="TOC1"/>
        <w:tabs>
          <w:tab w:val="right" w:leader="dot" w:pos="8306"/>
        </w:tabs>
      </w:pPr>
      <w:hyperlink w:anchor="_Toc1924" w:history="1">
        <w:r>
          <w:rPr>
            <w:rFonts w:ascii="仿宋" w:eastAsia="仿宋" w:hAnsi="仿宋" w:cs="仿宋" w:hint="eastAsia"/>
            <w:lang w:val="en-GB"/>
          </w:rPr>
          <w:t>五、员工培训与绩效提升</w:t>
        </w:r>
        <w:r>
          <w:tab/>
        </w:r>
        <w:r>
          <w:fldChar w:fldCharType="begin"/>
        </w:r>
        <w:r>
          <w:instrText xml:space="preserve"> PAGEREF _Toc1924 \h </w:instrText>
        </w:r>
        <w:r>
          <w:fldChar w:fldCharType="separate"/>
        </w:r>
        <w:r>
          <w:t>30</w:t>
        </w:r>
        <w:r>
          <w:fldChar w:fldCharType="end"/>
        </w:r>
      </w:hyperlink>
    </w:p>
    <w:p>
      <w:pPr>
        <w:pStyle w:val="TOC2"/>
        <w:tabs>
          <w:tab w:val="right" w:leader="dot" w:pos="8306"/>
        </w:tabs>
      </w:pPr>
      <w:hyperlink w:anchor="_Toc19113" w:history="1">
        <w:r>
          <w:rPr>
            <w:rFonts w:ascii="仿宋" w:eastAsia="仿宋" w:hAnsi="仿宋" w:cs="仿宋" w:hint="eastAsia"/>
            <w:lang w:val="en-GB"/>
          </w:rPr>
          <w:t>(一)、培训需求分析与计划</w:t>
        </w:r>
        <w:r>
          <w:tab/>
        </w:r>
        <w:r>
          <w:fldChar w:fldCharType="begin"/>
        </w:r>
        <w:r>
          <w:instrText xml:space="preserve"> PAGEREF _Toc19113 \h </w:instrText>
        </w:r>
        <w:r>
          <w:fldChar w:fldCharType="separate"/>
        </w:r>
        <w:r>
          <w:t>30</w:t>
        </w:r>
        <w:r>
          <w:fldChar w:fldCharType="end"/>
        </w:r>
      </w:hyperlink>
    </w:p>
    <w:p>
      <w:pPr>
        <w:pStyle w:val="TOC2"/>
        <w:tabs>
          <w:tab w:val="right" w:leader="dot" w:pos="8306"/>
        </w:tabs>
      </w:pPr>
      <w:hyperlink w:anchor="_Toc5345" w:history="1">
        <w:r>
          <w:rPr>
            <w:rFonts w:ascii="仿宋" w:eastAsia="仿宋" w:hAnsi="仿宋" w:cs="仿宋" w:hint="eastAsia"/>
            <w:lang w:val="en-GB"/>
          </w:rPr>
          <w:t>(二)、绩效评价体系与激励机制</w:t>
        </w:r>
        <w:r>
          <w:tab/>
        </w:r>
        <w:r>
          <w:fldChar w:fldCharType="begin"/>
        </w:r>
        <w:r>
          <w:instrText xml:space="preserve"> PAGEREF _Toc5345 \h </w:instrText>
        </w:r>
        <w:r>
          <w:fldChar w:fldCharType="separate"/>
        </w:r>
        <w:r>
          <w:t>32</w:t>
        </w:r>
        <w:r>
          <w:fldChar w:fldCharType="end"/>
        </w:r>
      </w:hyperlink>
    </w:p>
    <w:p>
      <w:pPr>
        <w:pStyle w:val="TOC2"/>
        <w:tabs>
          <w:tab w:val="right" w:leader="dot" w:pos="8306"/>
        </w:tabs>
      </w:pPr>
      <w:hyperlink w:anchor="_Toc16308" w:history="1">
        <w:r>
          <w:rPr>
            <w:rFonts w:ascii="仿宋" w:eastAsia="仿宋" w:hAnsi="仿宋" w:cs="仿宋" w:hint="eastAsia"/>
            <w:lang w:val="en-GB"/>
          </w:rPr>
          <w:t>(三)、职业发展规划与晋升通道</w:t>
        </w:r>
        <w:r>
          <w:tab/>
        </w:r>
        <w:r>
          <w:fldChar w:fldCharType="begin"/>
        </w:r>
        <w:r>
          <w:instrText xml:space="preserve"> PAGEREF _Toc16308 \h </w:instrText>
        </w:r>
        <w:r>
          <w:fldChar w:fldCharType="separate"/>
        </w:r>
        <w:r>
          <w:t>34</w:t>
        </w:r>
        <w:r>
          <w:fldChar w:fldCharType="end"/>
        </w:r>
      </w:hyperlink>
    </w:p>
    <w:p>
      <w:pPr>
        <w:pStyle w:val="TOC2"/>
        <w:tabs>
          <w:tab w:val="right" w:leader="dot" w:pos="8306"/>
        </w:tabs>
      </w:pPr>
      <w:hyperlink w:anchor="_Toc5491" w:history="1">
        <w:r>
          <w:rPr>
            <w:rFonts w:ascii="仿宋" w:eastAsia="仿宋" w:hAnsi="仿宋" w:cs="仿宋" w:hint="eastAsia"/>
            <w:lang w:val="en-GB"/>
          </w:rPr>
          <w:t>(四)、员工满意度与团队凝聚力</w:t>
        </w:r>
        <w:r>
          <w:tab/>
        </w:r>
        <w:r>
          <w:fldChar w:fldCharType="begin"/>
        </w:r>
        <w:r>
          <w:instrText xml:space="preserve"> PAGEREF _Toc5491 \h </w:instrText>
        </w:r>
        <w:r>
          <w:fldChar w:fldCharType="separate"/>
        </w:r>
        <w:r>
          <w:t>36</w:t>
        </w:r>
        <w:r>
          <w:fldChar w:fldCharType="end"/>
        </w:r>
      </w:hyperlink>
    </w:p>
    <w:p>
      <w:pPr>
        <w:pStyle w:val="TOC1"/>
        <w:tabs>
          <w:tab w:val="right" w:leader="dot" w:pos="8306"/>
        </w:tabs>
      </w:pPr>
      <w:hyperlink w:anchor="_Toc31099" w:history="1">
        <w:r>
          <w:rPr>
            <w:rFonts w:ascii="仿宋" w:eastAsia="仿宋" w:hAnsi="仿宋" w:cs="仿宋" w:hint="eastAsia"/>
            <w:lang w:val="en-GB"/>
          </w:rPr>
          <w:t>六、新型可控气氛炉促销策略</w:t>
        </w:r>
        <w:r>
          <w:tab/>
        </w:r>
        <w:r>
          <w:fldChar w:fldCharType="begin"/>
        </w:r>
        <w:r>
          <w:instrText xml:space="preserve"> PAGEREF _Toc31099 \h </w:instrText>
        </w:r>
        <w:r>
          <w:fldChar w:fldCharType="separate"/>
        </w:r>
        <w:r>
          <w:t>38</w:t>
        </w:r>
        <w:r>
          <w:fldChar w:fldCharType="end"/>
        </w:r>
      </w:hyperlink>
    </w:p>
    <w:p>
      <w:pPr>
        <w:pStyle w:val="TOC2"/>
        <w:tabs>
          <w:tab w:val="right" w:leader="dot" w:pos="8306"/>
        </w:tabs>
      </w:pPr>
      <w:hyperlink w:anchor="_Toc9672" w:history="1">
        <w:r>
          <w:rPr>
            <w:rFonts w:ascii="仿宋" w:eastAsia="仿宋" w:hAnsi="仿宋" w:cs="仿宋" w:hint="eastAsia"/>
            <w:lang w:val="en-GB"/>
          </w:rPr>
          <w:t>(一)、广告与宣传</w:t>
        </w:r>
        <w:r>
          <w:tab/>
        </w:r>
        <w:r>
          <w:fldChar w:fldCharType="begin"/>
        </w:r>
        <w:r>
          <w:instrText xml:space="preserve"> PAGEREF _Toc9672 \h </w:instrText>
        </w:r>
        <w:r>
          <w:fldChar w:fldCharType="separate"/>
        </w:r>
        <w:r>
          <w:t>38</w:t>
        </w:r>
        <w:r>
          <w:fldChar w:fldCharType="end"/>
        </w:r>
      </w:hyperlink>
    </w:p>
    <w:p>
      <w:pPr>
        <w:pStyle w:val="TOC2"/>
        <w:tabs>
          <w:tab w:val="right" w:leader="dot" w:pos="8306"/>
        </w:tabs>
      </w:pPr>
      <w:hyperlink w:anchor="_Toc16166" w:history="1">
        <w:r>
          <w:rPr>
            <w:rFonts w:ascii="仿宋" w:eastAsia="仿宋" w:hAnsi="仿宋" w:cs="仿宋" w:hint="eastAsia"/>
            <w:lang w:val="en-GB"/>
          </w:rPr>
          <w:t>(二)、促销活动</w:t>
        </w:r>
        <w:r>
          <w:tab/>
        </w:r>
        <w:r>
          <w:fldChar w:fldCharType="begin"/>
        </w:r>
        <w:r>
          <w:instrText xml:space="preserve"> PAGEREF _Toc16166 \h </w:instrText>
        </w:r>
        <w:r>
          <w:fldChar w:fldCharType="separate"/>
        </w:r>
        <w:r>
          <w:t>39</w:t>
        </w:r>
        <w:r>
          <w:fldChar w:fldCharType="end"/>
        </w:r>
      </w:hyperlink>
    </w:p>
    <w:p>
      <w:pPr>
        <w:pStyle w:val="TOC2"/>
        <w:tabs>
          <w:tab w:val="right" w:leader="dot" w:pos="8306"/>
        </w:tabs>
      </w:pPr>
      <w:hyperlink w:anchor="_Toc25065" w:history="1">
        <w:r>
          <w:rPr>
            <w:rFonts w:ascii="仿宋" w:eastAsia="仿宋" w:hAnsi="仿宋" w:cs="仿宋" w:hint="eastAsia"/>
            <w:lang w:val="en-GB"/>
          </w:rPr>
          <w:t>(三)、品牌推广</w:t>
        </w:r>
        <w:r>
          <w:tab/>
        </w:r>
        <w:r>
          <w:fldChar w:fldCharType="begin"/>
        </w:r>
        <w:r>
          <w:instrText xml:space="preserve"> PAGEREF _Toc25065 \h </w:instrText>
        </w:r>
        <w:r>
          <w:fldChar w:fldCharType="separate"/>
        </w:r>
        <w:r>
          <w:t>41</w:t>
        </w:r>
        <w:r>
          <w:fldChar w:fldCharType="end"/>
        </w:r>
      </w:hyperlink>
    </w:p>
    <w:p>
      <w:pPr>
        <w:pStyle w:val="TOC2"/>
        <w:tabs>
          <w:tab w:val="right" w:leader="dot" w:pos="8306"/>
        </w:tabs>
      </w:pPr>
      <w:hyperlink w:anchor="_Toc4092" w:history="1">
        <w:r>
          <w:rPr>
            <w:rFonts w:ascii="仿宋" w:eastAsia="仿宋" w:hAnsi="仿宋" w:cs="仿宋" w:hint="eastAsia"/>
            <w:lang w:val="en-GB"/>
          </w:rPr>
          <w:t>(四)、数字营销</w:t>
        </w:r>
        <w:r>
          <w:tab/>
        </w:r>
        <w:r>
          <w:fldChar w:fldCharType="begin"/>
        </w:r>
        <w:r>
          <w:instrText xml:space="preserve"> PAGEREF _Toc4092 \h </w:instrText>
        </w:r>
        <w:r>
          <w:fldChar w:fldCharType="separate"/>
        </w:r>
        <w:r>
          <w:t>42</w:t>
        </w:r>
        <w:r>
          <w:fldChar w:fldCharType="end"/>
        </w:r>
      </w:hyperlink>
    </w:p>
    <w:p>
      <w:pPr>
        <w:pStyle w:val="TOC1"/>
        <w:tabs>
          <w:tab w:val="right" w:leader="dot" w:pos="8306"/>
        </w:tabs>
      </w:pPr>
      <w:hyperlink w:anchor="_Toc23006" w:history="1">
        <w:r>
          <w:rPr>
            <w:rFonts w:ascii="仿宋" w:eastAsia="仿宋" w:hAnsi="仿宋" w:cs="仿宋" w:hint="eastAsia"/>
            <w:lang w:val="en-GB"/>
          </w:rPr>
          <w:t>七、新型可控气氛炉行业竞争对选址的影响</w:t>
        </w:r>
        <w:r>
          <w:tab/>
        </w:r>
        <w:r>
          <w:fldChar w:fldCharType="begin"/>
        </w:r>
        <w:r>
          <w:instrText xml:space="preserve"> PAGEREF _Toc23006 \h </w:instrText>
        </w:r>
        <w:r>
          <w:fldChar w:fldCharType="separate"/>
        </w:r>
        <w:r>
          <w:t>44</w:t>
        </w:r>
        <w:r>
          <w:fldChar w:fldCharType="end"/>
        </w:r>
      </w:hyperlink>
    </w:p>
    <w:p>
      <w:pPr>
        <w:pStyle w:val="TOC2"/>
        <w:tabs>
          <w:tab w:val="right" w:leader="dot" w:pos="8306"/>
        </w:tabs>
      </w:pPr>
      <w:hyperlink w:anchor="_Toc31316" w:history="1">
        <w:r>
          <w:rPr>
            <w:rFonts w:ascii="仿宋" w:eastAsia="仿宋" w:hAnsi="仿宋" w:cs="仿宋" w:hint="eastAsia"/>
            <w:lang w:val="en-GB"/>
          </w:rPr>
          <w:t>(一)、地理位置分析</w:t>
        </w:r>
        <w:r>
          <w:tab/>
        </w:r>
        <w:r>
          <w:fldChar w:fldCharType="begin"/>
        </w:r>
        <w:r>
          <w:instrText xml:space="preserve"> PAGEREF _Toc31316 \h </w:instrText>
        </w:r>
        <w:r>
          <w:fldChar w:fldCharType="separate"/>
        </w:r>
        <w:r>
          <w:t>44</w:t>
        </w:r>
        <w:r>
          <w:fldChar w:fldCharType="end"/>
        </w:r>
      </w:hyperlink>
    </w:p>
    <w:p>
      <w:pPr>
        <w:pStyle w:val="TOC2"/>
        <w:tabs>
          <w:tab w:val="right" w:leader="dot" w:pos="8306"/>
        </w:tabs>
      </w:pPr>
      <w:hyperlink w:anchor="_Toc28493" w:history="1">
        <w:r>
          <w:rPr>
            <w:rFonts w:ascii="仿宋" w:eastAsia="仿宋" w:hAnsi="仿宋" w:cs="仿宋" w:hint="eastAsia"/>
            <w:lang w:val="en-GB"/>
          </w:rPr>
          <w:t>(二)、供应链优势</w:t>
        </w:r>
        <w:r>
          <w:tab/>
        </w:r>
        <w:r>
          <w:fldChar w:fldCharType="begin"/>
        </w:r>
        <w:r>
          <w:instrText xml:space="preserve"> PAGEREF _Toc28493 \h </w:instrText>
        </w:r>
        <w:r>
          <w:fldChar w:fldCharType="separate"/>
        </w:r>
        <w:r>
          <w:t>45</w:t>
        </w:r>
        <w:r>
          <w:fldChar w:fldCharType="end"/>
        </w:r>
      </w:hyperlink>
    </w:p>
    <w:p>
      <w:pPr>
        <w:pStyle w:val="TOC2"/>
        <w:tabs>
          <w:tab w:val="right" w:leader="dot" w:pos="8306"/>
        </w:tabs>
      </w:pPr>
      <w:hyperlink w:anchor="_Toc23363" w:history="1">
        <w:r>
          <w:rPr>
            <w:rFonts w:ascii="仿宋" w:eastAsia="仿宋" w:hAnsi="仿宋" w:cs="仿宋" w:hint="eastAsia"/>
            <w:lang w:val="en-GB"/>
          </w:rPr>
          <w:t>(三)、人才资源</w:t>
        </w:r>
        <w:r>
          <w:tab/>
        </w:r>
        <w:r>
          <w:fldChar w:fldCharType="begin"/>
        </w:r>
        <w:r>
          <w:instrText xml:space="preserve"> PAGEREF _Toc23363 \h </w:instrText>
        </w:r>
        <w:r>
          <w:fldChar w:fldCharType="separate"/>
        </w:r>
        <w:r>
          <w:t>47</w:t>
        </w:r>
        <w:r>
          <w:fldChar w:fldCharType="end"/>
        </w:r>
      </w:hyperlink>
    </w:p>
    <w:p>
      <w:pPr>
        <w:pStyle w:val="TOC2"/>
        <w:tabs>
          <w:tab w:val="right" w:leader="dot" w:pos="8306"/>
        </w:tabs>
      </w:pPr>
      <w:hyperlink w:anchor="_Toc3314" w:history="1">
        <w:r>
          <w:rPr>
            <w:rFonts w:ascii="仿宋" w:eastAsia="仿宋" w:hAnsi="仿宋" w:cs="仿宋" w:hint="eastAsia"/>
            <w:lang w:val="en-GB"/>
          </w:rPr>
          <w:t>(四)、政策支持</w:t>
        </w:r>
        <w:r>
          <w:tab/>
        </w:r>
        <w:r>
          <w:fldChar w:fldCharType="begin"/>
        </w:r>
        <w:r>
          <w:instrText xml:space="preserve"> PAGEREF _Toc3314 \h </w:instrText>
        </w:r>
        <w:r>
          <w:fldChar w:fldCharType="separate"/>
        </w:r>
        <w:r>
          <w:t>48</w:t>
        </w:r>
        <w:r>
          <w:fldChar w:fldCharType="end"/>
        </w:r>
      </w:hyperlink>
    </w:p>
    <w:p>
      <w:pPr>
        <w:pStyle w:val="TOC1"/>
        <w:tabs>
          <w:tab w:val="right" w:leader="dot" w:pos="8306"/>
        </w:tabs>
      </w:pPr>
      <w:hyperlink w:anchor="_Toc21665" w:history="1">
        <w:r>
          <w:rPr>
            <w:rFonts w:ascii="仿宋" w:eastAsia="仿宋" w:hAnsi="仿宋" w:cs="仿宋" w:hint="eastAsia"/>
            <w:lang w:val="en-GB"/>
          </w:rPr>
          <w:t>八、新型可控气氛炉消费者市场分析</w:t>
        </w:r>
        <w:r>
          <w:tab/>
        </w:r>
        <w:r>
          <w:fldChar w:fldCharType="begin"/>
        </w:r>
        <w:r>
          <w:instrText xml:space="preserve"> PAGEREF _Toc21665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27" w:history="1">
        <w:r>
          <w:rPr>
            <w:rFonts w:ascii="仿宋" w:eastAsia="仿宋" w:hAnsi="仿宋" w:cs="仿宋" w:hint="eastAsia"/>
            <w:lang w:val="en-GB"/>
          </w:rPr>
          <w:t>(一)、目标客户群体</w:t>
        </w:r>
        <w:r>
          <w:tab/>
        </w:r>
        <w:r>
          <w:fldChar w:fldCharType="begin"/>
        </w:r>
        <w:r>
          <w:instrText xml:space="preserve"> PAGEREF _Toc28427 \h </w:instrText>
        </w:r>
        <w:r>
          <w:fldChar w:fldCharType="separate"/>
        </w:r>
        <w:r>
          <w:t>49</w:t>
        </w:r>
        <w:r>
          <w:fldChar w:fldCharType="end"/>
        </w:r>
      </w:hyperlink>
    </w:p>
    <w:p>
      <w:pPr>
        <w:pStyle w:val="TOC2"/>
        <w:tabs>
          <w:tab w:val="right" w:leader="dot" w:pos="8306"/>
        </w:tabs>
      </w:pPr>
      <w:hyperlink w:anchor="_Toc29789" w:history="1">
        <w:r>
          <w:rPr>
            <w:rFonts w:ascii="仿宋" w:eastAsia="仿宋" w:hAnsi="仿宋" w:cs="仿宋" w:hint="eastAsia"/>
            <w:lang w:val="en-GB"/>
          </w:rPr>
          <w:t>(二)、消费者需求</w:t>
        </w:r>
        <w:r>
          <w:tab/>
        </w:r>
        <w:r>
          <w:fldChar w:fldCharType="begin"/>
        </w:r>
        <w:r>
          <w:instrText xml:space="preserve"> PAGEREF _Toc29789 \h </w:instrText>
        </w:r>
        <w:r>
          <w:fldChar w:fldCharType="separate"/>
        </w:r>
        <w:r>
          <w:t>50</w:t>
        </w:r>
        <w:r>
          <w:fldChar w:fldCharType="end"/>
        </w:r>
      </w:hyperlink>
    </w:p>
    <w:p>
      <w:pPr>
        <w:pStyle w:val="TOC1"/>
        <w:tabs>
          <w:tab w:val="right" w:leader="dot" w:pos="8306"/>
        </w:tabs>
      </w:pPr>
      <w:hyperlink w:anchor="_Toc11241" w:history="1">
        <w:r>
          <w:rPr>
            <w:rFonts w:ascii="仿宋" w:eastAsia="仿宋" w:hAnsi="仿宋" w:cs="仿宋" w:hint="eastAsia"/>
            <w:lang w:val="en-GB"/>
          </w:rPr>
          <w:t>九、技术与生产管理</w:t>
        </w:r>
        <w:r>
          <w:tab/>
        </w:r>
        <w:r>
          <w:fldChar w:fldCharType="begin"/>
        </w:r>
        <w:r>
          <w:instrText xml:space="preserve"> PAGEREF _Toc11241 \h </w:instrText>
        </w:r>
        <w:r>
          <w:fldChar w:fldCharType="separate"/>
        </w:r>
        <w:r>
          <w:t>52</w:t>
        </w:r>
        <w:r>
          <w:fldChar w:fldCharType="end"/>
        </w:r>
      </w:hyperlink>
    </w:p>
    <w:p>
      <w:pPr>
        <w:pStyle w:val="TOC2"/>
        <w:tabs>
          <w:tab w:val="right" w:leader="dot" w:pos="8306"/>
        </w:tabs>
      </w:pPr>
      <w:hyperlink w:anchor="_Toc7985" w:history="1">
        <w:r>
          <w:rPr>
            <w:rFonts w:ascii="仿宋" w:eastAsia="仿宋" w:hAnsi="仿宋" w:cs="仿宋" w:hint="eastAsia"/>
            <w:lang w:val="en-GB"/>
          </w:rPr>
          <w:t>(一)、生产流程与工艺优化</w:t>
        </w:r>
        <w:r>
          <w:tab/>
        </w:r>
        <w:r>
          <w:fldChar w:fldCharType="begin"/>
        </w:r>
        <w:r>
          <w:instrText xml:space="preserve"> PAGEREF _Toc7985 \h </w:instrText>
        </w:r>
        <w:r>
          <w:fldChar w:fldCharType="separate"/>
        </w:r>
        <w:r>
          <w:t>52</w:t>
        </w:r>
        <w:r>
          <w:fldChar w:fldCharType="end"/>
        </w:r>
      </w:hyperlink>
    </w:p>
    <w:p>
      <w:pPr>
        <w:pStyle w:val="TOC2"/>
        <w:tabs>
          <w:tab w:val="right" w:leader="dot" w:pos="8306"/>
        </w:tabs>
      </w:pPr>
      <w:hyperlink w:anchor="_Toc26180" w:history="1">
        <w:r>
          <w:rPr>
            <w:rFonts w:ascii="仿宋" w:eastAsia="仿宋" w:hAnsi="仿宋" w:cs="仿宋" w:hint="eastAsia"/>
            <w:lang w:val="en-GB"/>
          </w:rPr>
          <w:t>(二)、技术创新与研发投入</w:t>
        </w:r>
        <w:r>
          <w:tab/>
        </w:r>
        <w:r>
          <w:fldChar w:fldCharType="begin"/>
        </w:r>
        <w:r>
          <w:instrText xml:space="preserve"> PAGEREF _Toc26180 \h </w:instrText>
        </w:r>
        <w:r>
          <w:fldChar w:fldCharType="separate"/>
        </w:r>
        <w:r>
          <w:t>53</w:t>
        </w:r>
        <w:r>
          <w:fldChar w:fldCharType="end"/>
        </w:r>
      </w:hyperlink>
    </w:p>
    <w:p>
      <w:pPr>
        <w:pStyle w:val="TOC2"/>
        <w:tabs>
          <w:tab w:val="right" w:leader="dot" w:pos="8306"/>
        </w:tabs>
      </w:pPr>
      <w:hyperlink w:anchor="_Toc8759" w:history="1">
        <w:r>
          <w:rPr>
            <w:rFonts w:ascii="仿宋" w:eastAsia="仿宋" w:hAnsi="仿宋" w:cs="仿宋" w:hint="eastAsia"/>
            <w:lang w:val="en-GB"/>
          </w:rPr>
          <w:t>(三)、设备与技术更新计划</w:t>
        </w:r>
        <w:r>
          <w:tab/>
        </w:r>
        <w:r>
          <w:fldChar w:fldCharType="begin"/>
        </w:r>
        <w:r>
          <w:instrText xml:space="preserve"> PAGEREF _Toc8759 \h </w:instrText>
        </w:r>
        <w:r>
          <w:fldChar w:fldCharType="separate"/>
        </w:r>
        <w:r>
          <w:t>54</w:t>
        </w:r>
        <w:r>
          <w:fldChar w:fldCharType="end"/>
        </w:r>
      </w:hyperlink>
    </w:p>
    <w:p>
      <w:pPr>
        <w:pStyle w:val="TOC2"/>
        <w:tabs>
          <w:tab w:val="right" w:leader="dot" w:pos="8306"/>
        </w:tabs>
      </w:pPr>
      <w:hyperlink w:anchor="_Toc7949" w:history="1">
        <w:r>
          <w:rPr>
            <w:rFonts w:ascii="仿宋" w:eastAsia="仿宋" w:hAnsi="仿宋" w:cs="仿宋" w:hint="eastAsia"/>
            <w:lang w:val="en-GB"/>
          </w:rPr>
          <w:t>(四)、质量管理与生产效率提升</w:t>
        </w:r>
        <w:r>
          <w:tab/>
        </w:r>
        <w:r>
          <w:fldChar w:fldCharType="begin"/>
        </w:r>
        <w:r>
          <w:instrText xml:space="preserve"> PAGEREF _Toc7949 \h </w:instrText>
        </w:r>
        <w:r>
          <w:fldChar w:fldCharType="separate"/>
        </w:r>
        <w:r>
          <w:t>55</w:t>
        </w:r>
        <w:r>
          <w:fldChar w:fldCharType="end"/>
        </w:r>
      </w:hyperlink>
    </w:p>
    <w:p>
      <w:pPr>
        <w:pStyle w:val="TOC1"/>
        <w:tabs>
          <w:tab w:val="right" w:leader="dot" w:pos="8306"/>
        </w:tabs>
      </w:pPr>
      <w:hyperlink w:anchor="_Toc10737" w:history="1">
        <w:r>
          <w:rPr>
            <w:rFonts w:ascii="仿宋" w:eastAsia="仿宋" w:hAnsi="仿宋" w:cs="仿宋" w:hint="eastAsia"/>
            <w:lang w:val="en-GB"/>
          </w:rPr>
          <w:t>十、新型可控气氛炉整合营销</w:t>
        </w:r>
        <w:r>
          <w:tab/>
        </w:r>
        <w:r>
          <w:fldChar w:fldCharType="begin"/>
        </w:r>
        <w:r>
          <w:instrText xml:space="preserve"> PAGEREF _Toc10737 \h </w:instrText>
        </w:r>
        <w:r>
          <w:fldChar w:fldCharType="separate"/>
        </w:r>
        <w:r>
          <w:t>56</w:t>
        </w:r>
        <w:r>
          <w:fldChar w:fldCharType="end"/>
        </w:r>
      </w:hyperlink>
    </w:p>
    <w:p>
      <w:pPr>
        <w:pStyle w:val="TOC2"/>
        <w:tabs>
          <w:tab w:val="right" w:leader="dot" w:pos="8306"/>
        </w:tabs>
      </w:pPr>
      <w:hyperlink w:anchor="_Toc2756" w:history="1">
        <w:r>
          <w:rPr>
            <w:rFonts w:ascii="仿宋" w:eastAsia="仿宋" w:hAnsi="仿宋" w:cs="仿宋" w:hint="eastAsia"/>
            <w:lang w:val="en-GB"/>
          </w:rPr>
          <w:t>(一)、跨渠道整合</w:t>
        </w:r>
        <w:r>
          <w:tab/>
        </w:r>
        <w:r>
          <w:fldChar w:fldCharType="begin"/>
        </w:r>
        <w:r>
          <w:instrText xml:space="preserve"> PAGEREF _Toc2756 \h </w:instrText>
        </w:r>
        <w:r>
          <w:fldChar w:fldCharType="separate"/>
        </w:r>
        <w:r>
          <w:t>56</w:t>
        </w:r>
        <w:r>
          <w:fldChar w:fldCharType="end"/>
        </w:r>
      </w:hyperlink>
    </w:p>
    <w:p>
      <w:pPr>
        <w:pStyle w:val="TOC2"/>
        <w:tabs>
          <w:tab w:val="right" w:leader="dot" w:pos="8306"/>
        </w:tabs>
      </w:pPr>
      <w:hyperlink w:anchor="_Toc4797" w:history="1">
        <w:r>
          <w:rPr>
            <w:rFonts w:ascii="仿宋" w:eastAsia="仿宋" w:hAnsi="仿宋" w:cs="仿宋" w:hint="eastAsia"/>
            <w:lang w:val="en-GB"/>
          </w:rPr>
          <w:t>(二)、品牌一体化</w:t>
        </w:r>
        <w:r>
          <w:tab/>
        </w:r>
        <w:r>
          <w:fldChar w:fldCharType="begin"/>
        </w:r>
        <w:r>
          <w:instrText xml:space="preserve"> PAGEREF _Toc4797 \h </w:instrText>
        </w:r>
        <w:r>
          <w:fldChar w:fldCharType="separate"/>
        </w:r>
        <w:r>
          <w:t>58</w:t>
        </w:r>
        <w:r>
          <w:fldChar w:fldCharType="end"/>
        </w:r>
      </w:hyperlink>
    </w:p>
    <w:p>
      <w:pPr>
        <w:pStyle w:val="TOC2"/>
        <w:tabs>
          <w:tab w:val="right" w:leader="dot" w:pos="8306"/>
        </w:tabs>
      </w:pPr>
      <w:hyperlink w:anchor="_Toc11943" w:history="1">
        <w:r>
          <w:rPr>
            <w:rFonts w:ascii="仿宋" w:eastAsia="仿宋" w:hAnsi="仿宋" w:cs="仿宋" w:hint="eastAsia"/>
            <w:lang w:val="en-GB"/>
          </w:rPr>
          <w:t>(三)、数据整合</w:t>
        </w:r>
        <w:r>
          <w:tab/>
        </w:r>
        <w:r>
          <w:fldChar w:fldCharType="begin"/>
        </w:r>
        <w:r>
          <w:instrText xml:space="preserve"> PAGEREF _Toc11943 \h </w:instrText>
        </w:r>
        <w:r>
          <w:fldChar w:fldCharType="separate"/>
        </w:r>
        <w:r>
          <w:t>59</w:t>
        </w:r>
        <w:r>
          <w:fldChar w:fldCharType="end"/>
        </w:r>
      </w:hyperlink>
    </w:p>
    <w:p>
      <w:pPr>
        <w:pStyle w:val="TOC2"/>
        <w:tabs>
          <w:tab w:val="right" w:leader="dot" w:pos="8306"/>
        </w:tabs>
      </w:pPr>
      <w:hyperlink w:anchor="_Toc26071" w:history="1">
        <w:r>
          <w:rPr>
            <w:rFonts w:ascii="仿宋" w:eastAsia="仿宋" w:hAnsi="仿宋" w:cs="仿宋" w:hint="eastAsia"/>
            <w:lang w:val="en-GB"/>
          </w:rPr>
          <w:t>(四)、客户关系管理</w:t>
        </w:r>
        <w:r>
          <w:tab/>
        </w:r>
        <w:r>
          <w:fldChar w:fldCharType="begin"/>
        </w:r>
        <w:r>
          <w:instrText xml:space="preserve"> PAGEREF _Toc26071 \h </w:instrText>
        </w:r>
        <w:r>
          <w:fldChar w:fldCharType="separate"/>
        </w:r>
        <w:r>
          <w:t>61</w:t>
        </w:r>
        <w:r>
          <w:fldChar w:fldCharType="end"/>
        </w:r>
      </w:hyperlink>
    </w:p>
    <w:p>
      <w:pPr>
        <w:pStyle w:val="TOC1"/>
        <w:tabs>
          <w:tab w:val="right" w:leader="dot" w:pos="8306"/>
        </w:tabs>
      </w:pPr>
      <w:hyperlink w:anchor="_Toc27700" w:history="1">
        <w:r>
          <w:rPr>
            <w:rFonts w:ascii="仿宋" w:eastAsia="仿宋" w:hAnsi="仿宋" w:cs="仿宋" w:hint="eastAsia"/>
            <w:lang w:val="en-GB"/>
          </w:rPr>
          <w:t>十一、新型可控气氛炉供应链管理</w:t>
        </w:r>
        <w:r>
          <w:tab/>
        </w:r>
        <w:r>
          <w:fldChar w:fldCharType="begin"/>
        </w:r>
        <w:r>
          <w:instrText xml:space="preserve"> PAGEREF _Toc27700 \h </w:instrText>
        </w:r>
        <w:r>
          <w:fldChar w:fldCharType="separate"/>
        </w:r>
        <w:r>
          <w:t>65</w:t>
        </w:r>
        <w:r>
          <w:fldChar w:fldCharType="end"/>
        </w:r>
      </w:hyperlink>
    </w:p>
    <w:p>
      <w:pPr>
        <w:pStyle w:val="TOC2"/>
        <w:tabs>
          <w:tab w:val="right" w:leader="dot" w:pos="8306"/>
        </w:tabs>
      </w:pPr>
      <w:hyperlink w:anchor="_Toc12100" w:history="1">
        <w:r>
          <w:rPr>
            <w:rFonts w:ascii="仿宋" w:eastAsia="仿宋" w:hAnsi="仿宋" w:cs="仿宋" w:hint="eastAsia"/>
            <w:lang w:val="en-GB"/>
          </w:rPr>
          <w:t>(一)、供应链优化策略</w:t>
        </w:r>
        <w:r>
          <w:tab/>
        </w:r>
        <w:r>
          <w:fldChar w:fldCharType="begin"/>
        </w:r>
        <w:r>
          <w:instrText xml:space="preserve"> PAGEREF _Toc12100 \h </w:instrText>
        </w:r>
        <w:r>
          <w:fldChar w:fldCharType="separate"/>
        </w:r>
        <w:r>
          <w:t>65</w:t>
        </w:r>
        <w:r>
          <w:fldChar w:fldCharType="end"/>
        </w:r>
      </w:hyperlink>
    </w:p>
    <w:p>
      <w:pPr>
        <w:pStyle w:val="TOC2"/>
        <w:tabs>
          <w:tab w:val="right" w:leader="dot" w:pos="8306"/>
        </w:tabs>
      </w:pPr>
      <w:hyperlink w:anchor="_Toc5583" w:history="1">
        <w:r>
          <w:rPr>
            <w:rFonts w:ascii="仿宋" w:eastAsia="仿宋" w:hAnsi="仿宋" w:cs="仿宋" w:hint="eastAsia"/>
            <w:lang w:val="en-GB"/>
          </w:rPr>
          <w:t>(二)、供应商合作与管理</w:t>
        </w:r>
        <w:r>
          <w:tab/>
        </w:r>
        <w:r>
          <w:fldChar w:fldCharType="begin"/>
        </w:r>
        <w:r>
          <w:instrText xml:space="preserve"> PAGEREF _Toc5583 \h </w:instrText>
        </w:r>
        <w:r>
          <w:fldChar w:fldCharType="separate"/>
        </w:r>
        <w:r>
          <w:t>66</w:t>
        </w:r>
        <w:r>
          <w:fldChar w:fldCharType="end"/>
        </w:r>
      </w:hyperlink>
    </w:p>
    <w:p>
      <w:pPr>
        <w:pStyle w:val="TOC2"/>
        <w:tabs>
          <w:tab w:val="right" w:leader="dot" w:pos="8306"/>
        </w:tabs>
      </w:pPr>
      <w:hyperlink w:anchor="_Toc31851" w:history="1">
        <w:r>
          <w:rPr>
            <w:rFonts w:ascii="仿宋" w:eastAsia="仿宋" w:hAnsi="仿宋" w:cs="仿宋" w:hint="eastAsia"/>
            <w:lang w:val="en-GB"/>
          </w:rPr>
          <w:t>(三)、物流与库存管理</w:t>
        </w:r>
        <w:r>
          <w:tab/>
        </w:r>
        <w:r>
          <w:fldChar w:fldCharType="begin"/>
        </w:r>
        <w:r>
          <w:instrText xml:space="preserve"> PAGEREF _Toc31851 \h </w:instrText>
        </w:r>
        <w:r>
          <w:fldChar w:fldCharType="separate"/>
        </w:r>
        <w:r>
          <w:t>67</w:t>
        </w:r>
        <w:r>
          <w:fldChar w:fldCharType="end"/>
        </w:r>
      </w:hyperlink>
    </w:p>
    <w:p>
      <w:pPr>
        <w:pStyle w:val="TOC2"/>
        <w:tabs>
          <w:tab w:val="right" w:leader="dot" w:pos="8306"/>
        </w:tabs>
      </w:pPr>
      <w:hyperlink w:anchor="_Toc15760" w:history="1">
        <w:r>
          <w:rPr>
            <w:rFonts w:ascii="仿宋" w:eastAsia="仿宋" w:hAnsi="仿宋" w:cs="仿宋" w:hint="eastAsia"/>
            <w:lang w:val="en-GB"/>
          </w:rPr>
          <w:t>(四)、风险管理与应对策略</w:t>
        </w:r>
        <w:r>
          <w:tab/>
        </w:r>
        <w:r>
          <w:fldChar w:fldCharType="begin"/>
        </w:r>
        <w:r>
          <w:instrText xml:space="preserve"> PAGEREF _Toc15760 \h </w:instrText>
        </w:r>
        <w:r>
          <w:fldChar w:fldCharType="separate"/>
        </w:r>
        <w:r>
          <w:t>68</w:t>
        </w:r>
        <w:r>
          <w:fldChar w:fldCharType="end"/>
        </w:r>
      </w:hyperlink>
    </w:p>
    <w:p>
      <w:pPr>
        <w:pStyle w:val="TOC1"/>
        <w:tabs>
          <w:tab w:val="right" w:leader="dot" w:pos="8306"/>
        </w:tabs>
      </w:pPr>
      <w:hyperlink w:anchor="_Toc4133" w:history="1">
        <w:r>
          <w:rPr>
            <w:rFonts w:ascii="仿宋" w:eastAsia="仿宋" w:hAnsi="仿宋" w:cs="仿宋" w:hint="eastAsia"/>
            <w:lang w:val="en-GB"/>
          </w:rPr>
          <w:t>十二、新型可控气氛炉行业高质量发展</w:t>
        </w:r>
        <w:r>
          <w:tab/>
        </w:r>
        <w:r>
          <w:fldChar w:fldCharType="begin"/>
        </w:r>
        <w:r>
          <w:instrText xml:space="preserve"> PAGEREF _Toc4133 \h </w:instrText>
        </w:r>
        <w:r>
          <w:fldChar w:fldCharType="separate"/>
        </w:r>
        <w:r>
          <w:t>69</w:t>
        </w:r>
        <w:r>
          <w:fldChar w:fldCharType="end"/>
        </w:r>
      </w:hyperlink>
    </w:p>
    <w:p>
      <w:pPr>
        <w:pStyle w:val="TOC2"/>
        <w:tabs>
          <w:tab w:val="right" w:leader="dot" w:pos="8306"/>
        </w:tabs>
      </w:pPr>
      <w:hyperlink w:anchor="_Toc14211" w:history="1">
        <w:r>
          <w:rPr>
            <w:rFonts w:ascii="仿宋" w:eastAsia="仿宋" w:hAnsi="仿宋" w:cs="仿宋" w:hint="eastAsia"/>
            <w:lang w:val="en-GB"/>
          </w:rPr>
          <w:t>(一)、质量管理体系</w:t>
        </w:r>
        <w:r>
          <w:tab/>
        </w:r>
        <w:r>
          <w:fldChar w:fldCharType="begin"/>
        </w:r>
        <w:r>
          <w:instrText xml:space="preserve"> PAGEREF _Toc14211 \h </w:instrText>
        </w:r>
        <w:r>
          <w:fldChar w:fldCharType="separate"/>
        </w:r>
        <w:r>
          <w:t>69</w:t>
        </w:r>
        <w:r>
          <w:fldChar w:fldCharType="end"/>
        </w:r>
      </w:hyperlink>
    </w:p>
    <w:p>
      <w:pPr>
        <w:pStyle w:val="TOC2"/>
        <w:tabs>
          <w:tab w:val="right" w:leader="dot" w:pos="8306"/>
        </w:tabs>
      </w:pPr>
      <w:hyperlink w:anchor="_Toc134" w:history="1">
        <w:r>
          <w:rPr>
            <w:rFonts w:ascii="仿宋" w:eastAsia="仿宋" w:hAnsi="仿宋" w:cs="仿宋" w:hint="eastAsia"/>
            <w:lang w:val="en-GB"/>
          </w:rPr>
          <w:t>(二)、创新与研发投入</w:t>
        </w:r>
        <w:r>
          <w:tab/>
        </w:r>
        <w:r>
          <w:fldChar w:fldCharType="begin"/>
        </w:r>
        <w:r>
          <w:instrText xml:space="preserve"> PAGEREF _Toc134 \h </w:instrText>
        </w:r>
        <w:r>
          <w:fldChar w:fldCharType="separate"/>
        </w:r>
        <w:r>
          <w:t>71</w:t>
        </w:r>
        <w:r>
          <w:fldChar w:fldCharType="end"/>
        </w:r>
      </w:hyperlink>
    </w:p>
    <w:p>
      <w:pPr>
        <w:pStyle w:val="TOC2"/>
        <w:tabs>
          <w:tab w:val="right" w:leader="dot" w:pos="8306"/>
        </w:tabs>
      </w:pPr>
      <w:hyperlink w:anchor="_Toc21212" w:history="1">
        <w:r>
          <w:rPr>
            <w:rFonts w:ascii="仿宋" w:eastAsia="仿宋" w:hAnsi="仿宋" w:cs="仿宋" w:hint="eastAsia"/>
            <w:lang w:val="en-GB"/>
          </w:rPr>
          <w:t>(三)、生产效率提升</w:t>
        </w:r>
        <w:r>
          <w:tab/>
        </w:r>
        <w:r>
          <w:fldChar w:fldCharType="begin"/>
        </w:r>
        <w:r>
          <w:instrText xml:space="preserve"> PAGEREF _Toc21212 \h </w:instrText>
        </w:r>
        <w:r>
          <w:fldChar w:fldCharType="separate"/>
        </w:r>
        <w:r>
          <w:t>72</w:t>
        </w:r>
        <w:r>
          <w:fldChar w:fldCharType="end"/>
        </w:r>
      </w:hyperlink>
    </w:p>
    <w:p>
      <w:pPr>
        <w:pStyle w:val="TOC2"/>
        <w:tabs>
          <w:tab w:val="right" w:leader="dot" w:pos="8306"/>
        </w:tabs>
      </w:pPr>
      <w:hyperlink w:anchor="_Toc21419" w:history="1">
        <w:r>
          <w:rPr>
            <w:rFonts w:ascii="仿宋" w:eastAsia="仿宋" w:hAnsi="仿宋" w:cs="仿宋" w:hint="eastAsia"/>
            <w:lang w:val="en-GB"/>
          </w:rPr>
          <w:t>(四)、环保与可持续发展</w:t>
        </w:r>
        <w:r>
          <w:tab/>
        </w:r>
        <w:r>
          <w:fldChar w:fldCharType="begin"/>
        </w:r>
        <w:r>
          <w:instrText xml:space="preserve"> PAGEREF _Toc21419 \h </w:instrText>
        </w:r>
        <w:r>
          <w:fldChar w:fldCharType="separate"/>
        </w:r>
        <w:r>
          <w:t>74</w:t>
        </w:r>
        <w:r>
          <w:fldChar w:fldCharType="end"/>
        </w:r>
      </w:hyperlink>
    </w:p>
    <w:p>
      <w:pPr>
        <w:pStyle w:val="TOC1"/>
        <w:tabs>
          <w:tab w:val="right" w:leader="dot" w:pos="8306"/>
        </w:tabs>
      </w:pPr>
      <w:hyperlink w:anchor="_Toc10743" w:history="1">
        <w:r>
          <w:rPr>
            <w:rFonts w:ascii="仿宋" w:eastAsia="仿宋" w:hAnsi="仿宋" w:cs="仿宋" w:hint="eastAsia"/>
            <w:lang w:val="en-GB"/>
          </w:rPr>
          <w:t>十三、新型可控气氛炉风险管理与合规</w:t>
        </w:r>
        <w:r>
          <w:tab/>
        </w:r>
        <w:r>
          <w:fldChar w:fldCharType="begin"/>
        </w:r>
        <w:r>
          <w:instrText xml:space="preserve"> PAGEREF _Toc10743 \h </w:instrText>
        </w:r>
        <w:r>
          <w:fldChar w:fldCharType="separate"/>
        </w:r>
        <w:r>
          <w:t>75</w:t>
        </w:r>
        <w:r>
          <w:fldChar w:fldCharType="end"/>
        </w:r>
      </w:hyperlink>
    </w:p>
    <w:p>
      <w:pPr>
        <w:pStyle w:val="TOC2"/>
        <w:tabs>
          <w:tab w:val="right" w:leader="dot" w:pos="8306"/>
        </w:tabs>
      </w:pPr>
      <w:hyperlink w:anchor="_Toc7257" w:history="1">
        <w:r>
          <w:rPr>
            <w:rFonts w:ascii="仿宋" w:eastAsia="仿宋" w:hAnsi="仿宋" w:cs="仿宋" w:hint="eastAsia"/>
            <w:lang w:val="en-GB"/>
          </w:rPr>
          <w:t>(一)、风险评估与监测体系</w:t>
        </w:r>
        <w:r>
          <w:tab/>
        </w:r>
        <w:r>
          <w:fldChar w:fldCharType="begin"/>
        </w:r>
        <w:r>
          <w:instrText xml:space="preserve"> PAGEREF _Toc7257 \h </w:instrText>
        </w:r>
        <w:r>
          <w:fldChar w:fldCharType="separate"/>
        </w:r>
        <w:r>
          <w:t>75</w:t>
        </w:r>
        <w:r>
          <w:fldChar w:fldCharType="end"/>
        </w:r>
      </w:hyperlink>
    </w:p>
    <w:p>
      <w:pPr>
        <w:pStyle w:val="TOC2"/>
        <w:tabs>
          <w:tab w:val="right" w:leader="dot" w:pos="8306"/>
        </w:tabs>
      </w:pPr>
      <w:hyperlink w:anchor="_Toc10003" w:history="1">
        <w:r>
          <w:rPr>
            <w:rFonts w:ascii="仿宋" w:eastAsia="仿宋" w:hAnsi="仿宋" w:cs="仿宋" w:hint="eastAsia"/>
            <w:lang w:val="en-GB"/>
          </w:rPr>
          <w:t>(二)、合规政策制定与执行</w:t>
        </w:r>
        <w:r>
          <w:tab/>
        </w:r>
        <w:r>
          <w:fldChar w:fldCharType="begin"/>
        </w:r>
        <w:r>
          <w:instrText xml:space="preserve"> PAGEREF _Toc10003 \h </w:instrText>
        </w:r>
        <w:r>
          <w:fldChar w:fldCharType="separate"/>
        </w:r>
        <w:r>
          <w:t>76</w:t>
        </w:r>
        <w:r>
          <w:fldChar w:fldCharType="end"/>
        </w:r>
      </w:hyperlink>
    </w:p>
    <w:p>
      <w:pPr>
        <w:pStyle w:val="TOC2"/>
        <w:tabs>
          <w:tab w:val="right" w:leader="dot" w:pos="8306"/>
        </w:tabs>
      </w:pPr>
      <w:hyperlink w:anchor="_Toc23600" w:history="1">
        <w:r>
          <w:rPr>
            <w:rFonts w:ascii="仿宋" w:eastAsia="仿宋" w:hAnsi="仿宋" w:cs="仿宋" w:hint="eastAsia"/>
            <w:lang w:val="en-GB"/>
          </w:rPr>
          <w:t>(三)、危机管理与灾备计划</w:t>
        </w:r>
        <w:r>
          <w:tab/>
        </w:r>
        <w:r>
          <w:fldChar w:fldCharType="begin"/>
        </w:r>
        <w:r>
          <w:instrText xml:space="preserve"> PAGEREF _Toc23600 \h </w:instrText>
        </w:r>
        <w:r>
          <w:fldChar w:fldCharType="separate"/>
        </w:r>
        <w:r>
          <w:t>78</w:t>
        </w:r>
        <w:r>
          <w:fldChar w:fldCharType="end"/>
        </w:r>
      </w:hyperlink>
    </w:p>
    <w:p>
      <w:pPr>
        <w:pStyle w:val="TOC2"/>
        <w:tabs>
          <w:tab w:val="right" w:leader="dot" w:pos="8306"/>
        </w:tabs>
      </w:pPr>
      <w:hyperlink w:anchor="_Toc3116" w:history="1">
        <w:r>
          <w:rPr>
            <w:rFonts w:ascii="仿宋" w:eastAsia="仿宋" w:hAnsi="仿宋" w:cs="仿宋" w:hint="eastAsia"/>
            <w:lang w:val="en-GB"/>
          </w:rPr>
          <w:t>(四)、法律事务与法规遵从</w:t>
        </w:r>
        <w:r>
          <w:tab/>
        </w:r>
        <w:r>
          <w:fldChar w:fldCharType="begin"/>
        </w:r>
        <w:r>
          <w:instrText xml:space="preserve"> PAGEREF _Toc3116 \h </w:instrText>
        </w:r>
        <w:r>
          <w:fldChar w:fldCharType="separate"/>
        </w:r>
        <w:r>
          <w:t>79</w:t>
        </w:r>
        <w:r>
          <w:fldChar w:fldCharType="end"/>
        </w:r>
      </w:hyperlink>
    </w:p>
    <w:p>
      <w:pPr>
        <w:pStyle w:val="TOC1"/>
        <w:tabs>
          <w:tab w:val="right" w:leader="dot" w:pos="8306"/>
        </w:tabs>
      </w:pPr>
      <w:hyperlink w:anchor="_Toc24754" w:history="1">
        <w:r>
          <w:rPr>
            <w:rFonts w:ascii="仿宋" w:eastAsia="仿宋" w:hAnsi="仿宋" w:cs="仿宋" w:hint="eastAsia"/>
            <w:lang w:val="en-GB"/>
          </w:rPr>
          <w:t>十四、新型可控气氛炉行业发展方向</w:t>
        </w:r>
        <w:r>
          <w:tab/>
        </w:r>
        <w:r>
          <w:fldChar w:fldCharType="begin"/>
        </w:r>
        <w:r>
          <w:instrText xml:space="preserve"> PAGEREF _Toc24754 \h </w:instrText>
        </w:r>
        <w:r>
          <w:fldChar w:fldCharType="separate"/>
        </w:r>
        <w:r>
          <w:t>80</w:t>
        </w:r>
        <w:r>
          <w:fldChar w:fldCharType="end"/>
        </w:r>
      </w:hyperlink>
    </w:p>
    <w:p>
      <w:pPr>
        <w:pStyle w:val="TOC2"/>
        <w:tabs>
          <w:tab w:val="right" w:leader="dot" w:pos="8306"/>
        </w:tabs>
      </w:pPr>
      <w:hyperlink w:anchor="_Toc32353" w:history="1">
        <w:r>
          <w:rPr>
            <w:rFonts w:ascii="仿宋" w:eastAsia="仿宋" w:hAnsi="仿宋" w:cs="仿宋" w:hint="eastAsia"/>
            <w:lang w:val="en-GB"/>
          </w:rPr>
          <w:t>(一)、未来趋势与预测</w:t>
        </w:r>
        <w:r>
          <w:tab/>
        </w:r>
        <w:r>
          <w:fldChar w:fldCharType="begin"/>
        </w:r>
        <w:r>
          <w:instrText xml:space="preserve"> PAGEREF _Toc32353 \h </w:instrText>
        </w:r>
        <w:r>
          <w:fldChar w:fldCharType="separate"/>
        </w:r>
        <w:r>
          <w:t>80</w:t>
        </w:r>
        <w:r>
          <w:fldChar w:fldCharType="end"/>
        </w:r>
      </w:hyperlink>
    </w:p>
    <w:p>
      <w:pPr>
        <w:pStyle w:val="TOC2"/>
        <w:tabs>
          <w:tab w:val="right" w:leader="dot" w:pos="8306"/>
        </w:tabs>
      </w:pPr>
      <w:hyperlink w:anchor="_Toc14722" w:history="1">
        <w:r>
          <w:rPr>
            <w:rFonts w:ascii="仿宋" w:eastAsia="仿宋" w:hAnsi="仿宋" w:cs="仿宋" w:hint="eastAsia"/>
            <w:lang w:val="en-GB"/>
          </w:rPr>
          <w:t>(二)、新兴技术应用</w:t>
        </w:r>
        <w:r>
          <w:tab/>
        </w:r>
        <w:r>
          <w:fldChar w:fldCharType="begin"/>
        </w:r>
        <w:r>
          <w:instrText xml:space="preserve"> PAGEREF _Toc14722 \h </w:instrText>
        </w:r>
        <w:r>
          <w:fldChar w:fldCharType="separate"/>
        </w:r>
        <w:r>
          <w:t>82</w:t>
        </w:r>
        <w:r>
          <w:fldChar w:fldCharType="end"/>
        </w:r>
      </w:hyperlink>
    </w:p>
    <w:p>
      <w:pPr>
        <w:pStyle w:val="TOC2"/>
        <w:tabs>
          <w:tab w:val="right" w:leader="dot" w:pos="8306"/>
        </w:tabs>
      </w:pPr>
      <w:hyperlink w:anchor="_Toc22980" w:history="1">
        <w:r>
          <w:rPr>
            <w:rFonts w:ascii="仿宋" w:eastAsia="仿宋" w:hAnsi="仿宋" w:cs="仿宋" w:hint="eastAsia"/>
            <w:lang w:val="en-GB"/>
          </w:rPr>
          <w:t>(三)、新型可控气氛炉行业生态系统构建</w:t>
        </w:r>
        <w:r>
          <w:tab/>
        </w:r>
        <w:r>
          <w:fldChar w:fldCharType="begin"/>
        </w:r>
        <w:r>
          <w:instrText xml:space="preserve"> PAGEREF _Toc22980 \h </w:instrText>
        </w:r>
        <w:r>
          <w:fldChar w:fldCharType="separate"/>
        </w:r>
        <w:r>
          <w:t>83</w:t>
        </w:r>
        <w:r>
          <w:fldChar w:fldCharType="end"/>
        </w:r>
      </w:hyperlink>
    </w:p>
    <w:p>
      <w:pPr>
        <w:pStyle w:val="TOC2"/>
        <w:tabs>
          <w:tab w:val="right" w:leader="dot" w:pos="8306"/>
        </w:tabs>
      </w:pPr>
      <w:hyperlink w:anchor="_Toc6523" w:history="1">
        <w:r>
          <w:rPr>
            <w:rFonts w:ascii="仿宋" w:eastAsia="仿宋" w:hAnsi="仿宋" w:cs="仿宋" w:hint="eastAsia"/>
            <w:lang w:val="en-GB"/>
          </w:rPr>
          <w:t>(四)、国际市场拓展策略</w:t>
        </w:r>
        <w:r>
          <w:tab/>
        </w:r>
        <w:r>
          <w:fldChar w:fldCharType="begin"/>
        </w:r>
        <w:r>
          <w:instrText xml:space="preserve"> PAGEREF _Toc6523 \h </w:instrText>
        </w:r>
        <w:r>
          <w:fldChar w:fldCharType="separate"/>
        </w:r>
        <w:r>
          <w:t>84</w:t>
        </w:r>
        <w:r>
          <w:fldChar w:fldCharType="end"/>
        </w:r>
      </w:hyperlink>
    </w:p>
    <w:p>
      <w:pPr>
        <w:pStyle w:val="TOC1"/>
        <w:tabs>
          <w:tab w:val="right" w:leader="dot" w:pos="8306"/>
        </w:tabs>
      </w:pPr>
      <w:hyperlink w:anchor="_Toc30865" w:history="1">
        <w:r>
          <w:rPr>
            <w:rFonts w:ascii="仿宋" w:eastAsia="仿宋" w:hAnsi="仿宋" w:cs="仿宋" w:hint="eastAsia"/>
            <w:lang w:val="en-GB"/>
          </w:rPr>
          <w:t>十五、新型可控气氛炉人才战略与团队建设</w:t>
        </w:r>
        <w:r>
          <w:tab/>
        </w:r>
        <w:r>
          <w:fldChar w:fldCharType="begin"/>
        </w:r>
        <w:r>
          <w:instrText xml:space="preserve"> PAGEREF _Toc30865 \h </w:instrText>
        </w:r>
        <w:r>
          <w:fldChar w:fldCharType="separate"/>
        </w:r>
        <w:r>
          <w:t>86</w:t>
        </w:r>
        <w:r>
          <w:fldChar w:fldCharType="end"/>
        </w:r>
      </w:hyperlink>
    </w:p>
    <w:p>
      <w:pPr>
        <w:pStyle w:val="TOC2"/>
        <w:tabs>
          <w:tab w:val="right" w:leader="dot" w:pos="8306"/>
        </w:tabs>
      </w:pPr>
      <w:hyperlink w:anchor="_Toc16780" w:history="1">
        <w:r>
          <w:rPr>
            <w:rFonts w:ascii="仿宋" w:eastAsia="仿宋" w:hAnsi="仿宋" w:cs="仿宋" w:hint="eastAsia"/>
            <w:lang w:val="en-GB"/>
          </w:rPr>
          <w:t>(一)、人才需求与招聘计划</w:t>
        </w:r>
        <w:r>
          <w:tab/>
        </w:r>
        <w:r>
          <w:fldChar w:fldCharType="begin"/>
        </w:r>
        <w:r>
          <w:instrText xml:space="preserve"> PAGEREF _Toc16780 \h </w:instrText>
        </w:r>
        <w:r>
          <w:fldChar w:fldCharType="separate"/>
        </w:r>
        <w:r>
          <w:t>86</w:t>
        </w:r>
        <w:r>
          <w:fldChar w:fldCharType="end"/>
        </w:r>
      </w:hyperlink>
    </w:p>
    <w:p>
      <w:pPr>
        <w:pStyle w:val="TOC2"/>
        <w:tabs>
          <w:tab w:val="right" w:leader="dot" w:pos="8306"/>
        </w:tabs>
      </w:pPr>
      <w:hyperlink w:anchor="_Toc12565" w:history="1">
        <w:r>
          <w:rPr>
            <w:rFonts w:ascii="仿宋" w:eastAsia="仿宋" w:hAnsi="仿宋" w:cs="仿宋" w:hint="eastAsia"/>
            <w:lang w:val="en-GB"/>
          </w:rPr>
          <w:t>(二)、培训与专业发展</w:t>
        </w:r>
        <w:r>
          <w:tab/>
        </w:r>
        <w:r>
          <w:fldChar w:fldCharType="begin"/>
        </w:r>
        <w:r>
          <w:instrText xml:space="preserve"> PAGEREF _Toc12565 \h </w:instrText>
        </w:r>
        <w:r>
          <w:fldChar w:fldCharType="separate"/>
        </w:r>
        <w:r>
          <w:t>87</w:t>
        </w:r>
        <w:r>
          <w:fldChar w:fldCharType="end"/>
        </w:r>
      </w:hyperlink>
    </w:p>
    <w:p>
      <w:pPr>
        <w:pStyle w:val="TOC2"/>
        <w:tabs>
          <w:tab w:val="right" w:leader="dot" w:pos="8306"/>
        </w:tabs>
      </w:pPr>
      <w:hyperlink w:anchor="_Toc19331" w:history="1">
        <w:r>
          <w:rPr>
            <w:rFonts w:ascii="仿宋" w:eastAsia="仿宋" w:hAnsi="仿宋" w:cs="仿宋" w:hint="eastAsia"/>
            <w:lang w:val="en-GB"/>
          </w:rPr>
          <w:t>(三)、绩效评价与激励机制</w:t>
        </w:r>
        <w:r>
          <w:tab/>
        </w:r>
        <w:r>
          <w:fldChar w:fldCharType="begin"/>
        </w:r>
        <w:r>
          <w:instrText xml:space="preserve"> PAGEREF _Toc19331 \h </w:instrText>
        </w:r>
        <w:r>
          <w:fldChar w:fldCharType="separate"/>
        </w:r>
        <w:r>
          <w:t>89</w:t>
        </w:r>
        <w:r>
          <w:fldChar w:fldCharType="end"/>
        </w:r>
      </w:hyperlink>
    </w:p>
    <w:p>
      <w:pPr>
        <w:pStyle w:val="TOC2"/>
        <w:tabs>
          <w:tab w:val="right" w:leader="dot" w:pos="8306"/>
        </w:tabs>
      </w:pPr>
      <w:hyperlink w:anchor="_Toc10185" w:history="1">
        <w:r>
          <w:rPr>
            <w:rFonts w:ascii="仿宋" w:eastAsia="仿宋" w:hAnsi="仿宋" w:cs="仿宋" w:hint="eastAsia"/>
            <w:lang w:val="en-GB"/>
          </w:rPr>
          <w:t>(四)、团队建设与协作模式</w:t>
        </w:r>
        <w:r>
          <w:tab/>
        </w:r>
        <w:r>
          <w:fldChar w:fldCharType="begin"/>
        </w:r>
        <w:r>
          <w:instrText xml:space="preserve"> PAGEREF _Toc10185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val="en-GB"/>
        </w:rPr>
      </w:pPr>
      <w:bookmarkStart w:id="1" w:name="_Toc14376"/>
      <w:r>
        <w:rPr>
          <w:rFonts w:ascii="仿宋" w:eastAsia="仿宋" w:hAnsi="仿宋" w:cs="仿宋" w:hint="eastAsia"/>
          <w:lang w:val="en-GB"/>
        </w:rPr>
        <w:t>概论</w:t>
      </w:r>
      <w:bookmarkEnd w:id="1"/>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随着新型可控气氛炉市场竞争的不断加剧，新型可控气氛炉企业之间争夺市场份额的过程愈加复杂多变。本报告通过系统地分析市场趋势、行业壁垒、消费者偏好与竞争者行为，旨在为读者提供全面细致的市场分析及竞争策略。研究所得不仅能帮助企业制定科学合理的市场策略，还能在激烈的市场竞争中寻求到可持续的竞争优势。请注意，本报告的内容仅限于学习交流，严禁用于任何商业用途。</w:t>
      </w:r>
    </w:p>
    <w:p>
      <w:pPr>
        <w:pStyle w:val="Heading1"/>
        <w:ind w:firstLine="560" w:firstLineChars="200"/>
        <w:rPr>
          <w:rFonts w:ascii="仿宋" w:eastAsia="仿宋" w:hAnsi="仿宋" w:cs="仿宋" w:hint="eastAsia"/>
          <w:sz w:val="28"/>
          <w:lang w:val="en-GB"/>
        </w:rPr>
      </w:pPr>
      <w:bookmarkStart w:id="2" w:name="_Toc13151"/>
      <w:r>
        <w:rPr>
          <w:rFonts w:ascii="仿宋" w:eastAsia="仿宋" w:hAnsi="仿宋" w:cs="仿宋" w:hint="eastAsia"/>
          <w:sz w:val="28"/>
          <w:lang w:val="en-GB"/>
        </w:rPr>
        <w:t>一、公司简介</w:t>
      </w:r>
      <w:bookmarkEnd w:id="2"/>
    </w:p>
    <w:p>
      <w:pPr>
        <w:pStyle w:val="Heading2"/>
        <w:rPr>
          <w:rFonts w:ascii="仿宋" w:eastAsia="仿宋" w:hAnsi="仿宋" w:cs="仿宋" w:hint="eastAsia"/>
          <w:lang w:val="en-GB"/>
        </w:rPr>
      </w:pPr>
      <w:bookmarkStart w:id="3" w:name="_Toc13352"/>
      <w:r>
        <w:rPr>
          <w:rFonts w:ascii="仿宋" w:eastAsia="仿宋" w:hAnsi="仿宋" w:cs="仿宋" w:hint="eastAsia"/>
          <w:lang w:val="en-GB"/>
        </w:rPr>
        <w:t>(一)、公司基本信息</w:t>
      </w:r>
      <w:bookmarkEnd w:id="3"/>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一、公司基本信息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公司名称： XXX有限公司</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法定代表人： 张XX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注册资本： XXX万元人民币</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统一社会信用代码： XXXXXXXX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登记机关： 某市市场监督管理局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成立日期： 20XX-XX-XX</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营业期限： 220XX-XX-XX至无固定期限</w:t>
      </w:r>
    </w:p>
    <w:p>
      <w:pPr>
        <w:ind w:firstLine="560" w:firstLineChars="200"/>
        <w:rPr>
          <w:rFonts w:ascii="仿宋" w:eastAsia="仿宋" w:hAnsi="仿宋" w:cs="仿宋" w:hint="eastAsia"/>
          <w:sz w:val="28"/>
          <w:lang w:val="en-GB"/>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val="en-GB"/>
        </w:rPr>
        <w:t>注册地址： 某市 XX 区 XX 街道 XXX 号</w:t>
      </w:r>
    </w:p>
    <w:p>
      <w:pPr>
        <w:pStyle w:val="Heading2"/>
        <w:ind w:firstLine="560" w:firstLineChars="200"/>
        <w:rPr>
          <w:rFonts w:ascii="仿宋" w:eastAsia="仿宋" w:hAnsi="仿宋" w:cs="仿宋" w:hint="eastAsia"/>
          <w:sz w:val="28"/>
          <w:lang w:val="en-GB"/>
        </w:rPr>
      </w:pPr>
      <w:bookmarkStart w:id="4" w:name="_Toc14769"/>
      <w:r>
        <w:rPr>
          <w:rFonts w:ascii="仿宋" w:eastAsia="仿宋" w:hAnsi="仿宋" w:cs="仿宋" w:hint="eastAsia"/>
          <w:sz w:val="28"/>
          <w:lang w:val="en-GB"/>
        </w:rPr>
        <w:t>(二)、公司简介</w:t>
      </w:r>
      <w:bookmarkEnd w:id="4"/>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xxx有限公司成立于xxxx年，是一家专注于提供创新科技解决方案的企业。公司以张华为法定代表人，注册资本达xxx万元人民币。统一社会信用代码为xxxxxx，注册地址位于某市 xx 区 xx 街道 xxxx 号。</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在市场监督管理局注册登记后，公司取得了合法经营资格。经营期限自20xxxx年成立之日起至无固定期限，为确保企业稳健发展奠定了坚实基础。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xxxx致力于为客户提供高质量、前瞻性的科技产品和服务。通过不断创新和优化，公司已经建立了良好的市场声誉，并在科技新型可控气氛炉行业取得了显著的成就。</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公司的使命是推动科技进步，为社会创造更多价值。ABC科技有信心通过专业团队的努力，持续为客户提供卓越的科技解决方案，实现共赢发展。</w:t>
      </w:r>
    </w:p>
    <w:p>
      <w:pPr>
        <w:pStyle w:val="Heading1"/>
        <w:ind w:firstLine="560" w:firstLineChars="200"/>
        <w:rPr>
          <w:rFonts w:ascii="仿宋" w:eastAsia="仿宋" w:hAnsi="仿宋" w:cs="仿宋" w:hint="eastAsia"/>
          <w:sz w:val="28"/>
          <w:lang w:val="en-GB"/>
        </w:rPr>
      </w:pPr>
      <w:bookmarkStart w:id="5" w:name="_Toc13269"/>
      <w:r>
        <w:rPr>
          <w:rFonts w:ascii="仿宋" w:eastAsia="仿宋" w:hAnsi="仿宋" w:cs="仿宋" w:hint="eastAsia"/>
          <w:sz w:val="28"/>
          <w:lang w:val="en-GB"/>
        </w:rPr>
        <w:t>二、SWOT分析说明</w:t>
      </w:r>
      <w:bookmarkEnd w:id="5"/>
    </w:p>
    <w:p>
      <w:pPr>
        <w:pStyle w:val="Heading2"/>
        <w:rPr>
          <w:rFonts w:ascii="仿宋" w:eastAsia="仿宋" w:hAnsi="仿宋" w:cs="仿宋" w:hint="eastAsia"/>
          <w:lang w:val="en-GB"/>
        </w:rPr>
      </w:pPr>
      <w:bookmarkStart w:id="6" w:name="_Toc32222"/>
      <w:r>
        <w:rPr>
          <w:rFonts w:ascii="仿宋" w:eastAsia="仿宋" w:hAnsi="仿宋" w:cs="仿宋" w:hint="eastAsia"/>
          <w:lang w:val="en-GB"/>
        </w:rPr>
        <w:t>(一)、优势分析(S)</w:t>
      </w:r>
      <w:bookmarkEnd w:id="6"/>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一、技术研发领先</w:t>
      </w:r>
    </w:p>
    <w:p>
      <w:pPr>
        <w:ind w:firstLine="560" w:firstLineChars="200"/>
        <w:rPr>
          <w:rFonts w:ascii="仿宋" w:eastAsia="仿宋" w:hAnsi="仿宋" w:cs="仿宋" w:hint="eastAsia"/>
          <w:sz w:val="28"/>
          <w:lang w:val="en-GB"/>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val="en-GB"/>
        </w:rPr>
        <w:t>1. 技术投入高: 新型可控气氛炉公司在技术研发方面持续投入高额资金，致力于推动科技创新，形成了一系列拥有自主知识产权的核心技术。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自主知识产权: 新型可控气氛炉公司在研发过程中积极进行技术成果的转化，取得了多项自主知识产权，确保产品在技术与质量方面保持显著优势。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自有技术开发: 公司主要生产线均是基于自有技术的研发成果，使得产品在市场上具备独特性和竞争优势。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二、核心团队稳定高效</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资深团队: 公司的核心团队由经验丰富的资深专业人士组成，拥有多年新型可控气氛炉行业研发、经营管理和市场拓展的宝贵经验。</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团队一致: 新型可控气氛炉公司核心团队与企业利益紧密捆绑，形成高度一致的团队协作，为企业文化的高效务实奠定基础。</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人力资源保障: 稳定的核心团队为新型可控气氛炉公司提供了持续的技术创新和不断扩张所需的人力资源保障。</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三、头部客户群体认可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品牌形象良好: 公司以卓越的技术创新、出色的产品质量和优质的服务树立了良好的品牌形象。</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高客户认可度: 凭借技术、品质和服务的卓越表现，公司赢得了新型可控气氛炉行业头部客户的高度认可。</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稳定合作关系: 公司与优质客户保持着稳定的合作关系，深入了解新型可控气氛炉行业核心需求，有助于更精准地满足市场需求。</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 xml:space="preserve"> 四、有利竞争地位</w:t>
      </w:r>
    </w:p>
    <w:p>
      <w:pPr>
        <w:ind w:firstLine="560" w:firstLineChars="200"/>
        <w:rPr>
          <w:rFonts w:ascii="仿宋" w:eastAsia="仿宋" w:hAnsi="仿宋" w:cs="仿宋" w:hint="eastAsia"/>
          <w:sz w:val="28"/>
          <w:lang w:val="en-GB"/>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val="en-GB"/>
        </w:rPr>
        <w:t>1. 多方面竞争优势: 公司通过多年深耕，在技术、品牌、运营效率等方面形成了全面的竞争优势。</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新型可控气氛炉行业集中度提升: 随着新型可控气氛炉行业深度整合，公司在新型可控气氛炉行业中占据有利的竞争地位，充分利用新型可控气氛炉行业集中度提升的机遇。</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持续可持续发展: 公司的有利竞争地位为其提供了长期可持续发展的有力支撑，使其能够在竞争激烈的市场中保持领先地位。</w:t>
      </w:r>
    </w:p>
    <w:p>
      <w:pPr>
        <w:pStyle w:val="Heading2"/>
        <w:ind w:firstLine="560" w:firstLineChars="200"/>
        <w:rPr>
          <w:rFonts w:ascii="仿宋" w:eastAsia="仿宋" w:hAnsi="仿宋" w:cs="仿宋" w:hint="eastAsia"/>
          <w:sz w:val="28"/>
          <w:lang w:val="en-GB"/>
        </w:rPr>
      </w:pPr>
      <w:bookmarkStart w:id="7" w:name="_Toc11348"/>
      <w:r>
        <w:rPr>
          <w:rFonts w:ascii="仿宋" w:eastAsia="仿宋" w:hAnsi="仿宋" w:cs="仿宋" w:hint="eastAsia"/>
          <w:sz w:val="28"/>
          <w:lang w:val="en-GB"/>
        </w:rPr>
        <w:t>(二)、劣势分析(W)</w:t>
      </w:r>
      <w:bookmarkEnd w:id="7"/>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1. 有待提升的市场份额： 公司在市场中的份额相对较小，面临着扩大市场份额的挑战。竞争激烈的新型可控气氛炉行业中，提升市场份额需要制定有效的市场拓展策略。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2. 激烈的竞争对手： 新型可控气氛炉行业内存在强大的竞争对手，一些具有规模和资源优势的企业可能对公司构成竞争压力。应对竞争需要深入了解竞争对手的策略和行动。</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3. 依赖特定技术： 公司的核心技术可能相对专业化，存在依赖特定技术的风险。随着科技的迅猛发展，技术更新可能对公司产生冲击，需要谨慎应对。</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4. 市场需求波动： 公司产品的市场需求可能受到外部环境变化的影响，如经济波动、政策调整等，这可能导致市场需求的波动性，需要灵活调整生产和营销策略。</w:t>
      </w:r>
    </w:p>
    <w:p>
      <w:pPr>
        <w:ind w:firstLine="560" w:firstLineChars="200"/>
        <w:rPr>
          <w:rFonts w:ascii="仿宋" w:eastAsia="仿宋" w:hAnsi="仿宋" w:cs="仿宋" w:hint="eastAsia"/>
          <w:sz w:val="28"/>
          <w:lang w:val="en-GB"/>
        </w:rPr>
      </w:pPr>
      <w:r>
        <w:rPr>
          <w:rFonts w:ascii="仿宋" w:eastAsia="仿宋" w:hAnsi="仿宋" w:cs="仿宋" w:hint="eastAsia"/>
          <w:sz w:val="28"/>
          <w:lang w:val="en-GB"/>
        </w:rPr>
        <w:t>5. 缺乏多元化产品线： 公司产品线相对单一，缺乏多元化产品的策略。在市场变化较快的情况下，多元化产品线能够降低企业的风险。</w:t>
      </w:r>
      <w:r>
        <w:rPr>
          <w:rFonts w:ascii="仿宋" w:eastAsia="仿宋" w:hAnsi="仿宋" w:cs="仿宋" w:hint="eastAsia"/>
          <w:sz w:val="28"/>
          <w:lang w:val="en-GB"/>
        </w:rPr>
        <w:br/>
      </w:r>
      <w:r>
        <w:rPr>
          <w:rFonts w:ascii="仿宋" w:eastAsia="仿宋" w:hAnsi="仿宋" w:cs="仿宋" w:hint="eastAsia"/>
          <w:sz w:val="28"/>
          <w:lang w:val="en-GB"/>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6" w:history="1">
        <w:r>
          <w:rPr>
            <w:rFonts w:ascii="SimSun" w:eastAsia="SimSun" w:hAnsi="SimSun" w:cs="SimSun"/>
            <w:b/>
            <w:bCs/>
            <w:color w:val="0000EE"/>
            <w:kern w:val="0"/>
            <w:sz w:val="30"/>
            <w:szCs w:val="30"/>
            <w:u w:val="single" w:color="0000EE"/>
          </w:rPr>
          <w:t>https://d.book118.com/877012040122006042</w:t>
        </w:r>
      </w:hyperlink>
    </w:p>
    <w:p>
      <w:pPr>
        <w:ind w:firstLine="560" w:firstLineChars="200"/>
        <w:rPr>
          <w:rFonts w:ascii="仿宋" w:eastAsia="仿宋" w:hAnsi="仿宋" w:cs="仿宋" w:hint="eastAsia"/>
          <w:sz w:val="28"/>
          <w:lang w:val="en-GB"/>
        </w:rPr>
      </w:pPr>
    </w:p>
    <w:sectPr>
      <w:headerReference w:type="default" r:id="rId17"/>
      <w:footerReference w:type="default" r:id="rId18"/>
      <w:type w:val="nextPage"/>
      <w:pgSz w:w="11906" w:h="16838"/>
      <w:pgMar w:top="1440" w:right="1800" w:bottom="1440" w:left="1800" w:header="851" w:footer="992" w:gutter="0"/>
      <w:pgNumType w:start="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新型可控气氛炉战略市场规划报告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新型可控气氛炉战略市场规划报告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新型可控气氛炉战略市场规划报告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新型可控气氛炉战略市场规划报告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新型可控气氛炉战略市场规划报告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新型可控气氛炉战略市场规划报告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val="en-GB"/>
      </w:rPr>
    </w:pPr>
    <w:r>
      <w:rPr>
        <w:rFonts w:ascii="仿宋" w:eastAsia="仿宋" w:hAnsi="仿宋" w:cs="仿宋" w:hint="eastAsia"/>
        <w:lang w:val="en-GB"/>
      </w:rPr>
      <w:t>新型可控气氛炉战略市场规划报告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83162B"/>
    <w:rsid w:val="019E643E"/>
    <w:rsid w:val="087B4B79"/>
    <w:rsid w:val="08A4245A"/>
    <w:rsid w:val="0E096B61"/>
    <w:rsid w:val="11F10280"/>
    <w:rsid w:val="12CC74D5"/>
    <w:rsid w:val="15E31134"/>
    <w:rsid w:val="15EE685F"/>
    <w:rsid w:val="1686797E"/>
    <w:rsid w:val="1A1618A1"/>
    <w:rsid w:val="1AA83274"/>
    <w:rsid w:val="1B91329E"/>
    <w:rsid w:val="1BB26BD2"/>
    <w:rsid w:val="1EB94295"/>
    <w:rsid w:val="1F492245"/>
    <w:rsid w:val="1F83162B"/>
    <w:rsid w:val="219533D1"/>
    <w:rsid w:val="237D6902"/>
    <w:rsid w:val="24AC2DC0"/>
    <w:rsid w:val="277D6556"/>
    <w:rsid w:val="29690246"/>
    <w:rsid w:val="39DD02AA"/>
    <w:rsid w:val="3CE2454C"/>
    <w:rsid w:val="3D8A1B1E"/>
    <w:rsid w:val="3D99442E"/>
    <w:rsid w:val="41D13C59"/>
    <w:rsid w:val="42BE1897"/>
    <w:rsid w:val="449010CB"/>
    <w:rsid w:val="449C2C9F"/>
    <w:rsid w:val="453168BB"/>
    <w:rsid w:val="474931D6"/>
    <w:rsid w:val="4B0C737C"/>
    <w:rsid w:val="4B782B9A"/>
    <w:rsid w:val="4BEB6273"/>
    <w:rsid w:val="4C520921"/>
    <w:rsid w:val="535C32EC"/>
    <w:rsid w:val="57917D48"/>
    <w:rsid w:val="614F1480"/>
    <w:rsid w:val="629D76D9"/>
    <w:rsid w:val="633867A3"/>
    <w:rsid w:val="64AA1963"/>
    <w:rsid w:val="664A34BC"/>
    <w:rsid w:val="70E952BF"/>
    <w:rsid w:val="720527D6"/>
    <w:rsid w:val="758E71FC"/>
    <w:rsid w:val="76947F58"/>
    <w:rsid w:val="794E12F7"/>
    <w:rsid w:val="795A0DE2"/>
    <w:rsid w:val="7D2F25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77012040122006042" TargetMode="Externa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theme" Target="theme/theme1.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2024-01-10T02:05:00Z</dcterms:created>
  <dcterms:modified xsi:type="dcterms:W3CDTF">2024-01-10T02:05:31Z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7144C3A188FB4D8EAE9F8B55C564D395_11</vt:lpwstr>
  </property>
  <property fmtid="{D5CDD505-2E9C-101B-9397-08002B2CF9AE}" pid="3" name="KSOProductBuildVer">
    <vt:lpwstr>2052-12.1.0.16120</vt:lpwstr>
  </property>
</Properties>
</file>