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积木玩具项目规划设计蓝图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49" w:history="1">
        <w:r>
          <w:rPr>
            <w:rFonts w:ascii="仿宋" w:eastAsia="仿宋" w:hAnsi="仿宋" w:cs="仿宋" w:hint="eastAsia"/>
            <w:lang w:eastAsia="zh-CN"/>
          </w:rPr>
          <w:t>序言</w:t>
        </w:r>
        <w:r>
          <w:tab/>
        </w:r>
        <w:r>
          <w:fldChar w:fldCharType="begin"/>
        </w:r>
        <w:r>
          <w:instrText xml:space="preserve"> PAGEREF _Toc24849 \h </w:instrText>
        </w:r>
        <w:r>
          <w:fldChar w:fldCharType="separate"/>
        </w:r>
        <w:r>
          <w:t>3</w:t>
        </w:r>
        <w:r>
          <w:fldChar w:fldCharType="end"/>
        </w:r>
      </w:hyperlink>
    </w:p>
    <w:p>
      <w:pPr>
        <w:pStyle w:val="TOC1"/>
        <w:tabs>
          <w:tab w:val="right" w:leader="dot" w:pos="8306"/>
        </w:tabs>
      </w:pPr>
      <w:hyperlink w:anchor="_Toc2637" w:history="1">
        <w:r>
          <w:rPr>
            <w:rFonts w:ascii="仿宋" w:eastAsia="仿宋" w:hAnsi="仿宋" w:cs="仿宋" w:hint="eastAsia"/>
            <w:lang w:eastAsia="zh-CN"/>
          </w:rPr>
          <w:t>一、积木玩具项目可持续发展</w:t>
        </w:r>
        <w:r>
          <w:tab/>
        </w:r>
        <w:r>
          <w:fldChar w:fldCharType="begin"/>
        </w:r>
        <w:r>
          <w:instrText xml:space="preserve"> PAGEREF _Toc2637 \h </w:instrText>
        </w:r>
        <w:r>
          <w:fldChar w:fldCharType="separate"/>
        </w:r>
        <w:r>
          <w:t>3</w:t>
        </w:r>
        <w:r>
          <w:fldChar w:fldCharType="end"/>
        </w:r>
      </w:hyperlink>
    </w:p>
    <w:p>
      <w:pPr>
        <w:pStyle w:val="TOC2"/>
        <w:tabs>
          <w:tab w:val="right" w:leader="dot" w:pos="8306"/>
        </w:tabs>
      </w:pPr>
      <w:hyperlink w:anchor="_Toc19811" w:history="1">
        <w:r>
          <w:rPr>
            <w:rFonts w:ascii="仿宋" w:eastAsia="仿宋" w:hAnsi="仿宋" w:cs="仿宋" w:hint="eastAsia"/>
            <w:lang w:eastAsia="zh-CN"/>
          </w:rPr>
          <w:t>(一)、可持续战略与实践</w:t>
        </w:r>
        <w:r>
          <w:tab/>
        </w:r>
        <w:r>
          <w:fldChar w:fldCharType="begin"/>
        </w:r>
        <w:r>
          <w:instrText xml:space="preserve"> PAGEREF _Toc19811 \h </w:instrText>
        </w:r>
        <w:r>
          <w:fldChar w:fldCharType="separate"/>
        </w:r>
        <w:r>
          <w:t>3</w:t>
        </w:r>
        <w:r>
          <w:fldChar w:fldCharType="end"/>
        </w:r>
      </w:hyperlink>
    </w:p>
    <w:p>
      <w:pPr>
        <w:pStyle w:val="TOC2"/>
        <w:tabs>
          <w:tab w:val="right" w:leader="dot" w:pos="8306"/>
        </w:tabs>
      </w:pPr>
      <w:hyperlink w:anchor="_Toc23279" w:history="1">
        <w:r>
          <w:rPr>
            <w:rFonts w:ascii="仿宋" w:eastAsia="仿宋" w:hAnsi="仿宋" w:cs="仿宋" w:hint="eastAsia"/>
            <w:lang w:eastAsia="zh-CN"/>
          </w:rPr>
          <w:t>(二)、环保与社会责任</w:t>
        </w:r>
        <w:r>
          <w:tab/>
        </w:r>
        <w:r>
          <w:fldChar w:fldCharType="begin"/>
        </w:r>
        <w:r>
          <w:instrText xml:space="preserve"> PAGEREF _Toc23279 \h </w:instrText>
        </w:r>
        <w:r>
          <w:fldChar w:fldCharType="separate"/>
        </w:r>
        <w:r>
          <w:t>4</w:t>
        </w:r>
        <w:r>
          <w:fldChar w:fldCharType="end"/>
        </w:r>
      </w:hyperlink>
    </w:p>
    <w:p>
      <w:pPr>
        <w:pStyle w:val="TOC1"/>
        <w:tabs>
          <w:tab w:val="right" w:leader="dot" w:pos="8306"/>
        </w:tabs>
      </w:pPr>
      <w:hyperlink w:anchor="_Toc13391" w:history="1">
        <w:r>
          <w:rPr>
            <w:rFonts w:ascii="仿宋" w:eastAsia="仿宋" w:hAnsi="仿宋" w:cs="仿宋" w:hint="eastAsia"/>
            <w:lang w:eastAsia="zh-CN"/>
          </w:rPr>
          <w:t>二、积木玩具项目概论</w:t>
        </w:r>
        <w:r>
          <w:tab/>
        </w:r>
        <w:r>
          <w:fldChar w:fldCharType="begin"/>
        </w:r>
        <w:r>
          <w:instrText xml:space="preserve"> PAGEREF _Toc13391 \h </w:instrText>
        </w:r>
        <w:r>
          <w:fldChar w:fldCharType="separate"/>
        </w:r>
        <w:r>
          <w:t>4</w:t>
        </w:r>
        <w:r>
          <w:fldChar w:fldCharType="end"/>
        </w:r>
      </w:hyperlink>
    </w:p>
    <w:p>
      <w:pPr>
        <w:pStyle w:val="TOC2"/>
        <w:tabs>
          <w:tab w:val="right" w:leader="dot" w:pos="8306"/>
        </w:tabs>
      </w:pPr>
      <w:hyperlink w:anchor="_Toc20182" w:history="1">
        <w:r>
          <w:rPr>
            <w:rFonts w:ascii="仿宋" w:eastAsia="仿宋" w:hAnsi="仿宋" w:cs="仿宋" w:hint="eastAsia"/>
            <w:lang w:eastAsia="zh-CN"/>
          </w:rPr>
          <w:t>(一)、积木玩具项目概况</w:t>
        </w:r>
        <w:r>
          <w:tab/>
        </w:r>
        <w:r>
          <w:fldChar w:fldCharType="begin"/>
        </w:r>
        <w:r>
          <w:instrText xml:space="preserve"> PAGEREF _Toc20182 \h </w:instrText>
        </w:r>
        <w:r>
          <w:fldChar w:fldCharType="separate"/>
        </w:r>
        <w:r>
          <w:t>4</w:t>
        </w:r>
        <w:r>
          <w:fldChar w:fldCharType="end"/>
        </w:r>
      </w:hyperlink>
    </w:p>
    <w:p>
      <w:pPr>
        <w:pStyle w:val="TOC2"/>
        <w:tabs>
          <w:tab w:val="right" w:leader="dot" w:pos="8306"/>
        </w:tabs>
      </w:pPr>
      <w:hyperlink w:anchor="_Toc17728" w:history="1">
        <w:r>
          <w:rPr>
            <w:rFonts w:ascii="仿宋" w:eastAsia="仿宋" w:hAnsi="仿宋" w:cs="仿宋" w:hint="eastAsia"/>
            <w:lang w:eastAsia="zh-CN"/>
          </w:rPr>
          <w:t>(二)、积木玩具项目目标</w:t>
        </w:r>
        <w:r>
          <w:tab/>
        </w:r>
        <w:r>
          <w:fldChar w:fldCharType="begin"/>
        </w:r>
        <w:r>
          <w:instrText xml:space="preserve"> PAGEREF _Toc17728 \h </w:instrText>
        </w:r>
        <w:r>
          <w:fldChar w:fldCharType="separate"/>
        </w:r>
        <w:r>
          <w:t>7</w:t>
        </w:r>
        <w:r>
          <w:fldChar w:fldCharType="end"/>
        </w:r>
      </w:hyperlink>
    </w:p>
    <w:p>
      <w:pPr>
        <w:pStyle w:val="TOC2"/>
        <w:tabs>
          <w:tab w:val="right" w:leader="dot" w:pos="8306"/>
        </w:tabs>
      </w:pPr>
      <w:hyperlink w:anchor="_Toc8758" w:history="1">
        <w:r>
          <w:rPr>
            <w:rFonts w:ascii="仿宋" w:eastAsia="仿宋" w:hAnsi="仿宋" w:cs="仿宋" w:hint="eastAsia"/>
            <w:lang w:eastAsia="zh-CN"/>
          </w:rPr>
          <w:t>(三)、积木玩具项目提出的理由</w:t>
        </w:r>
        <w:r>
          <w:tab/>
        </w:r>
        <w:r>
          <w:fldChar w:fldCharType="begin"/>
        </w:r>
        <w:r>
          <w:instrText xml:space="preserve"> PAGEREF _Toc8758 \h </w:instrText>
        </w:r>
        <w:r>
          <w:fldChar w:fldCharType="separate"/>
        </w:r>
        <w:r>
          <w:t>7</w:t>
        </w:r>
        <w:r>
          <w:fldChar w:fldCharType="end"/>
        </w:r>
      </w:hyperlink>
    </w:p>
    <w:p>
      <w:pPr>
        <w:pStyle w:val="TOC2"/>
        <w:tabs>
          <w:tab w:val="right" w:leader="dot" w:pos="8306"/>
        </w:tabs>
      </w:pPr>
      <w:hyperlink w:anchor="_Toc21545" w:history="1">
        <w:r>
          <w:rPr>
            <w:rFonts w:ascii="仿宋" w:eastAsia="仿宋" w:hAnsi="仿宋" w:cs="仿宋" w:hint="eastAsia"/>
            <w:lang w:eastAsia="zh-CN"/>
          </w:rPr>
          <w:t>(四)、积木玩具项目意义</w:t>
        </w:r>
        <w:r>
          <w:tab/>
        </w:r>
        <w:r>
          <w:fldChar w:fldCharType="begin"/>
        </w:r>
        <w:r>
          <w:instrText xml:space="preserve"> PAGEREF _Toc21545 \h </w:instrText>
        </w:r>
        <w:r>
          <w:fldChar w:fldCharType="separate"/>
        </w:r>
        <w:r>
          <w:t>9</w:t>
        </w:r>
        <w:r>
          <w:fldChar w:fldCharType="end"/>
        </w:r>
      </w:hyperlink>
    </w:p>
    <w:p>
      <w:pPr>
        <w:pStyle w:val="TOC2"/>
        <w:tabs>
          <w:tab w:val="right" w:leader="dot" w:pos="8306"/>
        </w:tabs>
      </w:pPr>
      <w:hyperlink w:anchor="_Toc1920" w:history="1">
        <w:r>
          <w:rPr>
            <w:rFonts w:ascii="仿宋" w:eastAsia="仿宋" w:hAnsi="仿宋" w:cs="仿宋" w:hint="eastAsia"/>
            <w:lang w:eastAsia="zh-CN"/>
          </w:rPr>
          <w:t>(五)、积木玩具项目背景</w:t>
        </w:r>
        <w:r>
          <w:tab/>
        </w:r>
        <w:r>
          <w:fldChar w:fldCharType="begin"/>
        </w:r>
        <w:r>
          <w:instrText xml:space="preserve"> PAGEREF _Toc1920 \h </w:instrText>
        </w:r>
        <w:r>
          <w:fldChar w:fldCharType="separate"/>
        </w:r>
        <w:r>
          <w:t>10</w:t>
        </w:r>
        <w:r>
          <w:fldChar w:fldCharType="end"/>
        </w:r>
      </w:hyperlink>
    </w:p>
    <w:p>
      <w:pPr>
        <w:pStyle w:val="TOC1"/>
        <w:tabs>
          <w:tab w:val="right" w:leader="dot" w:pos="8306"/>
        </w:tabs>
      </w:pPr>
      <w:hyperlink w:anchor="_Toc26330" w:history="1">
        <w:r>
          <w:rPr>
            <w:rFonts w:ascii="仿宋" w:eastAsia="仿宋" w:hAnsi="仿宋" w:cs="仿宋" w:hint="eastAsia"/>
            <w:lang w:eastAsia="zh-CN"/>
          </w:rPr>
          <w:t>三、市场分析、调研</w:t>
        </w:r>
        <w:r>
          <w:tab/>
        </w:r>
        <w:r>
          <w:fldChar w:fldCharType="begin"/>
        </w:r>
        <w:r>
          <w:instrText xml:space="preserve"> PAGEREF _Toc26330 \h </w:instrText>
        </w:r>
        <w:r>
          <w:fldChar w:fldCharType="separate"/>
        </w:r>
        <w:r>
          <w:t>11</w:t>
        </w:r>
        <w:r>
          <w:fldChar w:fldCharType="end"/>
        </w:r>
      </w:hyperlink>
    </w:p>
    <w:p>
      <w:pPr>
        <w:pStyle w:val="TOC2"/>
        <w:tabs>
          <w:tab w:val="right" w:leader="dot" w:pos="8306"/>
        </w:tabs>
      </w:pPr>
      <w:hyperlink w:anchor="_Toc7648" w:history="1">
        <w:r>
          <w:rPr>
            <w:rFonts w:ascii="仿宋" w:eastAsia="仿宋" w:hAnsi="仿宋" w:cs="仿宋" w:hint="eastAsia"/>
            <w:lang w:eastAsia="zh-CN"/>
          </w:rPr>
          <w:t>(一)、积木玩具行业分析</w:t>
        </w:r>
        <w:r>
          <w:tab/>
        </w:r>
        <w:r>
          <w:fldChar w:fldCharType="begin"/>
        </w:r>
        <w:r>
          <w:instrText xml:space="preserve"> PAGEREF _Toc7648 \h </w:instrText>
        </w:r>
        <w:r>
          <w:fldChar w:fldCharType="separate"/>
        </w:r>
        <w:r>
          <w:t>11</w:t>
        </w:r>
        <w:r>
          <w:fldChar w:fldCharType="end"/>
        </w:r>
      </w:hyperlink>
    </w:p>
    <w:p>
      <w:pPr>
        <w:pStyle w:val="TOC2"/>
        <w:tabs>
          <w:tab w:val="right" w:leader="dot" w:pos="8306"/>
        </w:tabs>
      </w:pPr>
      <w:hyperlink w:anchor="_Toc30209" w:history="1">
        <w:r>
          <w:rPr>
            <w:rFonts w:ascii="仿宋" w:eastAsia="仿宋" w:hAnsi="仿宋" w:cs="仿宋" w:hint="eastAsia"/>
            <w:lang w:eastAsia="zh-CN"/>
          </w:rPr>
          <w:t>(二)、积木玩具市场分析预测</w:t>
        </w:r>
        <w:r>
          <w:tab/>
        </w:r>
        <w:r>
          <w:fldChar w:fldCharType="begin"/>
        </w:r>
        <w:r>
          <w:instrText xml:space="preserve"> PAGEREF _Toc30209 \h </w:instrText>
        </w:r>
        <w:r>
          <w:fldChar w:fldCharType="separate"/>
        </w:r>
        <w:r>
          <w:t>12</w:t>
        </w:r>
        <w:r>
          <w:fldChar w:fldCharType="end"/>
        </w:r>
      </w:hyperlink>
    </w:p>
    <w:p>
      <w:pPr>
        <w:pStyle w:val="TOC1"/>
        <w:tabs>
          <w:tab w:val="right" w:leader="dot" w:pos="8306"/>
        </w:tabs>
      </w:pPr>
      <w:hyperlink w:anchor="_Toc16565" w:history="1">
        <w:r>
          <w:rPr>
            <w:rFonts w:ascii="仿宋" w:eastAsia="仿宋" w:hAnsi="仿宋" w:cs="仿宋" w:hint="eastAsia"/>
            <w:lang w:eastAsia="zh-CN"/>
          </w:rPr>
          <w:t>四、积木玩具项目绩效评估</w:t>
        </w:r>
        <w:r>
          <w:tab/>
        </w:r>
        <w:r>
          <w:fldChar w:fldCharType="begin"/>
        </w:r>
        <w:r>
          <w:instrText xml:space="preserve"> PAGEREF _Toc16565 \h </w:instrText>
        </w:r>
        <w:r>
          <w:fldChar w:fldCharType="separate"/>
        </w:r>
        <w:r>
          <w:t>12</w:t>
        </w:r>
        <w:r>
          <w:fldChar w:fldCharType="end"/>
        </w:r>
      </w:hyperlink>
    </w:p>
    <w:p>
      <w:pPr>
        <w:pStyle w:val="TOC2"/>
        <w:tabs>
          <w:tab w:val="right" w:leader="dot" w:pos="8306"/>
        </w:tabs>
      </w:pPr>
      <w:hyperlink w:anchor="_Toc18243" w:history="1">
        <w:r>
          <w:rPr>
            <w:rFonts w:ascii="仿宋" w:eastAsia="仿宋" w:hAnsi="仿宋" w:cs="仿宋" w:hint="eastAsia"/>
            <w:lang w:eastAsia="zh-CN"/>
          </w:rPr>
          <w:t>(一)、绩效评估指标</w:t>
        </w:r>
        <w:r>
          <w:tab/>
        </w:r>
        <w:r>
          <w:fldChar w:fldCharType="begin"/>
        </w:r>
        <w:r>
          <w:instrText xml:space="preserve"> PAGEREF _Toc18243 \h </w:instrText>
        </w:r>
        <w:r>
          <w:fldChar w:fldCharType="separate"/>
        </w:r>
        <w:r>
          <w:t>12</w:t>
        </w:r>
        <w:r>
          <w:fldChar w:fldCharType="end"/>
        </w:r>
      </w:hyperlink>
    </w:p>
    <w:p>
      <w:pPr>
        <w:pStyle w:val="TOC2"/>
        <w:tabs>
          <w:tab w:val="right" w:leader="dot" w:pos="8306"/>
        </w:tabs>
      </w:pPr>
      <w:hyperlink w:anchor="_Toc8139" w:history="1">
        <w:r>
          <w:rPr>
            <w:rFonts w:ascii="仿宋" w:eastAsia="仿宋" w:hAnsi="仿宋" w:cs="仿宋" w:hint="eastAsia"/>
            <w:lang w:eastAsia="zh-CN"/>
          </w:rPr>
          <w:t>(二)、绩效评估方法</w:t>
        </w:r>
        <w:r>
          <w:tab/>
        </w:r>
        <w:r>
          <w:fldChar w:fldCharType="begin"/>
        </w:r>
        <w:r>
          <w:instrText xml:space="preserve"> PAGEREF _Toc8139 \h </w:instrText>
        </w:r>
        <w:r>
          <w:fldChar w:fldCharType="separate"/>
        </w:r>
        <w:r>
          <w:t>14</w:t>
        </w:r>
        <w:r>
          <w:fldChar w:fldCharType="end"/>
        </w:r>
      </w:hyperlink>
    </w:p>
    <w:p>
      <w:pPr>
        <w:pStyle w:val="TOC2"/>
        <w:tabs>
          <w:tab w:val="right" w:leader="dot" w:pos="8306"/>
        </w:tabs>
      </w:pPr>
      <w:hyperlink w:anchor="_Toc12560" w:history="1">
        <w:r>
          <w:rPr>
            <w:rFonts w:ascii="仿宋" w:eastAsia="仿宋" w:hAnsi="仿宋" w:cs="仿宋" w:hint="eastAsia"/>
            <w:lang w:eastAsia="zh-CN"/>
          </w:rPr>
          <w:t>(三)、绩效评估周期</w:t>
        </w:r>
        <w:r>
          <w:tab/>
        </w:r>
        <w:r>
          <w:fldChar w:fldCharType="begin"/>
        </w:r>
        <w:r>
          <w:instrText xml:space="preserve"> PAGEREF _Toc12560 \h </w:instrText>
        </w:r>
        <w:r>
          <w:fldChar w:fldCharType="separate"/>
        </w:r>
        <w:r>
          <w:t>15</w:t>
        </w:r>
        <w:r>
          <w:fldChar w:fldCharType="end"/>
        </w:r>
      </w:hyperlink>
    </w:p>
    <w:p>
      <w:pPr>
        <w:pStyle w:val="TOC1"/>
        <w:tabs>
          <w:tab w:val="right" w:leader="dot" w:pos="8306"/>
        </w:tabs>
      </w:pPr>
      <w:hyperlink w:anchor="_Toc20058" w:history="1">
        <w:r>
          <w:rPr>
            <w:rFonts w:ascii="仿宋" w:eastAsia="仿宋" w:hAnsi="仿宋" w:cs="仿宋" w:hint="eastAsia"/>
            <w:lang w:eastAsia="zh-CN"/>
          </w:rPr>
          <w:t>五、积木玩具项目建设背景及必要性分析</w:t>
        </w:r>
        <w:r>
          <w:tab/>
        </w:r>
        <w:r>
          <w:fldChar w:fldCharType="begin"/>
        </w:r>
        <w:r>
          <w:instrText xml:space="preserve"> PAGEREF _Toc20058 \h </w:instrText>
        </w:r>
        <w:r>
          <w:fldChar w:fldCharType="separate"/>
        </w:r>
        <w:r>
          <w:t>16</w:t>
        </w:r>
        <w:r>
          <w:fldChar w:fldCharType="end"/>
        </w:r>
      </w:hyperlink>
    </w:p>
    <w:p>
      <w:pPr>
        <w:pStyle w:val="TOC2"/>
        <w:tabs>
          <w:tab w:val="right" w:leader="dot" w:pos="8306"/>
        </w:tabs>
      </w:pPr>
      <w:hyperlink w:anchor="_Toc24093" w:history="1">
        <w:r>
          <w:rPr>
            <w:rFonts w:ascii="仿宋" w:eastAsia="仿宋" w:hAnsi="仿宋" w:cs="仿宋" w:hint="eastAsia"/>
            <w:lang w:eastAsia="zh-CN"/>
          </w:rPr>
          <w:t>(一)、积木玩具项目背景分析</w:t>
        </w:r>
        <w:r>
          <w:tab/>
        </w:r>
        <w:r>
          <w:fldChar w:fldCharType="begin"/>
        </w:r>
        <w:r>
          <w:instrText xml:space="preserve"> PAGEREF _Toc24093 \h </w:instrText>
        </w:r>
        <w:r>
          <w:fldChar w:fldCharType="separate"/>
        </w:r>
        <w:r>
          <w:t>16</w:t>
        </w:r>
        <w:r>
          <w:fldChar w:fldCharType="end"/>
        </w:r>
      </w:hyperlink>
    </w:p>
    <w:p>
      <w:pPr>
        <w:pStyle w:val="TOC2"/>
        <w:tabs>
          <w:tab w:val="right" w:leader="dot" w:pos="8306"/>
        </w:tabs>
      </w:pPr>
      <w:hyperlink w:anchor="_Toc10015" w:history="1">
        <w:r>
          <w:rPr>
            <w:rFonts w:ascii="仿宋" w:eastAsia="仿宋" w:hAnsi="仿宋" w:cs="仿宋" w:hint="eastAsia"/>
            <w:lang w:eastAsia="zh-CN"/>
          </w:rPr>
          <w:t>(二)、积木玩具项目建设必要性分析</w:t>
        </w:r>
        <w:r>
          <w:tab/>
        </w:r>
        <w:r>
          <w:fldChar w:fldCharType="begin"/>
        </w:r>
        <w:r>
          <w:instrText xml:space="preserve"> PAGEREF _Toc10015 \h </w:instrText>
        </w:r>
        <w:r>
          <w:fldChar w:fldCharType="separate"/>
        </w:r>
        <w:r>
          <w:t>17</w:t>
        </w:r>
        <w:r>
          <w:fldChar w:fldCharType="end"/>
        </w:r>
      </w:hyperlink>
    </w:p>
    <w:p>
      <w:pPr>
        <w:pStyle w:val="TOC1"/>
        <w:tabs>
          <w:tab w:val="right" w:leader="dot" w:pos="8306"/>
        </w:tabs>
      </w:pPr>
      <w:hyperlink w:anchor="_Toc5546" w:history="1">
        <w:r>
          <w:rPr>
            <w:rFonts w:ascii="仿宋" w:eastAsia="仿宋" w:hAnsi="仿宋" w:cs="仿宋" w:hint="eastAsia"/>
            <w:lang w:eastAsia="zh-CN"/>
          </w:rPr>
          <w:t>六、工艺说明</w:t>
        </w:r>
        <w:r>
          <w:tab/>
        </w:r>
        <w:r>
          <w:fldChar w:fldCharType="begin"/>
        </w:r>
        <w:r>
          <w:instrText xml:space="preserve"> PAGEREF _Toc5546 \h </w:instrText>
        </w:r>
        <w:r>
          <w:fldChar w:fldCharType="separate"/>
        </w:r>
        <w:r>
          <w:t>19</w:t>
        </w:r>
        <w:r>
          <w:fldChar w:fldCharType="end"/>
        </w:r>
      </w:hyperlink>
    </w:p>
    <w:p>
      <w:pPr>
        <w:pStyle w:val="TOC2"/>
        <w:tabs>
          <w:tab w:val="right" w:leader="dot" w:pos="8306"/>
        </w:tabs>
      </w:pPr>
      <w:hyperlink w:anchor="_Toc5634" w:history="1">
        <w:r>
          <w:rPr>
            <w:rFonts w:ascii="仿宋" w:eastAsia="仿宋" w:hAnsi="仿宋" w:cs="仿宋" w:hint="eastAsia"/>
            <w:lang w:eastAsia="zh-CN"/>
          </w:rPr>
          <w:t>(一)、技术管理特点</w:t>
        </w:r>
        <w:r>
          <w:tab/>
        </w:r>
        <w:r>
          <w:fldChar w:fldCharType="begin"/>
        </w:r>
        <w:r>
          <w:instrText xml:space="preserve"> PAGEREF _Toc5634 \h </w:instrText>
        </w:r>
        <w:r>
          <w:fldChar w:fldCharType="separate"/>
        </w:r>
        <w:r>
          <w:t>19</w:t>
        </w:r>
        <w:r>
          <w:fldChar w:fldCharType="end"/>
        </w:r>
      </w:hyperlink>
    </w:p>
    <w:p>
      <w:pPr>
        <w:pStyle w:val="TOC2"/>
        <w:tabs>
          <w:tab w:val="right" w:leader="dot" w:pos="8306"/>
        </w:tabs>
      </w:pPr>
      <w:hyperlink w:anchor="_Toc30463" w:history="1">
        <w:r>
          <w:rPr>
            <w:rFonts w:ascii="仿宋" w:eastAsia="仿宋" w:hAnsi="仿宋" w:cs="仿宋" w:hint="eastAsia"/>
            <w:lang w:eastAsia="zh-CN"/>
          </w:rPr>
          <w:t>(二)、积木玩具项目工艺技术设计方案</w:t>
        </w:r>
        <w:r>
          <w:tab/>
        </w:r>
        <w:r>
          <w:fldChar w:fldCharType="begin"/>
        </w:r>
        <w:r>
          <w:instrText xml:space="preserve"> PAGEREF _Toc30463 \h </w:instrText>
        </w:r>
        <w:r>
          <w:fldChar w:fldCharType="separate"/>
        </w:r>
        <w:r>
          <w:t>20</w:t>
        </w:r>
        <w:r>
          <w:fldChar w:fldCharType="end"/>
        </w:r>
      </w:hyperlink>
    </w:p>
    <w:p>
      <w:pPr>
        <w:pStyle w:val="TOC2"/>
        <w:tabs>
          <w:tab w:val="right" w:leader="dot" w:pos="8306"/>
        </w:tabs>
      </w:pPr>
      <w:hyperlink w:anchor="_Toc7207" w:history="1">
        <w:r>
          <w:rPr>
            <w:rFonts w:ascii="仿宋" w:eastAsia="仿宋" w:hAnsi="仿宋" w:cs="仿宋" w:hint="eastAsia"/>
            <w:lang w:eastAsia="zh-CN"/>
          </w:rPr>
          <w:t>(三)、设备选型方案</w:t>
        </w:r>
        <w:r>
          <w:tab/>
        </w:r>
        <w:r>
          <w:fldChar w:fldCharType="begin"/>
        </w:r>
        <w:r>
          <w:instrText xml:space="preserve"> PAGEREF _Toc7207 \h </w:instrText>
        </w:r>
        <w:r>
          <w:fldChar w:fldCharType="separate"/>
        </w:r>
        <w:r>
          <w:t>21</w:t>
        </w:r>
        <w:r>
          <w:fldChar w:fldCharType="end"/>
        </w:r>
      </w:hyperlink>
    </w:p>
    <w:p>
      <w:pPr>
        <w:pStyle w:val="TOC1"/>
        <w:tabs>
          <w:tab w:val="right" w:leader="dot" w:pos="8306"/>
        </w:tabs>
      </w:pPr>
      <w:hyperlink w:anchor="_Toc18883" w:history="1">
        <w:r>
          <w:rPr>
            <w:rFonts w:ascii="仿宋" w:eastAsia="仿宋" w:hAnsi="仿宋" w:cs="仿宋" w:hint="eastAsia"/>
            <w:lang w:eastAsia="zh-CN"/>
          </w:rPr>
          <w:t>七、积木玩具项目经营效益</w:t>
        </w:r>
        <w:r>
          <w:tab/>
        </w:r>
        <w:r>
          <w:fldChar w:fldCharType="begin"/>
        </w:r>
        <w:r>
          <w:instrText xml:space="preserve"> PAGEREF _Toc18883 \h </w:instrText>
        </w:r>
        <w:r>
          <w:fldChar w:fldCharType="separate"/>
        </w:r>
        <w:r>
          <w:t>22</w:t>
        </w:r>
        <w:r>
          <w:fldChar w:fldCharType="end"/>
        </w:r>
      </w:hyperlink>
    </w:p>
    <w:p>
      <w:pPr>
        <w:pStyle w:val="TOC2"/>
        <w:tabs>
          <w:tab w:val="right" w:leader="dot" w:pos="8306"/>
        </w:tabs>
      </w:pPr>
      <w:hyperlink w:anchor="_Toc18786" w:history="1">
        <w:r>
          <w:rPr>
            <w:rFonts w:ascii="仿宋" w:eastAsia="仿宋" w:hAnsi="仿宋" w:cs="仿宋" w:hint="eastAsia"/>
            <w:lang w:eastAsia="zh-CN"/>
          </w:rPr>
          <w:t>(一)、经济评价财务测算</w:t>
        </w:r>
        <w:r>
          <w:tab/>
        </w:r>
        <w:r>
          <w:fldChar w:fldCharType="begin"/>
        </w:r>
        <w:r>
          <w:instrText xml:space="preserve"> PAGEREF _Toc18786 \h </w:instrText>
        </w:r>
        <w:r>
          <w:fldChar w:fldCharType="separate"/>
        </w:r>
        <w:r>
          <w:t>22</w:t>
        </w:r>
        <w:r>
          <w:fldChar w:fldCharType="end"/>
        </w:r>
      </w:hyperlink>
    </w:p>
    <w:p>
      <w:pPr>
        <w:pStyle w:val="TOC2"/>
        <w:tabs>
          <w:tab w:val="right" w:leader="dot" w:pos="8306"/>
        </w:tabs>
      </w:pPr>
      <w:hyperlink w:anchor="_Toc21019" w:history="1">
        <w:r>
          <w:rPr>
            <w:rFonts w:ascii="仿宋" w:eastAsia="仿宋" w:hAnsi="仿宋" w:cs="仿宋" w:hint="eastAsia"/>
            <w:lang w:eastAsia="zh-CN"/>
          </w:rPr>
          <w:t>(二)、积木玩具项目盈利能力分析</w:t>
        </w:r>
        <w:r>
          <w:tab/>
        </w:r>
        <w:r>
          <w:fldChar w:fldCharType="begin"/>
        </w:r>
        <w:r>
          <w:instrText xml:space="preserve"> PAGEREF _Toc21019 \h </w:instrText>
        </w:r>
        <w:r>
          <w:fldChar w:fldCharType="separate"/>
        </w:r>
        <w:r>
          <w:t>24</w:t>
        </w:r>
        <w:r>
          <w:fldChar w:fldCharType="end"/>
        </w:r>
      </w:hyperlink>
    </w:p>
    <w:p>
      <w:pPr>
        <w:pStyle w:val="TOC1"/>
        <w:tabs>
          <w:tab w:val="right" w:leader="dot" w:pos="8306"/>
        </w:tabs>
      </w:pPr>
      <w:hyperlink w:anchor="_Toc32352" w:history="1">
        <w:r>
          <w:rPr>
            <w:rFonts w:ascii="仿宋" w:eastAsia="仿宋" w:hAnsi="仿宋" w:cs="仿宋" w:hint="eastAsia"/>
            <w:lang w:eastAsia="zh-CN"/>
          </w:rPr>
          <w:t>八、积木玩具项目风险管理</w:t>
        </w:r>
        <w:r>
          <w:tab/>
        </w:r>
        <w:r>
          <w:fldChar w:fldCharType="begin"/>
        </w:r>
        <w:r>
          <w:instrText xml:space="preserve"> PAGEREF _Toc32352 \h </w:instrText>
        </w:r>
        <w:r>
          <w:fldChar w:fldCharType="separate"/>
        </w:r>
        <w:r>
          <w:t>24</w:t>
        </w:r>
        <w:r>
          <w:fldChar w:fldCharType="end"/>
        </w:r>
      </w:hyperlink>
    </w:p>
    <w:p>
      <w:pPr>
        <w:pStyle w:val="TOC2"/>
        <w:tabs>
          <w:tab w:val="right" w:leader="dot" w:pos="8306"/>
        </w:tabs>
      </w:pPr>
      <w:hyperlink w:anchor="_Toc20147" w:history="1">
        <w:r>
          <w:rPr>
            <w:rFonts w:ascii="仿宋" w:eastAsia="仿宋" w:hAnsi="仿宋" w:cs="仿宋" w:hint="eastAsia"/>
            <w:lang w:eastAsia="zh-CN"/>
          </w:rPr>
          <w:t>(一)、风险识别与评估</w:t>
        </w:r>
        <w:r>
          <w:tab/>
        </w:r>
        <w:r>
          <w:fldChar w:fldCharType="begin"/>
        </w:r>
        <w:r>
          <w:instrText xml:space="preserve"> PAGEREF _Toc20147 \h </w:instrText>
        </w:r>
        <w:r>
          <w:fldChar w:fldCharType="separate"/>
        </w:r>
        <w:r>
          <w:t>24</w:t>
        </w:r>
        <w:r>
          <w:fldChar w:fldCharType="end"/>
        </w:r>
      </w:hyperlink>
    </w:p>
    <w:p>
      <w:pPr>
        <w:pStyle w:val="TOC2"/>
        <w:tabs>
          <w:tab w:val="right" w:leader="dot" w:pos="8306"/>
        </w:tabs>
      </w:pPr>
      <w:hyperlink w:anchor="_Toc9478" w:history="1">
        <w:r>
          <w:rPr>
            <w:rFonts w:ascii="仿宋" w:eastAsia="仿宋" w:hAnsi="仿宋" w:cs="仿宋" w:hint="eastAsia"/>
            <w:lang w:eastAsia="zh-CN"/>
          </w:rPr>
          <w:t>(二)、风险应对策略</w:t>
        </w:r>
        <w:r>
          <w:tab/>
        </w:r>
        <w:r>
          <w:fldChar w:fldCharType="begin"/>
        </w:r>
        <w:r>
          <w:instrText xml:space="preserve"> PAGEREF _Toc9478 \h </w:instrText>
        </w:r>
        <w:r>
          <w:fldChar w:fldCharType="separate"/>
        </w:r>
        <w:r>
          <w:t>26</w:t>
        </w:r>
        <w:r>
          <w:fldChar w:fldCharType="end"/>
        </w:r>
      </w:hyperlink>
    </w:p>
    <w:p>
      <w:pPr>
        <w:pStyle w:val="TOC2"/>
        <w:tabs>
          <w:tab w:val="right" w:leader="dot" w:pos="8306"/>
        </w:tabs>
      </w:pPr>
      <w:hyperlink w:anchor="_Toc14366" w:history="1">
        <w:r>
          <w:rPr>
            <w:rFonts w:ascii="仿宋" w:eastAsia="仿宋" w:hAnsi="仿宋" w:cs="仿宋" w:hint="eastAsia"/>
            <w:lang w:eastAsia="zh-CN"/>
          </w:rPr>
          <w:t>(三)、风险监控与控制</w:t>
        </w:r>
        <w:r>
          <w:tab/>
        </w:r>
        <w:r>
          <w:fldChar w:fldCharType="begin"/>
        </w:r>
        <w:r>
          <w:instrText xml:space="preserve"> PAGEREF _Toc14366 \h </w:instrText>
        </w:r>
        <w:r>
          <w:fldChar w:fldCharType="separate"/>
        </w:r>
        <w:r>
          <w:t>27</w:t>
        </w:r>
        <w:r>
          <w:fldChar w:fldCharType="end"/>
        </w:r>
      </w:hyperlink>
    </w:p>
    <w:p>
      <w:pPr>
        <w:pStyle w:val="TOC1"/>
        <w:tabs>
          <w:tab w:val="right" w:leader="dot" w:pos="8306"/>
        </w:tabs>
      </w:pPr>
      <w:hyperlink w:anchor="_Toc14544" w:history="1">
        <w:r>
          <w:rPr>
            <w:rFonts w:ascii="仿宋" w:eastAsia="仿宋" w:hAnsi="仿宋" w:cs="仿宋" w:hint="eastAsia"/>
            <w:lang w:eastAsia="zh-CN"/>
          </w:rPr>
          <w:t>九、积木玩具项目人力资源培养与发展</w:t>
        </w:r>
        <w:r>
          <w:tab/>
        </w:r>
        <w:r>
          <w:fldChar w:fldCharType="begin"/>
        </w:r>
        <w:r>
          <w:instrText xml:space="preserve"> PAGEREF _Toc14544 \h </w:instrText>
        </w:r>
        <w:r>
          <w:fldChar w:fldCharType="separate"/>
        </w:r>
        <w:r>
          <w:t>28</w:t>
        </w:r>
        <w:r>
          <w:fldChar w:fldCharType="end"/>
        </w:r>
      </w:hyperlink>
    </w:p>
    <w:p>
      <w:pPr>
        <w:pStyle w:val="TOC2"/>
        <w:tabs>
          <w:tab w:val="right" w:leader="dot" w:pos="8306"/>
        </w:tabs>
      </w:pPr>
      <w:hyperlink w:anchor="_Toc21558" w:history="1">
        <w:r>
          <w:rPr>
            <w:rFonts w:ascii="仿宋" w:eastAsia="仿宋" w:hAnsi="仿宋" w:cs="仿宋" w:hint="eastAsia"/>
            <w:lang w:eastAsia="zh-CN"/>
          </w:rPr>
          <w:t>(一)、人才需求与规划</w:t>
        </w:r>
        <w:r>
          <w:tab/>
        </w:r>
        <w:r>
          <w:fldChar w:fldCharType="begin"/>
        </w:r>
        <w:r>
          <w:instrText xml:space="preserve"> PAGEREF _Toc21558 \h </w:instrText>
        </w:r>
        <w:r>
          <w:fldChar w:fldCharType="separate"/>
        </w:r>
        <w:r>
          <w:t>28</w:t>
        </w:r>
        <w:r>
          <w:fldChar w:fldCharType="end"/>
        </w:r>
      </w:hyperlink>
    </w:p>
    <w:p>
      <w:pPr>
        <w:pStyle w:val="TOC2"/>
        <w:tabs>
          <w:tab w:val="right" w:leader="dot" w:pos="8306"/>
        </w:tabs>
      </w:pPr>
      <w:hyperlink w:anchor="_Toc1858" w:history="1">
        <w:r>
          <w:rPr>
            <w:rFonts w:ascii="仿宋" w:eastAsia="仿宋" w:hAnsi="仿宋" w:cs="仿宋" w:hint="eastAsia"/>
            <w:lang w:eastAsia="zh-CN"/>
          </w:rPr>
          <w:t>(二)、培训与发展计划</w:t>
        </w:r>
        <w:r>
          <w:tab/>
        </w:r>
        <w:r>
          <w:fldChar w:fldCharType="begin"/>
        </w:r>
        <w:r>
          <w:instrText xml:space="preserve"> PAGEREF _Toc1858 \h </w:instrText>
        </w:r>
        <w:r>
          <w:fldChar w:fldCharType="separate"/>
        </w:r>
        <w:r>
          <w:t>29</w:t>
        </w:r>
        <w:r>
          <w:fldChar w:fldCharType="end"/>
        </w:r>
      </w:hyperlink>
    </w:p>
    <w:p>
      <w:pPr>
        <w:pStyle w:val="TOC1"/>
        <w:tabs>
          <w:tab w:val="right" w:leader="dot" w:pos="8306"/>
        </w:tabs>
      </w:pPr>
      <w:hyperlink w:anchor="_Toc1368" w:history="1">
        <w:r>
          <w:rPr>
            <w:rFonts w:ascii="仿宋" w:eastAsia="仿宋" w:hAnsi="仿宋" w:cs="仿宋" w:hint="eastAsia"/>
            <w:lang w:eastAsia="zh-CN"/>
          </w:rPr>
          <w:t>十、积木玩具项目环境影响分析</w:t>
        </w:r>
        <w:r>
          <w:tab/>
        </w:r>
        <w:r>
          <w:fldChar w:fldCharType="begin"/>
        </w:r>
        <w:r>
          <w:instrText xml:space="preserve"> PAGEREF _Toc1368 \h </w:instrText>
        </w:r>
        <w:r>
          <w:fldChar w:fldCharType="separate"/>
        </w:r>
        <w:r>
          <w:t>29</w:t>
        </w:r>
        <w:r>
          <w:fldChar w:fldCharType="end"/>
        </w:r>
      </w:hyperlink>
    </w:p>
    <w:p>
      <w:pPr>
        <w:pStyle w:val="TOC2"/>
        <w:tabs>
          <w:tab w:val="right" w:leader="dot" w:pos="8306"/>
        </w:tabs>
      </w:pPr>
      <w:hyperlink w:anchor="_Toc4249" w:history="1">
        <w:r>
          <w:rPr>
            <w:rFonts w:ascii="仿宋" w:eastAsia="仿宋" w:hAnsi="仿宋" w:cs="仿宋" w:hint="eastAsia"/>
            <w:lang w:eastAsia="zh-CN"/>
          </w:rPr>
          <w:t>(一)、建设区域环境质量现状</w:t>
        </w:r>
        <w:r>
          <w:tab/>
        </w:r>
        <w:r>
          <w:fldChar w:fldCharType="begin"/>
        </w:r>
        <w:r>
          <w:instrText xml:space="preserve"> PAGEREF _Toc4249 \h </w:instrText>
        </w:r>
        <w:r>
          <w:fldChar w:fldCharType="separate"/>
        </w:r>
        <w:r>
          <w:t>29</w:t>
        </w:r>
        <w:r>
          <w:fldChar w:fldCharType="end"/>
        </w:r>
      </w:hyperlink>
    </w:p>
    <w:p>
      <w:pPr>
        <w:pStyle w:val="TOC2"/>
        <w:tabs>
          <w:tab w:val="right" w:leader="dot" w:pos="8306"/>
        </w:tabs>
      </w:pPr>
      <w:hyperlink w:anchor="_Toc15543" w:history="1">
        <w:r>
          <w:rPr>
            <w:rFonts w:ascii="仿宋" w:eastAsia="仿宋" w:hAnsi="仿宋" w:cs="仿宋" w:hint="eastAsia"/>
            <w:lang w:eastAsia="zh-CN"/>
          </w:rPr>
          <w:t>(二)、建设期环境保护</w:t>
        </w:r>
        <w:r>
          <w:tab/>
        </w:r>
        <w:r>
          <w:fldChar w:fldCharType="begin"/>
        </w:r>
        <w:r>
          <w:instrText xml:space="preserve"> PAGEREF _Toc15543 \h </w:instrText>
        </w:r>
        <w:r>
          <w:fldChar w:fldCharType="separate"/>
        </w:r>
        <w:r>
          <w:t>31</w:t>
        </w:r>
        <w:r>
          <w:fldChar w:fldCharType="end"/>
        </w:r>
      </w:hyperlink>
    </w:p>
    <w:p>
      <w:pPr>
        <w:pStyle w:val="TOC2"/>
        <w:tabs>
          <w:tab w:val="right" w:leader="dot" w:pos="8306"/>
        </w:tabs>
      </w:pPr>
      <w:hyperlink w:anchor="_Toc29546" w:history="1">
        <w:r>
          <w:rPr>
            <w:rFonts w:ascii="仿宋" w:eastAsia="仿宋" w:hAnsi="仿宋" w:cs="仿宋" w:hint="eastAsia"/>
            <w:lang w:eastAsia="zh-CN"/>
          </w:rPr>
          <w:t>(三)、运营期环境保护</w:t>
        </w:r>
        <w:r>
          <w:tab/>
        </w:r>
        <w:r>
          <w:fldChar w:fldCharType="begin"/>
        </w:r>
        <w:r>
          <w:instrText xml:space="preserve"> PAGEREF _Toc29546 \h </w:instrText>
        </w:r>
        <w:r>
          <w:fldChar w:fldCharType="separate"/>
        </w:r>
        <w:r>
          <w:t>32</w:t>
        </w:r>
        <w:r>
          <w:fldChar w:fldCharType="end"/>
        </w:r>
      </w:hyperlink>
    </w:p>
    <w:p>
      <w:pPr>
        <w:pStyle w:val="TOC2"/>
        <w:tabs>
          <w:tab w:val="right" w:leader="dot" w:pos="8306"/>
        </w:tabs>
      </w:pPr>
      <w:hyperlink w:anchor="_Toc28701" w:history="1">
        <w:r>
          <w:rPr>
            <w:rFonts w:ascii="仿宋" w:eastAsia="仿宋" w:hAnsi="仿宋" w:cs="仿宋" w:hint="eastAsia"/>
            <w:lang w:eastAsia="zh-CN"/>
          </w:rPr>
          <w:t>(四)、积木玩具项目建设对区域经济的影响</w:t>
        </w:r>
        <w:r>
          <w:tab/>
        </w:r>
        <w:r>
          <w:fldChar w:fldCharType="begin"/>
        </w:r>
        <w:r>
          <w:instrText xml:space="preserve"> PAGEREF _Toc28701 \h </w:instrText>
        </w:r>
        <w:r>
          <w:fldChar w:fldCharType="separate"/>
        </w:r>
        <w:r>
          <w:t>34</w:t>
        </w:r>
        <w:r>
          <w:fldChar w:fldCharType="end"/>
        </w:r>
      </w:hyperlink>
    </w:p>
    <w:p>
      <w:pPr>
        <w:pStyle w:val="TOC2"/>
        <w:tabs>
          <w:tab w:val="right" w:leader="dot" w:pos="8306"/>
        </w:tabs>
      </w:pPr>
      <w:hyperlink w:anchor="_Toc25038" w:history="1">
        <w:r>
          <w:rPr>
            <w:rFonts w:ascii="仿宋" w:eastAsia="仿宋" w:hAnsi="仿宋" w:cs="仿宋" w:hint="eastAsia"/>
            <w:lang w:eastAsia="zh-CN"/>
          </w:rPr>
          <w:t>(五)、废弃物处理</w:t>
        </w:r>
        <w:r>
          <w:tab/>
        </w:r>
        <w:r>
          <w:fldChar w:fldCharType="begin"/>
        </w:r>
        <w:r>
          <w:instrText xml:space="preserve"> PAGEREF _Toc25038 \h </w:instrText>
        </w:r>
        <w:r>
          <w:fldChar w:fldCharType="separate"/>
        </w:r>
        <w:r>
          <w:t>35</w:t>
        </w:r>
        <w:r>
          <w:fldChar w:fldCharType="end"/>
        </w:r>
      </w:hyperlink>
    </w:p>
    <w:p>
      <w:pPr>
        <w:pStyle w:val="TOC2"/>
        <w:tabs>
          <w:tab w:val="right" w:leader="dot" w:pos="8306"/>
        </w:tabs>
      </w:pPr>
      <w:hyperlink w:anchor="_Toc14030" w:history="1">
        <w:r>
          <w:rPr>
            <w:rFonts w:ascii="仿宋" w:eastAsia="仿宋" w:hAnsi="仿宋" w:cs="仿宋" w:hint="eastAsia"/>
            <w:lang w:eastAsia="zh-CN"/>
          </w:rPr>
          <w:t>(六)、特殊环境影响分析</w:t>
        </w:r>
        <w:r>
          <w:tab/>
        </w:r>
        <w:r>
          <w:fldChar w:fldCharType="begin"/>
        </w:r>
        <w:r>
          <w:instrText xml:space="preserve"> PAGEREF _Toc14030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29" w:history="1">
        <w:r>
          <w:rPr>
            <w:rFonts w:ascii="仿宋" w:eastAsia="仿宋" w:hAnsi="仿宋" w:cs="仿宋" w:hint="eastAsia"/>
            <w:lang w:eastAsia="zh-CN"/>
          </w:rPr>
          <w:t>(七)、清洁生产</w:t>
        </w:r>
        <w:r>
          <w:tab/>
        </w:r>
        <w:r>
          <w:fldChar w:fldCharType="begin"/>
        </w:r>
        <w:r>
          <w:instrText xml:space="preserve"> PAGEREF _Toc21829 \h </w:instrText>
        </w:r>
        <w:r>
          <w:fldChar w:fldCharType="separate"/>
        </w:r>
        <w:r>
          <w:t>38</w:t>
        </w:r>
        <w:r>
          <w:fldChar w:fldCharType="end"/>
        </w:r>
      </w:hyperlink>
    </w:p>
    <w:p>
      <w:pPr>
        <w:pStyle w:val="TOC2"/>
        <w:tabs>
          <w:tab w:val="right" w:leader="dot" w:pos="8306"/>
        </w:tabs>
      </w:pPr>
      <w:hyperlink w:anchor="_Toc3691" w:history="1">
        <w:r>
          <w:rPr>
            <w:rFonts w:ascii="仿宋" w:eastAsia="仿宋" w:hAnsi="仿宋" w:cs="仿宋" w:hint="eastAsia"/>
            <w:lang w:eastAsia="zh-CN"/>
          </w:rPr>
          <w:t>(八)、环境保护综合评价</w:t>
        </w:r>
        <w:r>
          <w:tab/>
        </w:r>
        <w:r>
          <w:fldChar w:fldCharType="begin"/>
        </w:r>
        <w:r>
          <w:instrText xml:space="preserve"> PAGEREF _Toc3691 \h </w:instrText>
        </w:r>
        <w:r>
          <w:fldChar w:fldCharType="separate"/>
        </w:r>
        <w:r>
          <w:t>39</w:t>
        </w:r>
        <w:r>
          <w:fldChar w:fldCharType="end"/>
        </w:r>
      </w:hyperlink>
    </w:p>
    <w:p>
      <w:pPr>
        <w:pStyle w:val="TOC1"/>
        <w:tabs>
          <w:tab w:val="right" w:leader="dot" w:pos="8306"/>
        </w:tabs>
      </w:pPr>
      <w:hyperlink w:anchor="_Toc7813" w:history="1">
        <w:r>
          <w:rPr>
            <w:rFonts w:ascii="仿宋" w:eastAsia="仿宋" w:hAnsi="仿宋" w:cs="仿宋" w:hint="eastAsia"/>
            <w:lang w:eastAsia="zh-CN"/>
          </w:rPr>
          <w:t>十一、积木玩具项目社会影响</w:t>
        </w:r>
        <w:r>
          <w:tab/>
        </w:r>
        <w:r>
          <w:fldChar w:fldCharType="begin"/>
        </w:r>
        <w:r>
          <w:instrText xml:space="preserve"> PAGEREF _Toc7813 \h </w:instrText>
        </w:r>
        <w:r>
          <w:fldChar w:fldCharType="separate"/>
        </w:r>
        <w:r>
          <w:t>40</w:t>
        </w:r>
        <w:r>
          <w:fldChar w:fldCharType="end"/>
        </w:r>
      </w:hyperlink>
    </w:p>
    <w:p>
      <w:pPr>
        <w:pStyle w:val="TOC2"/>
        <w:tabs>
          <w:tab w:val="right" w:leader="dot" w:pos="8306"/>
        </w:tabs>
      </w:pPr>
      <w:hyperlink w:anchor="_Toc4103" w:history="1">
        <w:r>
          <w:rPr>
            <w:rFonts w:ascii="仿宋" w:eastAsia="仿宋" w:hAnsi="仿宋" w:cs="仿宋" w:hint="eastAsia"/>
            <w:lang w:eastAsia="zh-CN"/>
          </w:rPr>
          <w:t>(一)、社会责任与义务</w:t>
        </w:r>
        <w:r>
          <w:tab/>
        </w:r>
        <w:r>
          <w:fldChar w:fldCharType="begin"/>
        </w:r>
        <w:r>
          <w:instrText xml:space="preserve"> PAGEREF _Toc4103 \h </w:instrText>
        </w:r>
        <w:r>
          <w:fldChar w:fldCharType="separate"/>
        </w:r>
        <w:r>
          <w:t>40</w:t>
        </w:r>
        <w:r>
          <w:fldChar w:fldCharType="end"/>
        </w:r>
      </w:hyperlink>
    </w:p>
    <w:p>
      <w:pPr>
        <w:pStyle w:val="TOC2"/>
        <w:tabs>
          <w:tab w:val="right" w:leader="dot" w:pos="8306"/>
        </w:tabs>
      </w:pPr>
      <w:hyperlink w:anchor="_Toc6336" w:history="1">
        <w:r>
          <w:rPr>
            <w:rFonts w:ascii="仿宋" w:eastAsia="仿宋" w:hAnsi="仿宋" w:cs="仿宋" w:hint="eastAsia"/>
            <w:lang w:eastAsia="zh-CN"/>
          </w:rPr>
          <w:t>(二)、社会参与与沟通</w:t>
        </w:r>
        <w:r>
          <w:tab/>
        </w:r>
        <w:r>
          <w:fldChar w:fldCharType="begin"/>
        </w:r>
        <w:r>
          <w:instrText xml:space="preserve"> PAGEREF _Toc6336 \h </w:instrText>
        </w:r>
        <w:r>
          <w:fldChar w:fldCharType="separate"/>
        </w:r>
        <w:r>
          <w:t>41</w:t>
        </w:r>
        <w:r>
          <w:fldChar w:fldCharType="end"/>
        </w:r>
      </w:hyperlink>
    </w:p>
    <w:p>
      <w:pPr>
        <w:pStyle w:val="TOC1"/>
        <w:tabs>
          <w:tab w:val="right" w:leader="dot" w:pos="8306"/>
        </w:tabs>
      </w:pPr>
      <w:hyperlink w:anchor="_Toc24268" w:history="1">
        <w:r>
          <w:rPr>
            <w:rFonts w:ascii="仿宋" w:eastAsia="仿宋" w:hAnsi="仿宋" w:cs="仿宋" w:hint="eastAsia"/>
            <w:lang w:eastAsia="zh-CN"/>
          </w:rPr>
          <w:t>十二、积木玩具项目技术管理</w:t>
        </w:r>
        <w:r>
          <w:tab/>
        </w:r>
        <w:r>
          <w:fldChar w:fldCharType="begin"/>
        </w:r>
        <w:r>
          <w:instrText xml:space="preserve"> PAGEREF _Toc24268 \h </w:instrText>
        </w:r>
        <w:r>
          <w:fldChar w:fldCharType="separate"/>
        </w:r>
        <w:r>
          <w:t>42</w:t>
        </w:r>
        <w:r>
          <w:fldChar w:fldCharType="end"/>
        </w:r>
      </w:hyperlink>
    </w:p>
    <w:p>
      <w:pPr>
        <w:pStyle w:val="TOC2"/>
        <w:tabs>
          <w:tab w:val="right" w:leader="dot" w:pos="8306"/>
        </w:tabs>
      </w:pPr>
      <w:hyperlink w:anchor="_Toc17454" w:history="1">
        <w:r>
          <w:rPr>
            <w:rFonts w:ascii="仿宋" w:eastAsia="仿宋" w:hAnsi="仿宋" w:cs="仿宋" w:hint="eastAsia"/>
            <w:lang w:eastAsia="zh-CN"/>
          </w:rPr>
          <w:t>(一)、技术方案选用方向</w:t>
        </w:r>
        <w:r>
          <w:tab/>
        </w:r>
        <w:r>
          <w:fldChar w:fldCharType="begin"/>
        </w:r>
        <w:r>
          <w:instrText xml:space="preserve"> PAGEREF _Toc17454 \h </w:instrText>
        </w:r>
        <w:r>
          <w:fldChar w:fldCharType="separate"/>
        </w:r>
        <w:r>
          <w:t>42</w:t>
        </w:r>
        <w:r>
          <w:fldChar w:fldCharType="end"/>
        </w:r>
      </w:hyperlink>
    </w:p>
    <w:p>
      <w:pPr>
        <w:pStyle w:val="TOC2"/>
        <w:tabs>
          <w:tab w:val="right" w:leader="dot" w:pos="8306"/>
        </w:tabs>
      </w:pPr>
      <w:hyperlink w:anchor="_Toc9445" w:history="1">
        <w:r>
          <w:rPr>
            <w:rFonts w:ascii="仿宋" w:eastAsia="仿宋" w:hAnsi="仿宋" w:cs="仿宋" w:hint="eastAsia"/>
            <w:lang w:eastAsia="zh-CN"/>
          </w:rPr>
          <w:t>(二)、工艺技术方案选用原则</w:t>
        </w:r>
        <w:r>
          <w:tab/>
        </w:r>
        <w:r>
          <w:fldChar w:fldCharType="begin"/>
        </w:r>
        <w:r>
          <w:instrText xml:space="preserve"> PAGEREF _Toc9445 \h </w:instrText>
        </w:r>
        <w:r>
          <w:fldChar w:fldCharType="separate"/>
        </w:r>
        <w:r>
          <w:t>43</w:t>
        </w:r>
        <w:r>
          <w:fldChar w:fldCharType="end"/>
        </w:r>
      </w:hyperlink>
    </w:p>
    <w:p>
      <w:pPr>
        <w:pStyle w:val="TOC2"/>
        <w:tabs>
          <w:tab w:val="right" w:leader="dot" w:pos="8306"/>
        </w:tabs>
      </w:pPr>
      <w:hyperlink w:anchor="_Toc27104" w:history="1">
        <w:r>
          <w:rPr>
            <w:rFonts w:ascii="仿宋" w:eastAsia="仿宋" w:hAnsi="仿宋" w:cs="仿宋" w:hint="eastAsia"/>
            <w:lang w:eastAsia="zh-CN"/>
          </w:rPr>
          <w:t>(三)、工艺技术方案要求</w:t>
        </w:r>
        <w:r>
          <w:tab/>
        </w:r>
        <w:r>
          <w:fldChar w:fldCharType="begin"/>
        </w:r>
        <w:r>
          <w:instrText xml:space="preserve"> PAGEREF _Toc27104 \h </w:instrText>
        </w:r>
        <w:r>
          <w:fldChar w:fldCharType="separate"/>
        </w:r>
        <w:r>
          <w:t>46</w:t>
        </w:r>
        <w:r>
          <w:fldChar w:fldCharType="end"/>
        </w:r>
      </w:hyperlink>
    </w:p>
    <w:p>
      <w:pPr>
        <w:pStyle w:val="TOC1"/>
        <w:tabs>
          <w:tab w:val="right" w:leader="dot" w:pos="8306"/>
        </w:tabs>
      </w:pPr>
      <w:hyperlink w:anchor="_Toc22654" w:history="1">
        <w:r>
          <w:rPr>
            <w:rFonts w:ascii="仿宋" w:eastAsia="仿宋" w:hAnsi="仿宋" w:cs="仿宋" w:hint="eastAsia"/>
            <w:lang w:eastAsia="zh-CN"/>
          </w:rPr>
          <w:t>十三、供应链管理</w:t>
        </w:r>
        <w:r>
          <w:tab/>
        </w:r>
        <w:r>
          <w:fldChar w:fldCharType="begin"/>
        </w:r>
        <w:r>
          <w:instrText xml:space="preserve"> PAGEREF _Toc22654 \h </w:instrText>
        </w:r>
        <w:r>
          <w:fldChar w:fldCharType="separate"/>
        </w:r>
        <w:r>
          <w:t>48</w:t>
        </w:r>
        <w:r>
          <w:fldChar w:fldCharType="end"/>
        </w:r>
      </w:hyperlink>
    </w:p>
    <w:p>
      <w:pPr>
        <w:pStyle w:val="TOC2"/>
        <w:tabs>
          <w:tab w:val="right" w:leader="dot" w:pos="8306"/>
        </w:tabs>
      </w:pPr>
      <w:hyperlink w:anchor="_Toc15139" w:history="1">
        <w:r>
          <w:rPr>
            <w:rFonts w:ascii="仿宋" w:eastAsia="仿宋" w:hAnsi="仿宋" w:cs="仿宋" w:hint="eastAsia"/>
            <w:lang w:eastAsia="zh-CN"/>
          </w:rPr>
          <w:t>(一)、供应链战略规划</w:t>
        </w:r>
        <w:r>
          <w:tab/>
        </w:r>
        <w:r>
          <w:fldChar w:fldCharType="begin"/>
        </w:r>
        <w:r>
          <w:instrText xml:space="preserve"> PAGEREF _Toc15139 \h </w:instrText>
        </w:r>
        <w:r>
          <w:fldChar w:fldCharType="separate"/>
        </w:r>
        <w:r>
          <w:t>48</w:t>
        </w:r>
        <w:r>
          <w:fldChar w:fldCharType="end"/>
        </w:r>
      </w:hyperlink>
    </w:p>
    <w:p>
      <w:pPr>
        <w:pStyle w:val="TOC2"/>
        <w:tabs>
          <w:tab w:val="right" w:leader="dot" w:pos="8306"/>
        </w:tabs>
      </w:pPr>
      <w:hyperlink w:anchor="_Toc4646" w:history="1">
        <w:r>
          <w:rPr>
            <w:rFonts w:ascii="仿宋" w:eastAsia="仿宋" w:hAnsi="仿宋" w:cs="仿宋" w:hint="eastAsia"/>
            <w:lang w:eastAsia="zh-CN"/>
          </w:rPr>
          <w:t>(二)、供应商选择与合作</w:t>
        </w:r>
        <w:r>
          <w:tab/>
        </w:r>
        <w:r>
          <w:fldChar w:fldCharType="begin"/>
        </w:r>
        <w:r>
          <w:instrText xml:space="preserve"> PAGEREF _Toc4646 \h </w:instrText>
        </w:r>
        <w:r>
          <w:fldChar w:fldCharType="separate"/>
        </w:r>
        <w:r>
          <w:t>49</w:t>
        </w:r>
        <w:r>
          <w:fldChar w:fldCharType="end"/>
        </w:r>
      </w:hyperlink>
    </w:p>
    <w:p>
      <w:pPr>
        <w:pStyle w:val="TOC2"/>
        <w:tabs>
          <w:tab w:val="right" w:leader="dot" w:pos="8306"/>
        </w:tabs>
      </w:pPr>
      <w:hyperlink w:anchor="_Toc12538" w:history="1">
        <w:r>
          <w:rPr>
            <w:rFonts w:ascii="仿宋" w:eastAsia="仿宋" w:hAnsi="仿宋" w:cs="仿宋" w:hint="eastAsia"/>
            <w:lang w:eastAsia="zh-CN"/>
          </w:rPr>
          <w:t>(三)、物流与库存管理</w:t>
        </w:r>
        <w:r>
          <w:tab/>
        </w:r>
        <w:r>
          <w:fldChar w:fldCharType="begin"/>
        </w:r>
        <w:r>
          <w:instrText xml:space="preserve"> PAGEREF _Toc12538 \h </w:instrText>
        </w:r>
        <w:r>
          <w:fldChar w:fldCharType="separate"/>
        </w:r>
        <w:r>
          <w:t>51</w:t>
        </w:r>
        <w:r>
          <w:fldChar w:fldCharType="end"/>
        </w:r>
      </w:hyperlink>
    </w:p>
    <w:p>
      <w:pPr>
        <w:pStyle w:val="TOC1"/>
        <w:tabs>
          <w:tab w:val="right" w:leader="dot" w:pos="8306"/>
        </w:tabs>
      </w:pPr>
      <w:hyperlink w:anchor="_Toc18130" w:history="1">
        <w:r>
          <w:rPr>
            <w:rFonts w:ascii="仿宋" w:eastAsia="仿宋" w:hAnsi="仿宋" w:cs="仿宋" w:hint="eastAsia"/>
            <w:lang w:eastAsia="zh-CN"/>
          </w:rPr>
          <w:t>十四、积木玩具项目实施时间节点</w:t>
        </w:r>
        <w:r>
          <w:tab/>
        </w:r>
        <w:r>
          <w:fldChar w:fldCharType="begin"/>
        </w:r>
        <w:r>
          <w:instrText xml:space="preserve"> PAGEREF _Toc18130 \h </w:instrText>
        </w:r>
        <w:r>
          <w:fldChar w:fldCharType="separate"/>
        </w:r>
        <w:r>
          <w:t>52</w:t>
        </w:r>
        <w:r>
          <w:fldChar w:fldCharType="end"/>
        </w:r>
      </w:hyperlink>
    </w:p>
    <w:p>
      <w:pPr>
        <w:pStyle w:val="TOC2"/>
        <w:tabs>
          <w:tab w:val="right" w:leader="dot" w:pos="8306"/>
        </w:tabs>
      </w:pPr>
      <w:hyperlink w:anchor="_Toc21632" w:history="1">
        <w:r>
          <w:rPr>
            <w:rFonts w:ascii="仿宋" w:eastAsia="仿宋" w:hAnsi="仿宋" w:cs="仿宋" w:hint="eastAsia"/>
            <w:lang w:eastAsia="zh-CN"/>
          </w:rPr>
          <w:t>(一)、积木玩具项目启动阶段时间节点</w:t>
        </w:r>
        <w:r>
          <w:tab/>
        </w:r>
        <w:r>
          <w:fldChar w:fldCharType="begin"/>
        </w:r>
        <w:r>
          <w:instrText xml:space="preserve"> PAGEREF _Toc21632 \h </w:instrText>
        </w:r>
        <w:r>
          <w:fldChar w:fldCharType="separate"/>
        </w:r>
        <w:r>
          <w:t>52</w:t>
        </w:r>
        <w:r>
          <w:fldChar w:fldCharType="end"/>
        </w:r>
      </w:hyperlink>
    </w:p>
    <w:p>
      <w:pPr>
        <w:pStyle w:val="TOC2"/>
        <w:tabs>
          <w:tab w:val="right" w:leader="dot" w:pos="8306"/>
        </w:tabs>
      </w:pPr>
      <w:hyperlink w:anchor="_Toc2889" w:history="1">
        <w:r>
          <w:rPr>
            <w:rFonts w:ascii="仿宋" w:eastAsia="仿宋" w:hAnsi="仿宋" w:cs="仿宋" w:hint="eastAsia"/>
            <w:lang w:eastAsia="zh-CN"/>
          </w:rPr>
          <w:t>(二)、积木玩具项目执行阶段时间节点</w:t>
        </w:r>
        <w:r>
          <w:tab/>
        </w:r>
        <w:r>
          <w:fldChar w:fldCharType="begin"/>
        </w:r>
        <w:r>
          <w:instrText xml:space="preserve"> PAGEREF _Toc2889 \h </w:instrText>
        </w:r>
        <w:r>
          <w:fldChar w:fldCharType="separate"/>
        </w:r>
        <w:r>
          <w:t>53</w:t>
        </w:r>
        <w:r>
          <w:fldChar w:fldCharType="end"/>
        </w:r>
      </w:hyperlink>
    </w:p>
    <w:p>
      <w:pPr>
        <w:pStyle w:val="TOC2"/>
        <w:tabs>
          <w:tab w:val="right" w:leader="dot" w:pos="8306"/>
        </w:tabs>
      </w:pPr>
      <w:hyperlink w:anchor="_Toc7974" w:history="1">
        <w:r>
          <w:rPr>
            <w:rFonts w:ascii="仿宋" w:eastAsia="仿宋" w:hAnsi="仿宋" w:cs="仿宋" w:hint="eastAsia"/>
            <w:lang w:eastAsia="zh-CN"/>
          </w:rPr>
          <w:t>(三)、积木玩具项目完成阶段时间节点</w:t>
        </w:r>
        <w:r>
          <w:tab/>
        </w:r>
        <w:r>
          <w:fldChar w:fldCharType="begin"/>
        </w:r>
        <w:r>
          <w:instrText xml:space="preserve"> PAGEREF _Toc7974 \h </w:instrText>
        </w:r>
        <w:r>
          <w:fldChar w:fldCharType="separate"/>
        </w:r>
        <w:r>
          <w:t>54</w:t>
        </w:r>
        <w:r>
          <w:fldChar w:fldCharType="end"/>
        </w:r>
      </w:hyperlink>
    </w:p>
    <w:p>
      <w:pPr>
        <w:pStyle w:val="TOC1"/>
        <w:tabs>
          <w:tab w:val="right" w:leader="dot" w:pos="8306"/>
        </w:tabs>
      </w:pPr>
      <w:hyperlink w:anchor="_Toc29650" w:history="1">
        <w:r>
          <w:rPr>
            <w:rFonts w:ascii="仿宋" w:eastAsia="仿宋" w:hAnsi="仿宋" w:cs="仿宋" w:hint="eastAsia"/>
            <w:lang w:eastAsia="zh-CN"/>
          </w:rPr>
          <w:t>十五、营销与推广策略</w:t>
        </w:r>
        <w:r>
          <w:tab/>
        </w:r>
        <w:r>
          <w:fldChar w:fldCharType="begin"/>
        </w:r>
        <w:r>
          <w:instrText xml:space="preserve"> PAGEREF _Toc29650 \h </w:instrText>
        </w:r>
        <w:r>
          <w:fldChar w:fldCharType="separate"/>
        </w:r>
        <w:r>
          <w:t>55</w:t>
        </w:r>
        <w:r>
          <w:fldChar w:fldCharType="end"/>
        </w:r>
      </w:hyperlink>
    </w:p>
    <w:p>
      <w:pPr>
        <w:pStyle w:val="TOC2"/>
        <w:tabs>
          <w:tab w:val="right" w:leader="dot" w:pos="8306"/>
        </w:tabs>
      </w:pPr>
      <w:hyperlink w:anchor="_Toc23092" w:history="1">
        <w:r>
          <w:rPr>
            <w:rFonts w:ascii="仿宋" w:eastAsia="仿宋" w:hAnsi="仿宋" w:cs="仿宋" w:hint="eastAsia"/>
            <w:lang w:eastAsia="zh-CN"/>
          </w:rPr>
          <w:t>(一)、产品/服务定位与特点</w:t>
        </w:r>
        <w:r>
          <w:tab/>
        </w:r>
        <w:r>
          <w:fldChar w:fldCharType="begin"/>
        </w:r>
        <w:r>
          <w:instrText xml:space="preserve"> PAGEREF _Toc23092 \h </w:instrText>
        </w:r>
        <w:r>
          <w:fldChar w:fldCharType="separate"/>
        </w:r>
        <w:r>
          <w:t>55</w:t>
        </w:r>
        <w:r>
          <w:fldChar w:fldCharType="end"/>
        </w:r>
      </w:hyperlink>
    </w:p>
    <w:p>
      <w:pPr>
        <w:pStyle w:val="TOC2"/>
        <w:tabs>
          <w:tab w:val="right" w:leader="dot" w:pos="8306"/>
        </w:tabs>
      </w:pPr>
      <w:hyperlink w:anchor="_Toc31310" w:history="1">
        <w:r>
          <w:rPr>
            <w:rFonts w:ascii="仿宋" w:eastAsia="仿宋" w:hAnsi="仿宋" w:cs="仿宋" w:hint="eastAsia"/>
            <w:lang w:eastAsia="zh-CN"/>
          </w:rPr>
          <w:t>(二)、市场定位与竞争分析</w:t>
        </w:r>
        <w:r>
          <w:tab/>
        </w:r>
        <w:r>
          <w:fldChar w:fldCharType="begin"/>
        </w:r>
        <w:r>
          <w:instrText xml:space="preserve"> PAGEREF _Toc31310 \h </w:instrText>
        </w:r>
        <w:r>
          <w:fldChar w:fldCharType="separate"/>
        </w:r>
        <w:r>
          <w:t>56</w:t>
        </w:r>
        <w:r>
          <w:fldChar w:fldCharType="end"/>
        </w:r>
      </w:hyperlink>
    </w:p>
    <w:p>
      <w:pPr>
        <w:pStyle w:val="TOC2"/>
        <w:tabs>
          <w:tab w:val="right" w:leader="dot" w:pos="8306"/>
        </w:tabs>
      </w:pPr>
      <w:hyperlink w:anchor="_Toc24305" w:history="1">
        <w:r>
          <w:rPr>
            <w:rFonts w:ascii="仿宋" w:eastAsia="仿宋" w:hAnsi="仿宋" w:cs="仿宋" w:hint="eastAsia"/>
            <w:lang w:eastAsia="zh-CN"/>
          </w:rPr>
          <w:t>(三)、营销渠道与策略</w:t>
        </w:r>
        <w:r>
          <w:tab/>
        </w:r>
        <w:r>
          <w:fldChar w:fldCharType="begin"/>
        </w:r>
        <w:r>
          <w:instrText xml:space="preserve"> PAGEREF _Toc24305 \h </w:instrText>
        </w:r>
        <w:r>
          <w:fldChar w:fldCharType="separate"/>
        </w:r>
        <w:r>
          <w:t>58</w:t>
        </w:r>
        <w:r>
          <w:fldChar w:fldCharType="end"/>
        </w:r>
      </w:hyperlink>
    </w:p>
    <w:p>
      <w:pPr>
        <w:pStyle w:val="TOC2"/>
        <w:tabs>
          <w:tab w:val="right" w:leader="dot" w:pos="8306"/>
        </w:tabs>
      </w:pPr>
      <w:hyperlink w:anchor="_Toc26150" w:history="1">
        <w:r>
          <w:rPr>
            <w:rFonts w:ascii="仿宋" w:eastAsia="仿宋" w:hAnsi="仿宋" w:cs="仿宋" w:hint="eastAsia"/>
            <w:lang w:eastAsia="zh-CN"/>
          </w:rPr>
          <w:t>(四)、推广与宣传活动</w:t>
        </w:r>
        <w:r>
          <w:tab/>
        </w:r>
        <w:r>
          <w:fldChar w:fldCharType="begin"/>
        </w:r>
        <w:r>
          <w:instrText xml:space="preserve"> PAGEREF _Toc26150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7"/>
      <w:r>
        <w:rPr>
          <w:rFonts w:ascii="仿宋" w:eastAsia="仿宋" w:hAnsi="仿宋" w:cs="仿宋" w:hint="eastAsia"/>
          <w:sz w:val="28"/>
          <w:lang w:eastAsia="zh-CN"/>
        </w:rPr>
        <w:t>一、积木玩具项目可持续发展</w:t>
      </w:r>
      <w:bookmarkEnd w:id="2"/>
    </w:p>
    <w:p>
      <w:pPr>
        <w:pStyle w:val="Heading2"/>
        <w:rPr>
          <w:rFonts w:ascii="仿宋" w:eastAsia="仿宋" w:hAnsi="仿宋" w:cs="仿宋" w:hint="eastAsia"/>
          <w:lang w:eastAsia="zh-CN"/>
        </w:rPr>
      </w:pPr>
      <w:bookmarkStart w:id="3" w:name="_Toc198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项目中，积木玩具项目团队着眼于未来，明确了可持续发展的战略方向。制定的具体可持续发展目标包括降低资源使用、采用环保技术、最大化社会效益等。这一步骤不仅有助于积木玩具项目在环保和社会责任方面达到最高标准，也为未来提供了明确的指引，确保积木玩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可持续实践的融入积木玩具项目管理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积木玩具项目管理周期。从积木玩具项目规划开始，积木玩具项目团队就考虑了环境和社会的因素。在执行阶段，积木玩具项目团队积极推动绿色技术的应用，优化资源利用。此外，关注员工的社会责任，通过培训和沟通活动提高员工对可持续发展的认知，使他们能够在日常工作中践行可持续实践。这些举措不仅为积木玩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2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扎根于积木玩具项目的可持续发展理念，我们深信环保与社会责任是积木玩具项目成功的关键支柱。在积木玩具项目的每一步，我们都致力于通过创新和实践，履行对环境和社会的坚定责任。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团队通过引入先进的环保技术、建立高效的废物处理系统以及推动能源节约措施，积极履行环保责任。定期的环保监测和评估确保积木玩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不仅致力于自身可持续发展，还注重对社会的回馈。通过支持社区积木玩具项目、参与慈善事业、提供培训机会等方式，积木玩具项目积极履行社会责任。与当地社区建立积极互动，关注员工的工作与生活平衡，以及员工的身心健康，是积木玩具项目在社会责任层面的关键举措。这样的实践不仅增强了积木玩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391"/>
      <w:r>
        <w:rPr>
          <w:rFonts w:ascii="仿宋" w:eastAsia="仿宋" w:hAnsi="仿宋" w:cs="仿宋" w:hint="eastAsia"/>
          <w:sz w:val="28"/>
          <w:lang w:eastAsia="zh-CN"/>
        </w:rPr>
        <w:t>二、积木玩具项目概论</w:t>
      </w:r>
      <w:bookmarkEnd w:id="5"/>
    </w:p>
    <w:p>
      <w:pPr>
        <w:pStyle w:val="Heading2"/>
        <w:rPr>
          <w:rFonts w:ascii="仿宋" w:eastAsia="仿宋" w:hAnsi="仿宋" w:cs="仿宋" w:hint="eastAsia"/>
          <w:lang w:eastAsia="zh-CN"/>
        </w:rPr>
      </w:pPr>
      <w:bookmarkStart w:id="6" w:name="_Toc20182"/>
      <w:r>
        <w:rPr>
          <w:rFonts w:ascii="仿宋" w:eastAsia="仿宋" w:hAnsi="仿宋" w:cs="仿宋" w:hint="eastAsia"/>
          <w:lang w:eastAsia="zh-CN"/>
        </w:rPr>
        <w:t>(一)、积木玩具项目概况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起源追溯至对市场的深入洞察。市场的不断演变与变革为积木玩具项目提供了难得的机遇。当前市场存在的需求缺口和变革的大环境共同构成了积木玩具项目的背景。这个积木玩具项目旨在充分利用市场机遇，填补行业中尚未满足的需求，为客户提供全新的解决方案。市场的变革和需求的增长使得这个积木玩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积木玩具项目名称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正式命名为积木玩具。这个名称不仅仅是一个标识，更代表了积木玩具项目的核心理念和愿景。它蕴含着积木玩具项目所要解决问题的关键字，具有强烈的表达和辨识度，为积木玩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积木玩具项目目标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核心目标是提供一种全新、高效的解决方案，满足客户日益增长的需求。积木玩具项目追求的不仅仅是满足市场需求，更是在市场中获得卓越的竞争优势。通过不断提升产品或服务的质量和创新水平，积木玩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积木玩具项目范围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全面涵盖了产品研发、制造、市场推广和售后服务，确保从产品设计到最终用户体验的全方位关注。这一全面的积木玩具项目范围是为了确保积木玩具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积木玩具项目时间表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积木玩具项目计划在未来18个月内完成，包括研发、测试、市场试点和正式推出等不同阶段。这个时间表的合理设计是为了确保积木玩具项目各个阶段的顺利推进，以便按时交付高质量的成果。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积木玩具项目预算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积木玩具项目总预算估算为XX百万美元，主要分配在研发、市场推广、人员培训和运营等方面。这一充足的预算为积木玩具项目提供了充足的资源，确保积木玩具项目在各个方面都能取得优异的表现。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积木玩具项目风险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积木玩具项目可能面临的风险包括市场接受度低、技术难题、竞争激烈等。积木玩具项目团队已经制定了相应的风险应对计划，通过前瞻性的风险管理，确保积木玩具项目在面对不确定性时能够迅速做出应对。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积木玩具项目团队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积木玩具项目汇聚了一支经验丰富、多领域专业素养的核心团队，确保积木玩具项目在各个方面都能拥有高水平的执行力。团队的协同作战是积木玩具项目成功的关键因素之一。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积木玩具项目背景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积木玩具项目的背景根植于市场对更高效、创新产品的渴望，同时也受到科技发展对行业格局的深刻改变的影响。这为积木玩具项目提供了广阔的发展空间和市场需求。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积木玩具项目现状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截至目前，积木玩具项目已完成市场调研和技术验证，取得了初步的成功。这为积木玩具项目在未来的发展奠定了坚实的基础，为更远大的目标打下了坚实的基石。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728"/>
      <w:r>
        <w:rPr>
          <w:rFonts w:ascii="仿宋" w:eastAsia="仿宋" w:hAnsi="仿宋" w:cs="仿宋" w:hint="eastAsia"/>
          <w:sz w:val="28"/>
          <w:lang w:eastAsia="zh-CN"/>
        </w:rPr>
        <w:t>(二)、积木玩具项目目标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keyword》积木玩具项目首要业务目标是在市场中占据有利地位，实现产品/服务的成功推广和销售。通过不断提升产品质量、创新性，积木玩具项目追求成为行业中的领导者，赢得更多客户的青睐。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在科技迅速发展的时代，积木玩具项目着眼于技术创新。通过持续的研发和技术升级，积木玩具项目旨在推出更具创新性的产品或服务，以满足市场对新鲜、先进解决方案的需求。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为了建立可持续的客户关系，积木玩具项目设定了客户满意度目标。通过提供卓越的产品质量和优质的客户服务，积木玩具项目追求赢得客户的信任和忠诚度，确保他们的满意度达到行业领先水平。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积木玩具项目注重社会责任和可持续发展。通过实施环保、社会责任积木玩具项目，积木玩具项目致力于在经济发展的同时保护环境，促进社会公平，实现可持续经营。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积木玩具项目的团队是实现目标的核心驱动力。因此，积木玩具项目设定了团队发展目标，包括提升团队成员的专业技能、培养领导力，以及搭建协同高效的团队工作氛围。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758"/>
      <w:r>
        <w:rPr>
          <w:rFonts w:ascii="仿宋" w:eastAsia="仿宋" w:hAnsi="仿宋" w:cs="仿宋" w:hint="eastAsia"/>
          <w:sz w:val="28"/>
          <w:lang w:eastAsia="zh-CN"/>
        </w:rPr>
        <w:t>(三)、积木玩具项目提出的理由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积木玩具项目提出的理由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提出源于对市场机遇的深刻洞察。当前市场中存在的需求缺口和行业发展趋势表明，有巨大的商业机会等待被开发。通过准确捕捉市场机遇，积木玩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理念基于对技术创新的信仰。通过持续的研发和技术投入，积木玩具项目有望推出更具创新性的产品或服务。在科技飞速发展的当下，积木玩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提出是为了增强企业的行业竞争力。通过提升产品或服务的质量和独特性，积木玩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响应了消费者需求的变化。随着社会和科技的不断发展，消费者对产品和服务的需求也在发生变化。通过深入了解并及时回应消费者的新需求，积木玩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积木玩具项目的提出是企业战略发展规划的一部分。在面对日益激烈的市场竞争和不断变化的商业环境中，积木玩具项目作为企业战略的一环，旨在为企业开辟新的增长领域，巩固企业在行业中的地位。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提出不仅仅是基于商业考量，还注重社会责任。通过推出环保、社会责任等方面的积木玩具项目，积木玩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积木玩具项目的提出反映了对利益相关者期望的关注。包括客户、员工、投资者等利益相关者在企业发展中都有着各自的期望，积木玩具项目力求在满足这些期望的同时，取得更大的共赢。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545"/>
      <w:r>
        <w:rPr>
          <w:rFonts w:ascii="仿宋" w:eastAsia="仿宋" w:hAnsi="仿宋" w:cs="仿宋" w:hint="eastAsia"/>
          <w:sz w:val="28"/>
          <w:lang w:eastAsia="zh-CN"/>
        </w:rPr>
        <w:t>(四)、积木玩具项目意义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在实施积木玩具项目的过程中，我们不仅仅是在追逐商业成功，更是为企业和社会的多个层面创造了深远的意义。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的首要意义在于提升企业的市场竞争力。通过持续的创新和对产品质量的高标准要求，积木玩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积木玩具项目的推进将促使行业技术水平的提升。通过引入先进技术和创新性解决方案，积木玩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积木玩具项目不仅创造了大量就业机会，提高了就业水平，还注重社会责任和环保。通过参与社会公益事业和推动环保积木玩具项目，积木玩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综合而言，积木玩具项目意义重大，不仅推动了企业的发展，也为行业和社会的进步贡献了积极力量。这是一个全面而深刻的影响，将在未来产生可持续的正面效应。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20"/>
      <w:r>
        <w:rPr>
          <w:rFonts w:ascii="仿宋" w:eastAsia="仿宋" w:hAnsi="仿宋" w:cs="仿宋" w:hint="eastAsia"/>
          <w:sz w:val="28"/>
          <w:lang w:eastAsia="zh-CN"/>
        </w:rPr>
        <w:t>(五)、积木玩具项目背景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在当今迅猛发展的商业环境中，积木玩具项目的动因根植于对多方面因素的审慎考量。这个积木玩具项目的提出并非孤立的决策，而是对企业所处背景深入思考的产物。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市场的不断演变是积木玩具项目背后的首要原因。科技的迅速发展和全球市场的快速变化使得企业必须灵活应对。积木玩具项目应运而生，旨在通过创新性的解决方案迎合市场的多变需求，赢得竞争中的先机。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竞争的激烈程度也是积木玩具项目背景中不可忽视的一环。企业需要在激烈竞争中脱颖而出，为此，积木玩具项目致力于打破常规，提供独特的价值主张，以吸引客户并确保市场份额的增长。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技术的迅速发展为企业带来了机遇与挑战。作为积木玩具项目启动的背景之一，对新兴技术的应用将有助于提升企业的技术水平，使其在不断演进的商业环境中保持竞争优势。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此外，社会对企业责任的期望也在逐渐升高。积木玩具项目充分融入了社会责任的理念，通过可持续经营和社会公益积木玩具项目，企图为社会贡献一份力量，在商业成功的同时关注社会价值。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33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648"/>
      <w:r>
        <w:rPr>
          <w:rFonts w:ascii="仿宋" w:eastAsia="仿宋" w:hAnsi="仿宋" w:cs="仿宋" w:hint="eastAsia"/>
          <w:lang w:eastAsia="zh-CN"/>
        </w:rPr>
        <w:t>(一)、积木玩具行业分析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行业一直以来都是市场的关注焦点。行业内的发展趋势、竞争态势以及潜在机会都对积木玩具项目的推进产生深远的影响。通过深入研究行业的整体概貌，我们将更好地理解行业的核心特征，为积木玩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行业，技术一直是推动创新和发展的关键因素。我们将对当前技术趋势进行详尽分析，包括但不限于人工智能、大数据应用、先进制造技术等。这有助于积木玩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积木玩具项目成功的基础。我们将对主要竞争对手进行深入研究，包括其市场份额、产品特点、市场定位等。通过全面了解竞争对手的优势和劣势，积木玩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209"/>
      <w:r>
        <w:rPr>
          <w:rFonts w:ascii="仿宋" w:eastAsia="仿宋" w:hAnsi="仿宋" w:cs="仿宋" w:hint="eastAsia"/>
          <w:sz w:val="28"/>
          <w:lang w:eastAsia="zh-CN"/>
        </w:rPr>
        <w:t>(二)、积木玩具市场分析预测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通过对市场规模的深入调研，我们将预测积木玩具市场未来的增长趋势。这包括市场的整体规模、各细分领域的发展趋势等。积木玩具项目可以根据市场的扩张速度和潜在机会，制定更符合市场需求的发展策略。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积木玩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积木玩具项目实施过程中需要充分考虑的因素。我们将对市场风险进行全面评估，包括但不限于政策法规风险、市场竞争风险、技术变革风险等。通过对潜在风险的深入分析，积木玩具项目可以制定相应的风险缓解策略，降低不确定性对积木玩具项目的影响。</w:t>
      </w:r>
    </w:p>
    <w:p>
      <w:pPr>
        <w:pStyle w:val="Heading1"/>
        <w:ind w:firstLine="560" w:firstLineChars="200"/>
        <w:rPr>
          <w:rFonts w:ascii="仿宋" w:eastAsia="仿宋" w:hAnsi="仿宋" w:cs="仿宋" w:hint="eastAsia"/>
          <w:sz w:val="28"/>
          <w:lang w:eastAsia="zh-CN"/>
        </w:rPr>
      </w:pPr>
      <w:bookmarkStart w:id="14" w:name="_Toc16565"/>
      <w:r>
        <w:rPr>
          <w:rFonts w:ascii="仿宋" w:eastAsia="仿宋" w:hAnsi="仿宋" w:cs="仿宋" w:hint="eastAsia"/>
          <w:sz w:val="28"/>
          <w:lang w:eastAsia="zh-CN"/>
        </w:rPr>
        <w:t>四、积木玩具项目绩效评估</w:t>
      </w:r>
      <w:bookmarkEnd w:id="14"/>
    </w:p>
    <w:p>
      <w:pPr>
        <w:pStyle w:val="Heading2"/>
        <w:rPr>
          <w:rFonts w:ascii="仿宋" w:eastAsia="仿宋" w:hAnsi="仿宋" w:cs="仿宋" w:hint="eastAsia"/>
          <w:lang w:eastAsia="zh-CN"/>
        </w:rPr>
      </w:pPr>
      <w:bookmarkStart w:id="15" w:name="_Toc1824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积木玩具项目中，我们设计了一套全面的绩效评估指标，以确保积木玩具项目的可控和成功交付。这些指标跨足积木玩具项目目标、成本、进度和质量等多个维度，为我们提供了全面洞察积木玩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目标达成率是我们关注的首要指标。我们设定了明确的目标，并通过定期监测和评估，迅速发现并应对潜在的目标偏差。这为积木玩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成本绩效是另一个核心关注点。通过实际成本与预算成本的对比分析，我们深入了解成本差异的原因，及时调整资源分配，保持积木玩具项目在经济效益方面的合理水平。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进度作为关键的绩效指标之一，得到了精心的关注。我们制定了详细的积木玩具项目进度计划，并设立了进度符合度指标，确保实际进度与计划进度保持一致。这使我们能够快速发现和解决潜在的进度问题，保持积木玩具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积木玩具项目绩效的不可或缺的一环。我们引入了一系列的质量标准和客户满意度指标，以确保积木玩具项目交付的成果在质量上达到或超越预期水平。通过持续监测这些指标，我们努力提升积木玩具项目整体质量水平，为积木玩具项目的成功交付提供有力保障。通过这些科学且全面的绩效评估，我们能够更好地引导积木玩具项目的持续改进，确保积木玩具项目目标的顺利达成。</w:t>
      </w:r>
    </w:p>
    <w:p>
      <w:pPr>
        <w:pStyle w:val="Heading2"/>
        <w:ind w:firstLine="560" w:firstLineChars="200"/>
        <w:rPr>
          <w:rFonts w:ascii="仿宋" w:eastAsia="仿宋" w:hAnsi="仿宋" w:cs="仿宋" w:hint="eastAsia"/>
          <w:sz w:val="28"/>
          <w:lang w:eastAsia="zh-CN"/>
        </w:rPr>
      </w:pPr>
      <w:bookmarkStart w:id="16" w:name="_Toc813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绩效评估是积木玩具项目中的关键环节，为确保积木玩具项目达到预期目标，我们采用了多层次、多维度的绩效评估方法。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积木玩具项目的战略目标对齐，确保每个决策和行动都与积木玩具项目整体目标保持一致。团队会定期召开战略对齐会议，审视当前工作与积木玩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积木玩具项目进度、质量、成本和风险等方面。这些指标通过数据收集和分析，为积木玩具项目管理团队提供了客观的评估依据。例如，我们通过积木玩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绩效评估不仅仅停留在积木玩具项目内部，还考虑了积木玩具项目对外部环境的影响。我们定期进行干系人满意度调查，以了解各利益相关方对积木玩具项目的期望和满意度，并及时做出调整。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这种多层次、多角度的绩效评估方法，使得我们能够全面了解积木玩具项目的运行状态，及时做出调整，确保积木玩具项目在不断变化的环境中保持稳健前行。</w:t>
      </w:r>
    </w:p>
    <w:p>
      <w:pPr>
        <w:pStyle w:val="Heading2"/>
        <w:ind w:firstLine="560" w:firstLineChars="200"/>
        <w:rPr>
          <w:rFonts w:ascii="仿宋" w:eastAsia="仿宋" w:hAnsi="仿宋" w:cs="仿宋" w:hint="eastAsia"/>
          <w:sz w:val="28"/>
          <w:lang w:eastAsia="zh-CN"/>
        </w:rPr>
      </w:pPr>
      <w:bookmarkStart w:id="17" w:name="_Toc1256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为了确保积木玩具项目的有效管理和不断优化，我们采用了精心设计的绩效评估周期。这个周期旨在实现灵活、实时和全面的评估，以适应积木玩具项目执行中的各种挑战。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积木玩具项目的不同需求，分为短期、中期和长期。短期评估关注每个迭代或工作周期，以及时发现和解决当前任务中的问题。中期评估涵盖几个迭代，深入了解整体积木玩具项目的趋势和性能。长期评估则着眼于整个积木玩具项目阶段，确保积木玩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积木玩具项目管理工具和协作平台，团队成员能够随时更新和分享积木玩具项目数据。这种实时性的反馈机制使我们能够及时察觉潜在问题，快速调整，保持积木玩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积木玩具项目的决策制定密不可分。每个周期的积木玩具项目回顾会议成为集体总结经验、识别问题深层次原因并找到创新解决方案的平台。这种定期的反思与调整机制使积木玩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058"/>
      <w:r>
        <w:rPr>
          <w:rFonts w:ascii="仿宋" w:eastAsia="仿宋" w:hAnsi="仿宋" w:cs="仿宋" w:hint="eastAsia"/>
          <w:sz w:val="28"/>
          <w:lang w:eastAsia="zh-CN"/>
        </w:rPr>
        <w:t>五、积木玩具项目建设背景及必要性分析</w:t>
      </w:r>
      <w:bookmarkEnd w:id="18"/>
    </w:p>
    <w:p>
      <w:pPr>
        <w:pStyle w:val="Heading2"/>
        <w:rPr>
          <w:rFonts w:ascii="仿宋" w:eastAsia="仿宋" w:hAnsi="仿宋" w:cs="仿宋" w:hint="eastAsia"/>
          <w:lang w:eastAsia="zh-CN"/>
        </w:rPr>
      </w:pPr>
      <w:bookmarkStart w:id="19" w:name="_Toc24093"/>
      <w:r>
        <w:rPr>
          <w:rFonts w:ascii="仿宋" w:eastAsia="仿宋" w:hAnsi="仿宋" w:cs="仿宋" w:hint="eastAsia"/>
          <w:lang w:eastAsia="zh-CN"/>
        </w:rPr>
        <w:t>(一)、积木玩具项目背景分析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积木玩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积木玩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积木玩具项目在这个潮流中的定位。同时，我们将关注行业内涌现的新兴机遇，以便积木玩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积木玩具项目提供了强大的发展动力。我们将聚焦于行业内最新的技术发展趋势，包括但不限于人工智能、大数据分析、物联网等领域。通过深度的技术研究，我们将确保积木玩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https://d.book118.com/877041143006006054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积木玩具项目规划设计蓝图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74AA9"/>
    <w:rsid w:val="0FA74A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4114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2024-03-06T10:49:00Z</dcterms:created>
  <dcterms:modified xsi:type="dcterms:W3CDTF">2024-03-06T10:50:09Z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B94C9EA9B96D4631BB7EE46A030680BA_11</vt:lpwstr>
  </property>
  <property fmtid="{D5CDD505-2E9C-101B-9397-08002B2CF9AE}" pid="3" name="KSOProductBuildVer">
    <vt:lpwstr>2052-12.1.0.16388</vt:lpwstr>
  </property>
</Properties>
</file>