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353D" w14:paraId="34D4B5F6" w14:textId="77777777">
      <w:pPr>
        <w:rPr>
          <w:rFonts w:ascii="仿宋" w:eastAsia="仿宋" w:hAnsi="仿宋" w:cs="仿宋"/>
          <w:b/>
          <w:sz w:val="40"/>
        </w:rPr>
      </w:pPr>
    </w:p>
    <w:p w:rsidR="0089353D" w14:paraId="5F558039" w14:textId="77777777">
      <w:pPr>
        <w:rPr>
          <w:rFonts w:ascii="仿宋" w:eastAsia="仿宋" w:hAnsi="仿宋" w:cs="仿宋"/>
          <w:b/>
          <w:sz w:val="40"/>
        </w:rPr>
      </w:pPr>
    </w:p>
    <w:p w:rsidR="0089353D" w14:paraId="6E24ED16" w14:textId="77777777">
      <w:pPr>
        <w:rPr>
          <w:rFonts w:ascii="仿宋" w:eastAsia="仿宋" w:hAnsi="仿宋" w:cs="仿宋"/>
          <w:b/>
          <w:sz w:val="40"/>
        </w:rPr>
      </w:pPr>
    </w:p>
    <w:p w:rsidR="0089353D" w14:paraId="19A851C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稀土农用材料行业相关投资计划提议</w:t>
      </w:r>
    </w:p>
    <w:p w:rsidR="0089353D" w14:paraId="69568254" w14:textId="77777777">
      <w:pPr>
        <w:jc w:val="center"/>
        <w:rPr>
          <w:rFonts w:ascii="仿宋" w:eastAsia="仿宋" w:hAnsi="仿宋" w:cs="仿宋"/>
          <w:b/>
          <w:sz w:val="40"/>
        </w:rPr>
      </w:pPr>
      <w:r>
        <w:rPr>
          <w:rFonts w:ascii="仿宋" w:eastAsia="仿宋" w:hAnsi="仿宋" w:cs="仿宋" w:hint="eastAsia"/>
          <w:b/>
          <w:sz w:val="40"/>
        </w:rPr>
        <w:t>目录</w:t>
      </w:r>
    </w:p>
    <w:p w:rsidR="0089353D" w14:paraId="36D2C973" w14:textId="77777777">
      <w:pPr>
        <w:pStyle w:val="TOC1"/>
        <w:tabs>
          <w:tab w:val="right" w:leader="dot" w:pos="8306"/>
        </w:tabs>
      </w:pPr>
      <w:r>
        <w:fldChar w:fldCharType="begin"/>
      </w:r>
      <w:r>
        <w:instrText>TOC \h \z</w:instrText>
      </w:r>
      <w:r>
        <w:fldChar w:fldCharType="separate"/>
      </w:r>
      <w:hyperlink w:anchor="_Toc1915" w:history="1">
        <w:r>
          <w:rPr>
            <w:rFonts w:ascii="仿宋" w:eastAsia="仿宋" w:hAnsi="仿宋" w:cs="仿宋" w:hint="eastAsia"/>
          </w:rPr>
          <w:t>前言</w:t>
        </w:r>
        <w:r>
          <w:tab/>
        </w:r>
        <w:r>
          <w:fldChar w:fldCharType="begin"/>
        </w:r>
        <w:r>
          <w:instrText xml:space="preserve"> PAGEREF _Toc1915 \h </w:instrText>
        </w:r>
        <w:r>
          <w:fldChar w:fldCharType="separate"/>
        </w:r>
        <w:r>
          <w:t>3</w:t>
        </w:r>
        <w:r>
          <w:fldChar w:fldCharType="end"/>
        </w:r>
      </w:hyperlink>
    </w:p>
    <w:p w:rsidR="0089353D" w14:paraId="4F87210F" w14:textId="77777777">
      <w:pPr>
        <w:pStyle w:val="TOC1"/>
        <w:tabs>
          <w:tab w:val="right" w:leader="dot" w:pos="8306"/>
        </w:tabs>
      </w:pPr>
      <w:hyperlink w:anchor="_Toc29194" w:history="1">
        <w:r>
          <w:rPr>
            <w:rFonts w:ascii="仿宋" w:eastAsia="仿宋" w:hAnsi="仿宋" w:cs="仿宋" w:hint="eastAsia"/>
          </w:rPr>
          <w:t>一、原材料及成品管理</w:t>
        </w:r>
        <w:r>
          <w:tab/>
        </w:r>
        <w:r>
          <w:fldChar w:fldCharType="begin"/>
        </w:r>
        <w:r>
          <w:instrText xml:space="preserve"> PAGEREF _Toc29194 \h </w:instrText>
        </w:r>
        <w:r>
          <w:fldChar w:fldCharType="separate"/>
        </w:r>
        <w:r>
          <w:t>3</w:t>
        </w:r>
        <w:r>
          <w:fldChar w:fldCharType="end"/>
        </w:r>
      </w:hyperlink>
    </w:p>
    <w:p w:rsidR="0089353D" w14:paraId="0E0C25F4" w14:textId="77777777">
      <w:pPr>
        <w:pStyle w:val="TOC2"/>
        <w:tabs>
          <w:tab w:val="right" w:leader="dot" w:pos="8306"/>
        </w:tabs>
      </w:pPr>
      <w:hyperlink w:anchor="_Toc26663" w:history="1">
        <w:r>
          <w:rPr>
            <w:rFonts w:ascii="仿宋" w:eastAsia="仿宋" w:hAnsi="仿宋" w:cs="仿宋" w:hint="eastAsia"/>
          </w:rPr>
          <w:t>（一）稀土农用材料项目建设期原辅材料供应情况</w:t>
        </w:r>
        <w:r>
          <w:tab/>
        </w:r>
        <w:r>
          <w:fldChar w:fldCharType="begin"/>
        </w:r>
        <w:r>
          <w:instrText xml:space="preserve"> PAGEREF _Toc26663 \h </w:instrText>
        </w:r>
        <w:r>
          <w:fldChar w:fldCharType="separate"/>
        </w:r>
        <w:r>
          <w:t>3</w:t>
        </w:r>
        <w:r>
          <w:fldChar w:fldCharType="end"/>
        </w:r>
      </w:hyperlink>
    </w:p>
    <w:p w:rsidR="0089353D" w14:paraId="0318AB88" w14:textId="77777777">
      <w:pPr>
        <w:pStyle w:val="TOC2"/>
        <w:tabs>
          <w:tab w:val="right" w:leader="dot" w:pos="8306"/>
        </w:tabs>
      </w:pPr>
      <w:hyperlink w:anchor="_Toc11231" w:history="1">
        <w:r>
          <w:rPr>
            <w:rFonts w:ascii="仿宋" w:eastAsia="仿宋" w:hAnsi="仿宋" w:cs="仿宋" w:hint="eastAsia"/>
          </w:rPr>
          <w:t>（二）稀土农用材料项目运营期原辅材料供应及质量管理</w:t>
        </w:r>
        <w:r>
          <w:tab/>
        </w:r>
        <w:r>
          <w:fldChar w:fldCharType="begin"/>
        </w:r>
        <w:r>
          <w:instrText xml:space="preserve"> PAGEREF _Toc11231 \h </w:instrText>
        </w:r>
        <w:r>
          <w:fldChar w:fldCharType="separate"/>
        </w:r>
        <w:r>
          <w:t>3</w:t>
        </w:r>
        <w:r>
          <w:fldChar w:fldCharType="end"/>
        </w:r>
      </w:hyperlink>
    </w:p>
    <w:p w:rsidR="0089353D" w14:paraId="6479221F" w14:textId="77777777">
      <w:pPr>
        <w:pStyle w:val="TOC1"/>
        <w:tabs>
          <w:tab w:val="right" w:leader="dot" w:pos="8306"/>
        </w:tabs>
      </w:pPr>
      <w:hyperlink w:anchor="_Toc22588" w:history="1">
        <w:r>
          <w:rPr>
            <w:rFonts w:ascii="仿宋" w:eastAsia="仿宋" w:hAnsi="仿宋" w:cs="仿宋" w:hint="eastAsia"/>
          </w:rPr>
          <w:t>二、建筑工程方案</w:t>
        </w:r>
        <w:r>
          <w:tab/>
        </w:r>
        <w:r>
          <w:fldChar w:fldCharType="begin"/>
        </w:r>
        <w:r>
          <w:instrText xml:space="preserve"> PAGEREF _Toc22588 \h </w:instrText>
        </w:r>
        <w:r>
          <w:fldChar w:fldCharType="separate"/>
        </w:r>
        <w:r>
          <w:t>5</w:t>
        </w:r>
        <w:r>
          <w:fldChar w:fldCharType="end"/>
        </w:r>
      </w:hyperlink>
    </w:p>
    <w:p w:rsidR="0089353D" w14:paraId="161EF56E" w14:textId="77777777">
      <w:pPr>
        <w:pStyle w:val="TOC2"/>
        <w:tabs>
          <w:tab w:val="right" w:leader="dot" w:pos="8306"/>
        </w:tabs>
      </w:pPr>
      <w:hyperlink w:anchor="_Toc28553" w:history="1">
        <w:r>
          <w:rPr>
            <w:rFonts w:ascii="仿宋" w:eastAsia="仿宋" w:hAnsi="仿宋" w:cs="仿宋" w:hint="eastAsia"/>
          </w:rPr>
          <w:t>（一）稀土农用材料项目工程设计总体要求</w:t>
        </w:r>
        <w:r>
          <w:tab/>
        </w:r>
        <w:r>
          <w:fldChar w:fldCharType="begin"/>
        </w:r>
        <w:r>
          <w:instrText xml:space="preserve"> PAGEREF _Toc28553 \h </w:instrText>
        </w:r>
        <w:r>
          <w:fldChar w:fldCharType="separate"/>
        </w:r>
        <w:r>
          <w:t>5</w:t>
        </w:r>
        <w:r>
          <w:fldChar w:fldCharType="end"/>
        </w:r>
      </w:hyperlink>
    </w:p>
    <w:p w:rsidR="0089353D" w14:paraId="3CBA323C" w14:textId="77777777">
      <w:pPr>
        <w:pStyle w:val="TOC2"/>
        <w:tabs>
          <w:tab w:val="right" w:leader="dot" w:pos="8306"/>
        </w:tabs>
      </w:pPr>
      <w:hyperlink w:anchor="_Toc2980" w:history="1">
        <w:r>
          <w:rPr>
            <w:rFonts w:ascii="仿宋" w:eastAsia="仿宋" w:hAnsi="仿宋" w:cs="仿宋" w:hint="eastAsia"/>
          </w:rPr>
          <w:t>（二）建设方案</w:t>
        </w:r>
        <w:r>
          <w:tab/>
        </w:r>
        <w:r>
          <w:fldChar w:fldCharType="begin"/>
        </w:r>
        <w:r>
          <w:instrText xml:space="preserve"> PAGEREF _Toc2980 \h </w:instrText>
        </w:r>
        <w:r>
          <w:fldChar w:fldCharType="separate"/>
        </w:r>
        <w:r>
          <w:t>9</w:t>
        </w:r>
        <w:r>
          <w:fldChar w:fldCharType="end"/>
        </w:r>
      </w:hyperlink>
    </w:p>
    <w:p w:rsidR="0089353D" w14:paraId="4E260741" w14:textId="77777777">
      <w:pPr>
        <w:pStyle w:val="TOC2"/>
        <w:tabs>
          <w:tab w:val="right" w:leader="dot" w:pos="8306"/>
        </w:tabs>
      </w:pPr>
      <w:hyperlink w:anchor="_Toc11192" w:history="1">
        <w:r>
          <w:rPr>
            <w:rFonts w:ascii="仿宋" w:eastAsia="仿宋" w:hAnsi="仿宋" w:cs="仿宋" w:hint="eastAsia"/>
          </w:rPr>
          <w:t>（三）建筑工程建设指标</w:t>
        </w:r>
        <w:r>
          <w:tab/>
        </w:r>
        <w:r>
          <w:fldChar w:fldCharType="begin"/>
        </w:r>
        <w:r>
          <w:instrText xml:space="preserve"> PAGEREF _Toc11192 \h </w:instrText>
        </w:r>
        <w:r>
          <w:fldChar w:fldCharType="separate"/>
        </w:r>
        <w:r>
          <w:t>11</w:t>
        </w:r>
        <w:r>
          <w:fldChar w:fldCharType="end"/>
        </w:r>
      </w:hyperlink>
    </w:p>
    <w:p w:rsidR="0089353D" w14:paraId="23F13230" w14:textId="77777777">
      <w:pPr>
        <w:pStyle w:val="TOC1"/>
        <w:tabs>
          <w:tab w:val="right" w:leader="dot" w:pos="8306"/>
        </w:tabs>
      </w:pPr>
      <w:hyperlink w:anchor="_Toc24321" w:history="1">
        <w:r>
          <w:rPr>
            <w:rFonts w:ascii="仿宋" w:eastAsia="仿宋" w:hAnsi="仿宋" w:cs="仿宋" w:hint="eastAsia"/>
          </w:rPr>
          <w:t>三、产品方案与建设规划</w:t>
        </w:r>
        <w:r>
          <w:tab/>
        </w:r>
        <w:r>
          <w:fldChar w:fldCharType="begin"/>
        </w:r>
        <w:r>
          <w:instrText xml:space="preserve"> PAGEREF _Toc24321 \h </w:instrText>
        </w:r>
        <w:r>
          <w:fldChar w:fldCharType="separate"/>
        </w:r>
        <w:r>
          <w:t>11</w:t>
        </w:r>
        <w:r>
          <w:fldChar w:fldCharType="end"/>
        </w:r>
      </w:hyperlink>
    </w:p>
    <w:p w:rsidR="0089353D" w14:paraId="771F32A7" w14:textId="77777777">
      <w:pPr>
        <w:pStyle w:val="TOC2"/>
        <w:tabs>
          <w:tab w:val="right" w:leader="dot" w:pos="8306"/>
        </w:tabs>
      </w:pPr>
      <w:hyperlink w:anchor="_Toc30861" w:history="1">
        <w:r>
          <w:rPr>
            <w:rFonts w:ascii="仿宋" w:eastAsia="仿宋" w:hAnsi="仿宋" w:cs="仿宋" w:hint="eastAsia"/>
          </w:rPr>
          <w:t>（一）稀土农用材料项目场地规模</w:t>
        </w:r>
        <w:r>
          <w:tab/>
        </w:r>
        <w:r>
          <w:fldChar w:fldCharType="begin"/>
        </w:r>
        <w:r>
          <w:instrText xml:space="preserve"> PAGEREF _Toc30861 \h </w:instrText>
        </w:r>
        <w:r>
          <w:fldChar w:fldCharType="separate"/>
        </w:r>
        <w:r>
          <w:t>11</w:t>
        </w:r>
        <w:r>
          <w:fldChar w:fldCharType="end"/>
        </w:r>
      </w:hyperlink>
    </w:p>
    <w:p w:rsidR="0089353D" w14:paraId="02E71AFF" w14:textId="77777777">
      <w:pPr>
        <w:pStyle w:val="TOC2"/>
        <w:tabs>
          <w:tab w:val="right" w:leader="dot" w:pos="8306"/>
        </w:tabs>
      </w:pPr>
      <w:hyperlink w:anchor="_Toc2017" w:history="1">
        <w:r>
          <w:rPr>
            <w:rFonts w:ascii="仿宋" w:eastAsia="仿宋" w:hAnsi="仿宋" w:cs="仿宋" w:hint="eastAsia"/>
          </w:rPr>
          <w:t>（二）产能规模</w:t>
        </w:r>
        <w:r>
          <w:tab/>
        </w:r>
        <w:r>
          <w:fldChar w:fldCharType="begin"/>
        </w:r>
        <w:r>
          <w:instrText xml:space="preserve"> PAGEREF _Toc2017 \h </w:instrText>
        </w:r>
        <w:r>
          <w:fldChar w:fldCharType="separate"/>
        </w:r>
        <w:r>
          <w:t>12</w:t>
        </w:r>
        <w:r>
          <w:fldChar w:fldCharType="end"/>
        </w:r>
      </w:hyperlink>
    </w:p>
    <w:p w:rsidR="0089353D" w14:paraId="77035285" w14:textId="77777777">
      <w:pPr>
        <w:pStyle w:val="TOC2"/>
        <w:tabs>
          <w:tab w:val="right" w:leader="dot" w:pos="8306"/>
        </w:tabs>
      </w:pPr>
      <w:hyperlink w:anchor="_Toc9066" w:history="1">
        <w:r>
          <w:rPr>
            <w:rFonts w:ascii="仿宋" w:eastAsia="仿宋" w:hAnsi="仿宋" w:cs="仿宋" w:hint="eastAsia"/>
          </w:rPr>
          <w:t>（三）产品规划方案及生产纲领</w:t>
        </w:r>
        <w:r>
          <w:tab/>
        </w:r>
        <w:r>
          <w:fldChar w:fldCharType="begin"/>
        </w:r>
        <w:r>
          <w:instrText xml:space="preserve"> PAGEREF _Toc9066 \h </w:instrText>
        </w:r>
        <w:r>
          <w:fldChar w:fldCharType="separate"/>
        </w:r>
        <w:r>
          <w:t>12</w:t>
        </w:r>
        <w:r>
          <w:fldChar w:fldCharType="end"/>
        </w:r>
      </w:hyperlink>
    </w:p>
    <w:p w:rsidR="0089353D" w14:paraId="5581A6C3" w14:textId="77777777">
      <w:pPr>
        <w:pStyle w:val="TOC1"/>
        <w:tabs>
          <w:tab w:val="right" w:leader="dot" w:pos="8306"/>
        </w:tabs>
      </w:pPr>
      <w:hyperlink w:anchor="_Toc7149" w:history="1">
        <w:r>
          <w:rPr>
            <w:rFonts w:ascii="仿宋" w:eastAsia="仿宋" w:hAnsi="仿宋" w:cs="仿宋" w:hint="eastAsia"/>
          </w:rPr>
          <w:t>四、技术方案</w:t>
        </w:r>
        <w:r>
          <w:tab/>
        </w:r>
        <w:r>
          <w:fldChar w:fldCharType="begin"/>
        </w:r>
        <w:r>
          <w:instrText xml:space="preserve"> PAGEREF _Toc7149 \h </w:instrText>
        </w:r>
        <w:r>
          <w:fldChar w:fldCharType="separate"/>
        </w:r>
        <w:r>
          <w:t>13</w:t>
        </w:r>
        <w:r>
          <w:fldChar w:fldCharType="end"/>
        </w:r>
      </w:hyperlink>
    </w:p>
    <w:p w:rsidR="0089353D" w14:paraId="69E76DB7" w14:textId="77777777">
      <w:pPr>
        <w:pStyle w:val="TOC2"/>
        <w:tabs>
          <w:tab w:val="right" w:leader="dot" w:pos="8306"/>
        </w:tabs>
      </w:pPr>
      <w:hyperlink w:anchor="_Toc6652" w:history="1">
        <w:r>
          <w:rPr>
            <w:rFonts w:ascii="仿宋" w:eastAsia="仿宋" w:hAnsi="仿宋" w:cs="仿宋" w:hint="eastAsia"/>
          </w:rPr>
          <w:t>（一）企业技术研发分析</w:t>
        </w:r>
        <w:r>
          <w:tab/>
        </w:r>
        <w:r>
          <w:fldChar w:fldCharType="begin"/>
        </w:r>
        <w:r>
          <w:instrText xml:space="preserve"> PAGEREF _Toc6652 \h </w:instrText>
        </w:r>
        <w:r>
          <w:fldChar w:fldCharType="separate"/>
        </w:r>
        <w:r>
          <w:t>13</w:t>
        </w:r>
        <w:r>
          <w:fldChar w:fldCharType="end"/>
        </w:r>
      </w:hyperlink>
    </w:p>
    <w:p w:rsidR="0089353D" w14:paraId="6E68EE61" w14:textId="77777777">
      <w:pPr>
        <w:pStyle w:val="TOC2"/>
        <w:tabs>
          <w:tab w:val="right" w:leader="dot" w:pos="8306"/>
        </w:tabs>
      </w:pPr>
      <w:hyperlink w:anchor="_Toc20026" w:history="1">
        <w:r>
          <w:rPr>
            <w:rFonts w:ascii="仿宋" w:eastAsia="仿宋" w:hAnsi="仿宋" w:cs="仿宋" w:hint="eastAsia"/>
          </w:rPr>
          <w:t>（二）稀土农用材料项目技术工艺分析</w:t>
        </w:r>
        <w:r>
          <w:tab/>
        </w:r>
        <w:r>
          <w:fldChar w:fldCharType="begin"/>
        </w:r>
        <w:r>
          <w:instrText xml:space="preserve"> PAGEREF _Toc20026 \h </w:instrText>
        </w:r>
        <w:r>
          <w:fldChar w:fldCharType="separate"/>
        </w:r>
        <w:r>
          <w:t>14</w:t>
        </w:r>
        <w:r>
          <w:fldChar w:fldCharType="end"/>
        </w:r>
      </w:hyperlink>
    </w:p>
    <w:p w:rsidR="0089353D" w14:paraId="4A8DE477" w14:textId="77777777">
      <w:pPr>
        <w:pStyle w:val="TOC2"/>
        <w:tabs>
          <w:tab w:val="right" w:leader="dot" w:pos="8306"/>
        </w:tabs>
      </w:pPr>
      <w:hyperlink w:anchor="_Toc14004" w:history="1">
        <w:r>
          <w:rPr>
            <w:rFonts w:ascii="仿宋" w:eastAsia="仿宋" w:hAnsi="仿宋" w:cs="仿宋" w:hint="eastAsia"/>
          </w:rPr>
          <w:t>（三）稀土农用材料项目技术流程</w:t>
        </w:r>
        <w:r>
          <w:tab/>
        </w:r>
        <w:r>
          <w:fldChar w:fldCharType="begin"/>
        </w:r>
        <w:r>
          <w:instrText xml:space="preserve"> PAGEREF _Toc14004 \h </w:instrText>
        </w:r>
        <w:r>
          <w:fldChar w:fldCharType="separate"/>
        </w:r>
        <w:r>
          <w:t>16</w:t>
        </w:r>
        <w:r>
          <w:fldChar w:fldCharType="end"/>
        </w:r>
      </w:hyperlink>
    </w:p>
    <w:p w:rsidR="0089353D" w14:paraId="4082925B" w14:textId="77777777">
      <w:pPr>
        <w:pStyle w:val="TOC2"/>
        <w:tabs>
          <w:tab w:val="right" w:leader="dot" w:pos="8306"/>
        </w:tabs>
      </w:pPr>
      <w:hyperlink w:anchor="_Toc31834" w:history="1">
        <w:r>
          <w:rPr>
            <w:rFonts w:ascii="仿宋" w:eastAsia="仿宋" w:hAnsi="仿宋" w:cs="仿宋" w:hint="eastAsia"/>
          </w:rPr>
          <w:t>（四）设备选型方案</w:t>
        </w:r>
        <w:r>
          <w:tab/>
        </w:r>
        <w:r>
          <w:fldChar w:fldCharType="begin"/>
        </w:r>
        <w:r>
          <w:instrText xml:space="preserve"> PAGEREF _Toc31834 \h </w:instrText>
        </w:r>
        <w:r>
          <w:fldChar w:fldCharType="separate"/>
        </w:r>
        <w:r>
          <w:t>17</w:t>
        </w:r>
        <w:r>
          <w:fldChar w:fldCharType="end"/>
        </w:r>
      </w:hyperlink>
    </w:p>
    <w:p w:rsidR="0089353D" w14:paraId="6C3580D3" w14:textId="77777777">
      <w:pPr>
        <w:pStyle w:val="TOC1"/>
        <w:tabs>
          <w:tab w:val="right" w:leader="dot" w:pos="8306"/>
        </w:tabs>
      </w:pPr>
      <w:hyperlink w:anchor="_Toc16922" w:history="1">
        <w:r>
          <w:rPr>
            <w:rFonts w:ascii="仿宋" w:eastAsia="仿宋" w:hAnsi="仿宋" w:cs="仿宋" w:hint="eastAsia"/>
          </w:rPr>
          <w:t>五、稀土农用材料项目概论</w:t>
        </w:r>
        <w:r>
          <w:tab/>
        </w:r>
        <w:r>
          <w:fldChar w:fldCharType="begin"/>
        </w:r>
        <w:r>
          <w:instrText xml:space="preserve"> PAGEREF _Toc16922 \h </w:instrText>
        </w:r>
        <w:r>
          <w:fldChar w:fldCharType="separate"/>
        </w:r>
        <w:r>
          <w:t>18</w:t>
        </w:r>
        <w:r>
          <w:fldChar w:fldCharType="end"/>
        </w:r>
      </w:hyperlink>
    </w:p>
    <w:p w:rsidR="0089353D" w14:paraId="5B9C21B3" w14:textId="77777777">
      <w:pPr>
        <w:pStyle w:val="TOC2"/>
        <w:tabs>
          <w:tab w:val="right" w:leader="dot" w:pos="8306"/>
        </w:tabs>
      </w:pPr>
      <w:hyperlink w:anchor="_Toc12529" w:history="1">
        <w:r>
          <w:rPr>
            <w:rFonts w:ascii="仿宋" w:eastAsia="仿宋" w:hAnsi="仿宋" w:cs="仿宋" w:hint="eastAsia"/>
          </w:rPr>
          <w:t>（一）稀土农用材料项目名称</w:t>
        </w:r>
        <w:r>
          <w:tab/>
        </w:r>
        <w:r>
          <w:fldChar w:fldCharType="begin"/>
        </w:r>
        <w:r>
          <w:instrText xml:space="preserve"> PAGEREF _Toc12529 \h </w:instrText>
        </w:r>
        <w:r>
          <w:fldChar w:fldCharType="separate"/>
        </w:r>
        <w:r>
          <w:t>18</w:t>
        </w:r>
        <w:r>
          <w:fldChar w:fldCharType="end"/>
        </w:r>
      </w:hyperlink>
    </w:p>
    <w:p w:rsidR="0089353D" w14:paraId="0FC5C465" w14:textId="77777777">
      <w:pPr>
        <w:pStyle w:val="TOC2"/>
        <w:tabs>
          <w:tab w:val="right" w:leader="dot" w:pos="8306"/>
        </w:tabs>
      </w:pPr>
      <w:hyperlink w:anchor="_Toc22424" w:history="1">
        <w:r>
          <w:rPr>
            <w:rFonts w:ascii="仿宋" w:eastAsia="仿宋" w:hAnsi="仿宋" w:cs="仿宋" w:hint="eastAsia"/>
          </w:rPr>
          <w:t>（二）稀土农用材料项目投资人</w:t>
        </w:r>
        <w:r>
          <w:tab/>
        </w:r>
        <w:r>
          <w:fldChar w:fldCharType="begin"/>
        </w:r>
        <w:r>
          <w:instrText xml:space="preserve"> PAGEREF _Toc22424 \h </w:instrText>
        </w:r>
        <w:r>
          <w:fldChar w:fldCharType="separate"/>
        </w:r>
        <w:r>
          <w:t>19</w:t>
        </w:r>
        <w:r>
          <w:fldChar w:fldCharType="end"/>
        </w:r>
      </w:hyperlink>
    </w:p>
    <w:p w:rsidR="0089353D" w14:paraId="310C0D8A" w14:textId="77777777">
      <w:pPr>
        <w:pStyle w:val="TOC2"/>
        <w:tabs>
          <w:tab w:val="right" w:leader="dot" w:pos="8306"/>
        </w:tabs>
      </w:pPr>
      <w:hyperlink w:anchor="_Toc12235" w:history="1">
        <w:r>
          <w:rPr>
            <w:rFonts w:ascii="仿宋" w:eastAsia="仿宋" w:hAnsi="仿宋" w:cs="仿宋" w:hint="eastAsia"/>
          </w:rPr>
          <w:t>（三）建设地点</w:t>
        </w:r>
        <w:r>
          <w:tab/>
        </w:r>
        <w:r>
          <w:fldChar w:fldCharType="begin"/>
        </w:r>
        <w:r>
          <w:instrText xml:space="preserve"> PAGEREF _Toc12235 \h </w:instrText>
        </w:r>
        <w:r>
          <w:fldChar w:fldCharType="separate"/>
        </w:r>
        <w:r>
          <w:t>19</w:t>
        </w:r>
        <w:r>
          <w:fldChar w:fldCharType="end"/>
        </w:r>
      </w:hyperlink>
    </w:p>
    <w:p w:rsidR="0089353D" w14:paraId="36703F79" w14:textId="77777777">
      <w:pPr>
        <w:pStyle w:val="TOC2"/>
        <w:tabs>
          <w:tab w:val="right" w:leader="dot" w:pos="8306"/>
        </w:tabs>
      </w:pPr>
      <w:hyperlink w:anchor="_Toc4524" w:history="1">
        <w:r>
          <w:rPr>
            <w:rFonts w:ascii="仿宋" w:eastAsia="仿宋" w:hAnsi="仿宋" w:cs="仿宋" w:hint="eastAsia"/>
          </w:rPr>
          <w:t>（四）编制原则</w:t>
        </w:r>
        <w:r>
          <w:tab/>
        </w:r>
        <w:r>
          <w:fldChar w:fldCharType="begin"/>
        </w:r>
        <w:r>
          <w:instrText xml:space="preserve"> PAGEREF _Toc4524 \h </w:instrText>
        </w:r>
        <w:r>
          <w:fldChar w:fldCharType="separate"/>
        </w:r>
        <w:r>
          <w:t>19</w:t>
        </w:r>
        <w:r>
          <w:fldChar w:fldCharType="end"/>
        </w:r>
      </w:hyperlink>
    </w:p>
    <w:p w:rsidR="0089353D" w14:paraId="0B3FE4B8" w14:textId="77777777">
      <w:pPr>
        <w:pStyle w:val="TOC2"/>
        <w:tabs>
          <w:tab w:val="right" w:leader="dot" w:pos="8306"/>
        </w:tabs>
      </w:pPr>
      <w:hyperlink w:anchor="_Toc32713" w:history="1">
        <w:r>
          <w:rPr>
            <w:rFonts w:ascii="仿宋" w:eastAsia="仿宋" w:hAnsi="仿宋" w:cs="仿宋" w:hint="eastAsia"/>
          </w:rPr>
          <w:t>（五）编制依据</w:t>
        </w:r>
        <w:r>
          <w:tab/>
        </w:r>
        <w:r>
          <w:fldChar w:fldCharType="begin"/>
        </w:r>
        <w:r>
          <w:instrText xml:space="preserve"> PAGEREF _Toc32713 \h </w:instrText>
        </w:r>
        <w:r>
          <w:fldChar w:fldCharType="separate"/>
        </w:r>
        <w:r>
          <w:t>20</w:t>
        </w:r>
        <w:r>
          <w:fldChar w:fldCharType="end"/>
        </w:r>
      </w:hyperlink>
    </w:p>
    <w:p w:rsidR="0089353D" w14:paraId="2D361F91" w14:textId="77777777">
      <w:pPr>
        <w:pStyle w:val="TOC2"/>
        <w:tabs>
          <w:tab w:val="right" w:leader="dot" w:pos="8306"/>
        </w:tabs>
      </w:pPr>
      <w:hyperlink w:anchor="_Toc16551" w:history="1">
        <w:r>
          <w:rPr>
            <w:rFonts w:ascii="仿宋" w:eastAsia="仿宋" w:hAnsi="仿宋" w:cs="仿宋" w:hint="eastAsia"/>
          </w:rPr>
          <w:t>（六）编制范围及内容</w:t>
        </w:r>
        <w:r>
          <w:tab/>
        </w:r>
        <w:r>
          <w:fldChar w:fldCharType="begin"/>
        </w:r>
        <w:r>
          <w:instrText xml:space="preserve"> PAGEREF _Toc16551 \h </w:instrText>
        </w:r>
        <w:r>
          <w:fldChar w:fldCharType="separate"/>
        </w:r>
        <w:r>
          <w:t>21</w:t>
        </w:r>
        <w:r>
          <w:fldChar w:fldCharType="end"/>
        </w:r>
      </w:hyperlink>
    </w:p>
    <w:p w:rsidR="0089353D" w14:paraId="1065C469" w14:textId="77777777">
      <w:pPr>
        <w:pStyle w:val="TOC2"/>
        <w:tabs>
          <w:tab w:val="right" w:leader="dot" w:pos="8306"/>
        </w:tabs>
      </w:pPr>
      <w:hyperlink w:anchor="_Toc18722" w:history="1">
        <w:r>
          <w:rPr>
            <w:rFonts w:ascii="仿宋" w:eastAsia="仿宋" w:hAnsi="仿宋" w:cs="仿宋" w:hint="eastAsia"/>
          </w:rPr>
          <w:t>（七）稀土农用材料项目建设背景</w:t>
        </w:r>
        <w:r>
          <w:tab/>
        </w:r>
        <w:r>
          <w:fldChar w:fldCharType="begin"/>
        </w:r>
        <w:r>
          <w:instrText xml:space="preserve"> PAGEREF _Toc18722 \h </w:instrText>
        </w:r>
        <w:r>
          <w:fldChar w:fldCharType="separate"/>
        </w:r>
        <w:r>
          <w:t>23</w:t>
        </w:r>
        <w:r>
          <w:fldChar w:fldCharType="end"/>
        </w:r>
      </w:hyperlink>
    </w:p>
    <w:p w:rsidR="0089353D" w14:paraId="2B2CB59B" w14:textId="77777777">
      <w:pPr>
        <w:pStyle w:val="TOC2"/>
        <w:tabs>
          <w:tab w:val="right" w:leader="dot" w:pos="8306"/>
        </w:tabs>
      </w:pPr>
      <w:hyperlink w:anchor="_Toc18526" w:history="1">
        <w:r>
          <w:rPr>
            <w:rFonts w:ascii="仿宋" w:eastAsia="仿宋" w:hAnsi="仿宋" w:cs="仿宋" w:hint="eastAsia"/>
          </w:rPr>
          <w:t>（八）结论分析</w:t>
        </w:r>
        <w:r>
          <w:tab/>
        </w:r>
        <w:r>
          <w:fldChar w:fldCharType="begin"/>
        </w:r>
        <w:r>
          <w:instrText xml:space="preserve"> PAGEREF _Toc18526 \h </w:instrText>
        </w:r>
        <w:r>
          <w:fldChar w:fldCharType="separate"/>
        </w:r>
        <w:r>
          <w:t>23</w:t>
        </w:r>
        <w:r>
          <w:fldChar w:fldCharType="end"/>
        </w:r>
      </w:hyperlink>
    </w:p>
    <w:p w:rsidR="0089353D" w14:paraId="6D3FBD65" w14:textId="77777777">
      <w:pPr>
        <w:pStyle w:val="TOC1"/>
        <w:tabs>
          <w:tab w:val="right" w:leader="dot" w:pos="8306"/>
        </w:tabs>
      </w:pPr>
      <w:hyperlink w:anchor="_Toc21200" w:history="1">
        <w:r>
          <w:rPr>
            <w:rFonts w:ascii="仿宋" w:eastAsia="仿宋" w:hAnsi="仿宋" w:cs="仿宋" w:hint="eastAsia"/>
          </w:rPr>
          <w:t>六、组织架构分析</w:t>
        </w:r>
        <w:r>
          <w:tab/>
        </w:r>
        <w:r>
          <w:fldChar w:fldCharType="begin"/>
        </w:r>
        <w:r>
          <w:instrText xml:space="preserve"> PAGEREF _Toc21200 \h </w:instrText>
        </w:r>
        <w:r>
          <w:fldChar w:fldCharType="separate"/>
        </w:r>
        <w:r>
          <w:t>25</w:t>
        </w:r>
        <w:r>
          <w:fldChar w:fldCharType="end"/>
        </w:r>
      </w:hyperlink>
    </w:p>
    <w:p w:rsidR="0089353D" w14:paraId="4151AD79" w14:textId="77777777">
      <w:pPr>
        <w:pStyle w:val="TOC2"/>
        <w:tabs>
          <w:tab w:val="right" w:leader="dot" w:pos="8306"/>
        </w:tabs>
      </w:pPr>
      <w:hyperlink w:anchor="_Toc25726" w:history="1">
        <w:r>
          <w:rPr>
            <w:rFonts w:ascii="仿宋" w:eastAsia="仿宋" w:hAnsi="仿宋" w:cs="仿宋" w:hint="eastAsia"/>
          </w:rPr>
          <w:t>（一）人力资源配置</w:t>
        </w:r>
        <w:r>
          <w:tab/>
        </w:r>
        <w:r>
          <w:fldChar w:fldCharType="begin"/>
        </w:r>
        <w:r>
          <w:instrText xml:space="preserve"> PAGEREF _Toc25726 \h </w:instrText>
        </w:r>
        <w:r>
          <w:fldChar w:fldCharType="separate"/>
        </w:r>
        <w:r>
          <w:t>25</w:t>
        </w:r>
        <w:r>
          <w:fldChar w:fldCharType="end"/>
        </w:r>
      </w:hyperlink>
    </w:p>
    <w:p w:rsidR="0089353D" w14:paraId="7578D671" w14:textId="77777777">
      <w:pPr>
        <w:pStyle w:val="TOC2"/>
        <w:tabs>
          <w:tab w:val="right" w:leader="dot" w:pos="8306"/>
        </w:tabs>
      </w:pPr>
      <w:hyperlink w:anchor="_Toc20" w:history="1">
        <w:r>
          <w:rPr>
            <w:rFonts w:ascii="仿宋" w:eastAsia="仿宋" w:hAnsi="仿宋" w:cs="仿宋" w:hint="eastAsia"/>
          </w:rPr>
          <w:t>（二）员工技能培训</w:t>
        </w:r>
        <w:r>
          <w:tab/>
        </w:r>
        <w:r>
          <w:fldChar w:fldCharType="begin"/>
        </w:r>
        <w:r>
          <w:instrText xml:space="preserve"> PAGEREF _Toc20 \h </w:instrText>
        </w:r>
        <w:r>
          <w:fldChar w:fldCharType="separate"/>
        </w:r>
        <w:r>
          <w:t>26</w:t>
        </w:r>
        <w:r>
          <w:fldChar w:fldCharType="end"/>
        </w:r>
      </w:hyperlink>
    </w:p>
    <w:p w:rsidR="0089353D" w14:paraId="37C7A4F0" w14:textId="77777777">
      <w:pPr>
        <w:pStyle w:val="TOC1"/>
        <w:tabs>
          <w:tab w:val="right" w:leader="dot" w:pos="8306"/>
        </w:tabs>
      </w:pPr>
      <w:hyperlink w:anchor="_Toc20578" w:history="1">
        <w:r>
          <w:rPr>
            <w:rFonts w:ascii="仿宋" w:eastAsia="仿宋" w:hAnsi="仿宋" w:cs="仿宋" w:hint="eastAsia"/>
          </w:rPr>
          <w:t>七、稀土农用材料项目规划进度</w:t>
        </w:r>
        <w:r>
          <w:tab/>
        </w:r>
        <w:r>
          <w:fldChar w:fldCharType="begin"/>
        </w:r>
        <w:r>
          <w:instrText xml:space="preserve"> PAGEREF _Toc20578 \h </w:instrText>
        </w:r>
        <w:r>
          <w:fldChar w:fldCharType="separate"/>
        </w:r>
        <w:r>
          <w:t>28</w:t>
        </w:r>
        <w:r>
          <w:fldChar w:fldCharType="end"/>
        </w:r>
      </w:hyperlink>
    </w:p>
    <w:p w:rsidR="0089353D" w14:paraId="010F56A5" w14:textId="77777777">
      <w:pPr>
        <w:pStyle w:val="TOC2"/>
        <w:tabs>
          <w:tab w:val="right" w:leader="dot" w:pos="8306"/>
        </w:tabs>
      </w:pPr>
      <w:hyperlink w:anchor="_Toc30588" w:history="1">
        <w:r>
          <w:rPr>
            <w:rFonts w:ascii="仿宋" w:eastAsia="仿宋" w:hAnsi="仿宋" w:cs="仿宋" w:hint="eastAsia"/>
          </w:rPr>
          <w:t>（一）稀土农用材料项目进度安排</w:t>
        </w:r>
        <w:r>
          <w:tab/>
        </w:r>
        <w:r>
          <w:fldChar w:fldCharType="begin"/>
        </w:r>
        <w:r>
          <w:instrText xml:space="preserve"> PAGEREF _Toc30588 \h </w:instrText>
        </w:r>
        <w:r>
          <w:fldChar w:fldCharType="separate"/>
        </w:r>
        <w:r>
          <w:t>28</w:t>
        </w:r>
        <w:r>
          <w:fldChar w:fldCharType="end"/>
        </w:r>
      </w:hyperlink>
    </w:p>
    <w:p w:rsidR="0089353D" w14:paraId="447BA80C" w14:textId="77777777">
      <w:pPr>
        <w:pStyle w:val="TOC2"/>
        <w:tabs>
          <w:tab w:val="right" w:leader="dot" w:pos="8306"/>
        </w:tabs>
      </w:pPr>
      <w:hyperlink w:anchor="_Toc30353" w:history="1">
        <w:r>
          <w:rPr>
            <w:rFonts w:ascii="仿宋" w:eastAsia="仿宋" w:hAnsi="仿宋" w:cs="仿宋" w:hint="eastAsia"/>
          </w:rPr>
          <w:t>（二）稀土农用材料项目实施保障措施</w:t>
        </w:r>
        <w:r>
          <w:tab/>
        </w:r>
        <w:r>
          <w:fldChar w:fldCharType="begin"/>
        </w:r>
        <w:r>
          <w:instrText xml:space="preserve"> PAGEREF _Toc30353 \h </w:instrText>
        </w:r>
        <w:r>
          <w:fldChar w:fldCharType="separate"/>
        </w:r>
        <w:r>
          <w:t>28</w:t>
        </w:r>
        <w:r>
          <w:fldChar w:fldCharType="end"/>
        </w:r>
      </w:hyperlink>
    </w:p>
    <w:p w:rsidR="0089353D" w14:paraId="56EA9F5D" w14:textId="77777777">
      <w:pPr>
        <w:pStyle w:val="TOC1"/>
        <w:tabs>
          <w:tab w:val="right" w:leader="dot" w:pos="8306"/>
        </w:tabs>
      </w:pPr>
      <w:hyperlink w:anchor="_Toc9945" w:history="1">
        <w:r>
          <w:rPr>
            <w:rFonts w:ascii="仿宋" w:eastAsia="仿宋" w:hAnsi="仿宋" w:cs="仿宋" w:hint="eastAsia"/>
          </w:rPr>
          <w:t>八、投资估算</w:t>
        </w:r>
        <w:r>
          <w:tab/>
        </w:r>
        <w:r>
          <w:fldChar w:fldCharType="begin"/>
        </w:r>
        <w:r>
          <w:instrText xml:space="preserve"> PAGEREF _Toc9945 \h </w:instrText>
        </w:r>
        <w:r>
          <w:fldChar w:fldCharType="separate"/>
        </w:r>
        <w:r>
          <w:t>29</w:t>
        </w:r>
        <w:r>
          <w:fldChar w:fldCharType="end"/>
        </w:r>
      </w:hyperlink>
    </w:p>
    <w:p w:rsidR="0089353D" w14:paraId="01F09146" w14:textId="77777777">
      <w:pPr>
        <w:pStyle w:val="TOC2"/>
        <w:tabs>
          <w:tab w:val="right" w:leader="dot" w:pos="8306"/>
        </w:tabs>
      </w:pPr>
      <w:hyperlink w:anchor="_Toc11610" w:history="1">
        <w:r>
          <w:rPr>
            <w:rFonts w:ascii="仿宋" w:eastAsia="仿宋" w:hAnsi="仿宋" w:cs="仿宋" w:hint="eastAsia"/>
          </w:rPr>
          <w:t>（一）投资估算的编制说明</w:t>
        </w:r>
        <w:r>
          <w:tab/>
        </w:r>
        <w:r>
          <w:fldChar w:fldCharType="begin"/>
        </w:r>
        <w:r>
          <w:instrText xml:space="preserve"> PAGEREF _Toc11610 \h </w:instrText>
        </w:r>
        <w:r>
          <w:fldChar w:fldCharType="separate"/>
        </w:r>
        <w:r>
          <w:t>29</w:t>
        </w:r>
        <w:r>
          <w:fldChar w:fldCharType="end"/>
        </w:r>
      </w:hyperlink>
    </w:p>
    <w:p w:rsidR="0089353D" w14:paraId="0501DFC8" w14:textId="77777777">
      <w:pPr>
        <w:pStyle w:val="TOC2"/>
        <w:tabs>
          <w:tab w:val="right" w:leader="dot" w:pos="8306"/>
        </w:tabs>
      </w:pPr>
      <w:hyperlink w:anchor="_Toc13305" w:history="1">
        <w:r>
          <w:rPr>
            <w:rFonts w:ascii="仿宋" w:eastAsia="仿宋" w:hAnsi="仿宋" w:cs="仿宋" w:hint="eastAsia"/>
          </w:rPr>
          <w:t>（二）建设投资估算</w:t>
        </w:r>
        <w:r>
          <w:tab/>
        </w:r>
        <w:r>
          <w:fldChar w:fldCharType="begin"/>
        </w:r>
        <w:r>
          <w:instrText xml:space="preserve"> PAGEREF _Toc13305 \h </w:instrText>
        </w:r>
        <w:r>
          <w:fldChar w:fldCharType="separate"/>
        </w:r>
        <w:r>
          <w:t>30</w:t>
        </w:r>
        <w:r>
          <w:fldChar w:fldCharType="end"/>
        </w:r>
      </w:hyperlink>
    </w:p>
    <w:p w:rsidR="0089353D" w14:paraId="33F2BBB9" w14:textId="77777777">
      <w:pPr>
        <w:pStyle w:val="TOC2"/>
        <w:tabs>
          <w:tab w:val="right" w:leader="dot" w:pos="8306"/>
        </w:tabs>
      </w:pPr>
      <w:hyperlink w:anchor="_Toc28967" w:history="1">
        <w:r>
          <w:rPr>
            <w:rFonts w:ascii="仿宋" w:eastAsia="仿宋" w:hAnsi="仿宋" w:cs="仿宋" w:hint="eastAsia"/>
          </w:rPr>
          <w:t>（三）建设期利息</w:t>
        </w:r>
        <w:r>
          <w:tab/>
        </w:r>
        <w:r>
          <w:fldChar w:fldCharType="begin"/>
        </w:r>
        <w:r>
          <w:instrText xml:space="preserve"> PAGEREF _Toc28967 \h </w:instrText>
        </w:r>
        <w:r>
          <w:fldChar w:fldCharType="separate"/>
        </w:r>
        <w:r>
          <w:t>31</w:t>
        </w:r>
        <w:r>
          <w:fldChar w:fldCharType="end"/>
        </w:r>
      </w:hyperlink>
    </w:p>
    <w:p w:rsidR="0089353D" w14:paraId="02187E4B" w14:textId="77777777">
      <w:pPr>
        <w:pStyle w:val="TOC2"/>
        <w:tabs>
          <w:tab w:val="right" w:leader="dot" w:pos="8306"/>
        </w:tabs>
      </w:pPr>
      <w:hyperlink w:anchor="_Toc10280" w:history="1">
        <w:r>
          <w:rPr>
            <w:rFonts w:ascii="仿宋" w:eastAsia="仿宋" w:hAnsi="仿宋" w:cs="仿宋" w:hint="eastAsia"/>
          </w:rPr>
          <w:t>（四）流动资金</w:t>
        </w:r>
        <w:r>
          <w:tab/>
        </w:r>
        <w:r>
          <w:fldChar w:fldCharType="begin"/>
        </w:r>
        <w:r>
          <w:instrText xml:space="preserve"> PAGEREF _Toc10280 \h </w:instrText>
        </w:r>
        <w:r>
          <w:fldChar w:fldCharType="separate"/>
        </w:r>
        <w:r>
          <w:t>32</w:t>
        </w:r>
        <w:r>
          <w:fldChar w:fldCharType="end"/>
        </w:r>
      </w:hyperlink>
    </w:p>
    <w:p w:rsidR="0089353D" w14:paraId="00B1C287" w14:textId="77777777">
      <w:pPr>
        <w:pStyle w:val="TOC2"/>
        <w:tabs>
          <w:tab w:val="right" w:leader="dot" w:pos="8306"/>
        </w:tabs>
      </w:pPr>
      <w:hyperlink w:anchor="_Toc21112" w:history="1">
        <w:r>
          <w:rPr>
            <w:rFonts w:ascii="仿宋" w:eastAsia="仿宋" w:hAnsi="仿宋" w:cs="仿宋" w:hint="eastAsia"/>
          </w:rPr>
          <w:t>（五）稀土农用材料项目总投资</w:t>
        </w:r>
        <w:r>
          <w:tab/>
        </w:r>
        <w:r>
          <w:fldChar w:fldCharType="begin"/>
        </w:r>
        <w:r>
          <w:instrText xml:space="preserve"> PAGEREF _Toc21112 \h </w:instrText>
        </w:r>
        <w:r>
          <w:fldChar w:fldCharType="separate"/>
        </w:r>
        <w:r>
          <w:t>32</w:t>
        </w:r>
        <w:r>
          <w:fldChar w:fldCharType="end"/>
        </w:r>
      </w:hyperlink>
    </w:p>
    <w:p w:rsidR="0089353D" w14:paraId="3E806483" w14:textId="77777777">
      <w:pPr>
        <w:pStyle w:val="TOC2"/>
        <w:tabs>
          <w:tab w:val="right" w:leader="dot" w:pos="8306"/>
        </w:tabs>
      </w:pPr>
      <w:hyperlink w:anchor="_Toc21698" w:history="1">
        <w:r>
          <w:rPr>
            <w:rFonts w:ascii="仿宋" w:eastAsia="仿宋" w:hAnsi="仿宋" w:cs="仿宋" w:hint="eastAsia"/>
          </w:rPr>
          <w:t>（六）资金筹措与投资计划</w:t>
        </w:r>
        <w:r>
          <w:tab/>
        </w:r>
        <w:r>
          <w:fldChar w:fldCharType="begin"/>
        </w:r>
        <w:r>
          <w:instrText xml:space="preserve"> PAGEREF _Toc21698 \h </w:instrText>
        </w:r>
        <w:r>
          <w:fldChar w:fldCharType="separate"/>
        </w:r>
        <w:r>
          <w:t>33</w:t>
        </w:r>
        <w:r>
          <w:fldChar w:fldCharType="end"/>
        </w:r>
      </w:hyperlink>
    </w:p>
    <w:p w:rsidR="0089353D" w14:paraId="5E9CD5E7" w14:textId="77777777">
      <w:pPr>
        <w:pStyle w:val="TOC1"/>
        <w:tabs>
          <w:tab w:val="right" w:leader="dot" w:pos="8306"/>
        </w:tabs>
      </w:pPr>
      <w:hyperlink w:anchor="_Toc15526" w:history="1">
        <w:r>
          <w:rPr>
            <w:rFonts w:ascii="仿宋" w:eastAsia="仿宋" w:hAnsi="仿宋" w:cs="仿宋" w:hint="eastAsia"/>
          </w:rPr>
          <w:t>九、环境保护分析</w:t>
        </w:r>
        <w:r>
          <w:tab/>
        </w:r>
        <w:r>
          <w:fldChar w:fldCharType="begin"/>
        </w:r>
        <w:r>
          <w:instrText xml:space="preserve"> PAGEREF _Toc15526 \h </w:instrText>
        </w:r>
        <w:r>
          <w:fldChar w:fldCharType="separate"/>
        </w:r>
        <w:r>
          <w:t>34</w:t>
        </w:r>
        <w:r>
          <w:fldChar w:fldCharType="end"/>
        </w:r>
      </w:hyperlink>
    </w:p>
    <w:p w:rsidR="0089353D" w14:paraId="41C6EBF0" w14:textId="77777777">
      <w:pPr>
        <w:pStyle w:val="TOC2"/>
        <w:tabs>
          <w:tab w:val="right" w:leader="dot" w:pos="8306"/>
        </w:tabs>
      </w:pPr>
      <w:hyperlink w:anchor="_Toc8546" w:history="1">
        <w:r>
          <w:rPr>
            <w:rFonts w:ascii="仿宋" w:eastAsia="仿宋" w:hAnsi="仿宋" w:cs="仿宋" w:hint="eastAsia"/>
          </w:rPr>
          <w:t>（一）环境保护综述</w:t>
        </w:r>
        <w:r>
          <w:tab/>
        </w:r>
        <w:r>
          <w:fldChar w:fldCharType="begin"/>
        </w:r>
        <w:r>
          <w:instrText xml:space="preserve"> PAGEREF _Toc8546 \h </w:instrText>
        </w:r>
        <w:r>
          <w:fldChar w:fldCharType="separate"/>
        </w:r>
        <w:r>
          <w:t>34</w:t>
        </w:r>
        <w:r>
          <w:fldChar w:fldCharType="end"/>
        </w:r>
      </w:hyperlink>
    </w:p>
    <w:p w:rsidR="0089353D" w14:paraId="07563B0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187" w:history="1">
        <w:r>
          <w:rPr>
            <w:rFonts w:ascii="仿宋" w:eastAsia="仿宋" w:hAnsi="仿宋" w:cs="仿宋" w:hint="eastAsia"/>
          </w:rPr>
          <w:t>（二）施工期环境影响分析</w:t>
        </w:r>
        <w:r>
          <w:tab/>
        </w:r>
        <w:r>
          <w:fldChar w:fldCharType="begin"/>
        </w:r>
        <w:r>
          <w:instrText xml:space="preserve"> PAGEREF _Toc9187 \h </w:instrText>
        </w:r>
        <w:r>
          <w:fldChar w:fldCharType="separate"/>
        </w:r>
        <w:r>
          <w:t>34</w:t>
        </w:r>
        <w:r>
          <w:fldChar w:fldCharType="end"/>
        </w:r>
      </w:hyperlink>
    </w:p>
    <w:p w:rsidR="0089353D" w14:paraId="1223DB35" w14:textId="77777777">
      <w:pPr>
        <w:pStyle w:val="TOC2"/>
        <w:tabs>
          <w:tab w:val="right" w:leader="dot" w:pos="8306"/>
        </w:tabs>
      </w:pPr>
      <w:hyperlink w:anchor="_Toc14447" w:history="1">
        <w:r>
          <w:rPr>
            <w:rFonts w:ascii="仿宋" w:eastAsia="仿宋" w:hAnsi="仿宋" w:cs="仿宋" w:hint="eastAsia"/>
          </w:rPr>
          <w:t>（三）营运期环境影响分析</w:t>
        </w:r>
        <w:r>
          <w:tab/>
        </w:r>
        <w:r>
          <w:fldChar w:fldCharType="begin"/>
        </w:r>
        <w:r>
          <w:instrText xml:space="preserve"> PAGEREF _Toc14447 \h </w:instrText>
        </w:r>
        <w:r>
          <w:fldChar w:fldCharType="separate"/>
        </w:r>
        <w:r>
          <w:t>37</w:t>
        </w:r>
        <w:r>
          <w:fldChar w:fldCharType="end"/>
        </w:r>
      </w:hyperlink>
    </w:p>
    <w:p w:rsidR="0089353D" w14:paraId="049D3B4D" w14:textId="77777777">
      <w:pPr>
        <w:pStyle w:val="TOC2"/>
        <w:tabs>
          <w:tab w:val="right" w:leader="dot" w:pos="8306"/>
        </w:tabs>
      </w:pPr>
      <w:hyperlink w:anchor="_Toc23569" w:history="1">
        <w:r>
          <w:rPr>
            <w:rFonts w:ascii="仿宋" w:eastAsia="仿宋" w:hAnsi="仿宋" w:cs="仿宋" w:hint="eastAsia"/>
          </w:rPr>
          <w:t>（四）综合评价</w:t>
        </w:r>
        <w:r>
          <w:tab/>
        </w:r>
        <w:r>
          <w:fldChar w:fldCharType="begin"/>
        </w:r>
        <w:r>
          <w:instrText xml:space="preserve"> PAGEREF _Toc23569 \h </w:instrText>
        </w:r>
        <w:r>
          <w:fldChar w:fldCharType="separate"/>
        </w:r>
        <w:r>
          <w:t>38</w:t>
        </w:r>
        <w:r>
          <w:fldChar w:fldCharType="end"/>
        </w:r>
      </w:hyperlink>
    </w:p>
    <w:p w:rsidR="0089353D" w14:paraId="1EF8B18C" w14:textId="77777777">
      <w:pPr>
        <w:pStyle w:val="TOC1"/>
        <w:tabs>
          <w:tab w:val="right" w:leader="dot" w:pos="8306"/>
        </w:tabs>
      </w:pPr>
      <w:hyperlink w:anchor="_Toc27918" w:history="1">
        <w:r>
          <w:rPr>
            <w:rFonts w:ascii="仿宋" w:eastAsia="仿宋" w:hAnsi="仿宋" w:cs="仿宋" w:hint="eastAsia"/>
          </w:rPr>
          <w:t>十、招标方案</w:t>
        </w:r>
        <w:r>
          <w:tab/>
        </w:r>
        <w:r>
          <w:fldChar w:fldCharType="begin"/>
        </w:r>
        <w:r>
          <w:instrText xml:space="preserve"> PAGEREF _Toc27918 \h </w:instrText>
        </w:r>
        <w:r>
          <w:fldChar w:fldCharType="separate"/>
        </w:r>
        <w:r>
          <w:t>39</w:t>
        </w:r>
        <w:r>
          <w:fldChar w:fldCharType="end"/>
        </w:r>
      </w:hyperlink>
    </w:p>
    <w:p w:rsidR="0089353D" w14:paraId="45C000A8" w14:textId="77777777">
      <w:pPr>
        <w:pStyle w:val="TOC2"/>
        <w:tabs>
          <w:tab w:val="right" w:leader="dot" w:pos="8306"/>
        </w:tabs>
      </w:pPr>
      <w:hyperlink w:anchor="_Toc10077" w:history="1">
        <w:r>
          <w:rPr>
            <w:rFonts w:ascii="仿宋" w:eastAsia="仿宋" w:hAnsi="仿宋" w:cs="仿宋" w:hint="eastAsia"/>
          </w:rPr>
          <w:t>（一）</w:t>
        </w:r>
        <w:r>
          <w:rPr>
            <w:rFonts w:ascii="仿宋" w:eastAsia="仿宋" w:hAnsi="仿宋" w:cs="仿宋" w:hint="eastAsia"/>
          </w:rPr>
          <w:t>稀土农用材料项目招标依据</w:t>
        </w:r>
        <w:r>
          <w:tab/>
        </w:r>
        <w:r>
          <w:fldChar w:fldCharType="begin"/>
        </w:r>
        <w:r>
          <w:instrText xml:space="preserve"> PAGEREF _Toc10077 \h </w:instrText>
        </w:r>
        <w:r>
          <w:fldChar w:fldCharType="separate"/>
        </w:r>
        <w:r>
          <w:t>39</w:t>
        </w:r>
        <w:r>
          <w:fldChar w:fldCharType="end"/>
        </w:r>
      </w:hyperlink>
    </w:p>
    <w:p w:rsidR="0089353D" w14:paraId="71E5FABB" w14:textId="77777777">
      <w:pPr>
        <w:pStyle w:val="TOC2"/>
        <w:tabs>
          <w:tab w:val="right" w:leader="dot" w:pos="8306"/>
        </w:tabs>
      </w:pPr>
      <w:hyperlink w:anchor="_Toc19917" w:history="1">
        <w:r>
          <w:rPr>
            <w:rFonts w:ascii="仿宋" w:eastAsia="仿宋" w:hAnsi="仿宋" w:cs="仿宋" w:hint="eastAsia"/>
          </w:rPr>
          <w:t>（二）稀土农用材料项目招标范围</w:t>
        </w:r>
        <w:r>
          <w:tab/>
        </w:r>
        <w:r>
          <w:fldChar w:fldCharType="begin"/>
        </w:r>
        <w:r>
          <w:instrText xml:space="preserve"> PAGEREF _Toc19917 \h </w:instrText>
        </w:r>
        <w:r>
          <w:fldChar w:fldCharType="separate"/>
        </w:r>
        <w:r>
          <w:t>39</w:t>
        </w:r>
        <w:r>
          <w:fldChar w:fldCharType="end"/>
        </w:r>
      </w:hyperlink>
    </w:p>
    <w:p w:rsidR="0089353D" w14:paraId="1ED0BFA3" w14:textId="77777777">
      <w:pPr>
        <w:pStyle w:val="TOC2"/>
        <w:tabs>
          <w:tab w:val="right" w:leader="dot" w:pos="8306"/>
        </w:tabs>
      </w:pPr>
      <w:hyperlink w:anchor="_Toc17103" w:history="1">
        <w:r>
          <w:rPr>
            <w:rFonts w:ascii="仿宋" w:eastAsia="仿宋" w:hAnsi="仿宋" w:cs="仿宋" w:hint="eastAsia"/>
          </w:rPr>
          <w:t>（三）招标要求</w:t>
        </w:r>
        <w:r>
          <w:tab/>
        </w:r>
        <w:r>
          <w:fldChar w:fldCharType="begin"/>
        </w:r>
        <w:r>
          <w:instrText xml:space="preserve"> PAGEREF _Toc17103 \h </w:instrText>
        </w:r>
        <w:r>
          <w:fldChar w:fldCharType="separate"/>
        </w:r>
        <w:r>
          <w:t>40</w:t>
        </w:r>
        <w:r>
          <w:fldChar w:fldCharType="end"/>
        </w:r>
      </w:hyperlink>
    </w:p>
    <w:p w:rsidR="0089353D" w14:paraId="495492AD" w14:textId="77777777">
      <w:pPr>
        <w:pStyle w:val="TOC2"/>
        <w:tabs>
          <w:tab w:val="right" w:leader="dot" w:pos="8306"/>
        </w:tabs>
      </w:pPr>
      <w:hyperlink w:anchor="_Toc12677" w:history="1">
        <w:r>
          <w:rPr>
            <w:rFonts w:ascii="仿宋" w:eastAsia="仿宋" w:hAnsi="仿宋" w:cs="仿宋" w:hint="eastAsia"/>
          </w:rPr>
          <w:t>（四）招标组织方式</w:t>
        </w:r>
        <w:r>
          <w:tab/>
        </w:r>
        <w:r>
          <w:fldChar w:fldCharType="begin"/>
        </w:r>
        <w:r>
          <w:instrText xml:space="preserve"> PAGEREF _Toc12677 \h </w:instrText>
        </w:r>
        <w:r>
          <w:fldChar w:fldCharType="separate"/>
        </w:r>
        <w:r>
          <w:t>41</w:t>
        </w:r>
        <w:r>
          <w:fldChar w:fldCharType="end"/>
        </w:r>
      </w:hyperlink>
    </w:p>
    <w:p w:rsidR="0089353D" w14:paraId="4C8BD51B" w14:textId="77777777">
      <w:pPr>
        <w:pStyle w:val="TOC2"/>
        <w:tabs>
          <w:tab w:val="right" w:leader="dot" w:pos="8306"/>
        </w:tabs>
      </w:pPr>
      <w:hyperlink w:anchor="_Toc10276" w:history="1">
        <w:r>
          <w:rPr>
            <w:rFonts w:ascii="仿宋" w:eastAsia="仿宋" w:hAnsi="仿宋" w:cs="仿宋" w:hint="eastAsia"/>
          </w:rPr>
          <w:t>（五）招标信息发布</w:t>
        </w:r>
        <w:r>
          <w:tab/>
        </w:r>
        <w:r>
          <w:fldChar w:fldCharType="begin"/>
        </w:r>
        <w:r>
          <w:instrText xml:space="preserve"> PAGEREF _Toc10276 \h </w:instrText>
        </w:r>
        <w:r>
          <w:fldChar w:fldCharType="separate"/>
        </w:r>
        <w:r>
          <w:t>44</w:t>
        </w:r>
        <w:r>
          <w:fldChar w:fldCharType="end"/>
        </w:r>
      </w:hyperlink>
    </w:p>
    <w:p w:rsidR="0089353D" w14:paraId="2B7B59FB" w14:textId="77777777">
      <w:pPr>
        <w:pStyle w:val="TOC1"/>
        <w:tabs>
          <w:tab w:val="right" w:leader="dot" w:pos="8306"/>
        </w:tabs>
      </w:pPr>
      <w:hyperlink w:anchor="_Toc14388" w:history="1">
        <w:r>
          <w:rPr>
            <w:rFonts w:ascii="仿宋" w:eastAsia="仿宋" w:hAnsi="仿宋" w:cs="仿宋" w:hint="eastAsia"/>
          </w:rPr>
          <w:t>十一、管理团队</w:t>
        </w:r>
        <w:r>
          <w:tab/>
        </w:r>
        <w:r>
          <w:fldChar w:fldCharType="begin"/>
        </w:r>
        <w:r>
          <w:instrText xml:space="preserve"> PAGEREF _Toc14388 \h </w:instrText>
        </w:r>
        <w:r>
          <w:fldChar w:fldCharType="separate"/>
        </w:r>
        <w:r>
          <w:t>44</w:t>
        </w:r>
        <w:r>
          <w:fldChar w:fldCharType="end"/>
        </w:r>
      </w:hyperlink>
    </w:p>
    <w:p w:rsidR="0089353D" w14:paraId="3637BE9D" w14:textId="77777777">
      <w:pPr>
        <w:pStyle w:val="TOC2"/>
        <w:tabs>
          <w:tab w:val="right" w:leader="dot" w:pos="8306"/>
        </w:tabs>
      </w:pPr>
      <w:hyperlink w:anchor="_Toc14254" w:history="1">
        <w:r>
          <w:rPr>
            <w:rFonts w:ascii="仿宋" w:eastAsia="仿宋" w:hAnsi="仿宋" w:cs="仿宋" w:hint="eastAsia"/>
          </w:rPr>
          <w:t>（一）管理层简介</w:t>
        </w:r>
        <w:r>
          <w:tab/>
        </w:r>
        <w:r>
          <w:fldChar w:fldCharType="begin"/>
        </w:r>
        <w:r>
          <w:instrText xml:space="preserve"> PAGEREF _Toc14254 \h </w:instrText>
        </w:r>
        <w:r>
          <w:fldChar w:fldCharType="separate"/>
        </w:r>
        <w:r>
          <w:t>44</w:t>
        </w:r>
        <w:r>
          <w:fldChar w:fldCharType="end"/>
        </w:r>
      </w:hyperlink>
    </w:p>
    <w:p w:rsidR="0089353D" w14:paraId="13984B01" w14:textId="77777777">
      <w:pPr>
        <w:pStyle w:val="TOC2"/>
        <w:tabs>
          <w:tab w:val="right" w:leader="dot" w:pos="8306"/>
        </w:tabs>
      </w:pPr>
      <w:hyperlink w:anchor="_Toc18414" w:history="1">
        <w:r>
          <w:rPr>
            <w:rFonts w:ascii="仿宋" w:eastAsia="仿宋" w:hAnsi="仿宋" w:cs="仿宋" w:hint="eastAsia"/>
          </w:rPr>
          <w:t>（二）组织结构</w:t>
        </w:r>
        <w:r>
          <w:tab/>
        </w:r>
        <w:r>
          <w:fldChar w:fldCharType="begin"/>
        </w:r>
        <w:r>
          <w:instrText xml:space="preserve"> PAGEREF _Toc18414 \h </w:instrText>
        </w:r>
        <w:r>
          <w:fldChar w:fldCharType="separate"/>
        </w:r>
        <w:r>
          <w:t>45</w:t>
        </w:r>
        <w:r>
          <w:fldChar w:fldCharType="end"/>
        </w:r>
      </w:hyperlink>
    </w:p>
    <w:p w:rsidR="0089353D" w14:paraId="54822128" w14:textId="77777777">
      <w:pPr>
        <w:pStyle w:val="TOC2"/>
        <w:tabs>
          <w:tab w:val="right" w:leader="dot" w:pos="8306"/>
        </w:tabs>
      </w:pPr>
      <w:hyperlink w:anchor="_Toc21013" w:history="1">
        <w:r>
          <w:rPr>
            <w:rFonts w:ascii="仿宋" w:eastAsia="仿宋" w:hAnsi="仿宋" w:cs="仿宋" w:hint="eastAsia"/>
          </w:rPr>
          <w:t>（三）岗位职责</w:t>
        </w:r>
        <w:r>
          <w:tab/>
        </w:r>
        <w:r>
          <w:fldChar w:fldCharType="begin"/>
        </w:r>
        <w:r>
          <w:instrText xml:space="preserve"> PAGEREF _Toc21013 \h </w:instrText>
        </w:r>
        <w:r>
          <w:fldChar w:fldCharType="separate"/>
        </w:r>
        <w:r>
          <w:t>47</w:t>
        </w:r>
        <w:r>
          <w:fldChar w:fldCharType="end"/>
        </w:r>
      </w:hyperlink>
    </w:p>
    <w:p w:rsidR="0089353D" w14:paraId="1F3ED36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9353D" w14:paraId="1B6B764F" w14:textId="77777777">
      <w:pPr>
        <w:pStyle w:val="Heading1"/>
        <w:jc w:val="center"/>
        <w:rPr>
          <w:rFonts w:ascii="仿宋" w:eastAsia="仿宋" w:hAnsi="仿宋" w:cs="仿宋"/>
        </w:rPr>
      </w:pPr>
      <w:bookmarkStart w:id="0" w:name="_Toc1915"/>
      <w:r>
        <w:rPr>
          <w:rFonts w:ascii="仿宋" w:eastAsia="仿宋" w:hAnsi="仿宋" w:cs="仿宋" w:hint="eastAsia"/>
        </w:rPr>
        <w:t>前言</w:t>
      </w:r>
      <w:bookmarkEnd w:id="0"/>
    </w:p>
    <w:p w:rsidR="0089353D" w14:paraId="04A6793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9353D" w14:paraId="0183DAAB" w14:textId="77777777">
      <w:pPr>
        <w:pStyle w:val="Heading1"/>
        <w:ind w:firstLine="560" w:firstLineChars="200"/>
        <w:rPr>
          <w:rFonts w:ascii="仿宋" w:eastAsia="仿宋" w:hAnsi="仿宋" w:cs="仿宋"/>
          <w:sz w:val="28"/>
        </w:rPr>
      </w:pPr>
      <w:bookmarkStart w:id="1" w:name="_Toc29194"/>
      <w:r>
        <w:rPr>
          <w:rFonts w:ascii="仿宋" w:eastAsia="仿宋" w:hAnsi="仿宋" w:cs="仿宋" w:hint="eastAsia"/>
          <w:sz w:val="28"/>
        </w:rPr>
        <w:t>一、原材料及成品管理</w:t>
      </w:r>
      <w:bookmarkEnd w:id="1"/>
    </w:p>
    <w:p w:rsidR="0089353D" w14:paraId="3A687663" w14:textId="77777777">
      <w:pPr>
        <w:pStyle w:val="Heading2"/>
        <w:rPr>
          <w:rFonts w:ascii="仿宋" w:eastAsia="仿宋" w:hAnsi="仿宋" w:cs="仿宋"/>
        </w:rPr>
      </w:pPr>
      <w:bookmarkStart w:id="2" w:name="_Toc26663"/>
      <w:r>
        <w:rPr>
          <w:rFonts w:ascii="仿宋" w:eastAsia="仿宋" w:hAnsi="仿宋" w:cs="仿宋" w:hint="eastAsia"/>
        </w:rPr>
        <w:t>（一）稀土农用材料项目建设期原辅材料供应情况</w:t>
      </w:r>
      <w:bookmarkEnd w:id="2"/>
    </w:p>
    <w:p w:rsidR="0089353D" w14:paraId="54928A82" w14:textId="77777777">
      <w:pPr>
        <w:ind w:firstLine="560" w:firstLineChars="200"/>
        <w:rPr>
          <w:rFonts w:ascii="仿宋" w:eastAsia="仿宋" w:hAnsi="仿宋" w:cs="仿宋"/>
          <w:sz w:val="28"/>
        </w:rPr>
      </w:pPr>
      <w:r>
        <w:rPr>
          <w:rFonts w:ascii="仿宋" w:eastAsia="仿宋" w:hAnsi="仿宋" w:cs="仿宋" w:hint="eastAsia"/>
          <w:sz w:val="28"/>
        </w:rPr>
        <w:t>本期稀土农用材料项目在施工阶段所需的原辅材料主要包括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w:t>
      </w:r>
      <w:r>
        <w:rPr>
          <w:rFonts w:ascii="仿宋" w:eastAsia="仿宋" w:hAnsi="仿宋" w:cs="仿宋" w:hint="eastAsia"/>
          <w:sz w:val="28"/>
        </w:rPr>
        <w:t>材料在当前市场上供应充足，满足了稀土农用材料项目建设的需求。此外，我们还将与当地的供货厂家和商户进行密切合作，以确保材料的及时供应和质量可控。市场上存在多家可供选择的供货商，这为稀土农用材料项目提供了充分的材料采购选择，也有助于维护竞争性的价格水平。稀土农用材料项目管理团队将密切监测原辅材料市场的变化，以确保稀土农用材料项目的施工进度不受材料供应方面的干扰。这一合理的供应链策略将有助于稀土农用材料项目的高效推进和成本控制。</w:t>
      </w:r>
    </w:p>
    <w:p w:rsidR="0089353D" w14:paraId="14D87AAA" w14:textId="77777777">
      <w:pPr>
        <w:pStyle w:val="Heading2"/>
        <w:ind w:firstLine="560" w:firstLineChars="200"/>
        <w:rPr>
          <w:rFonts w:ascii="仿宋" w:eastAsia="仿宋" w:hAnsi="仿宋" w:cs="仿宋"/>
          <w:sz w:val="28"/>
        </w:rPr>
      </w:pPr>
      <w:bookmarkStart w:id="3" w:name="_Toc11231"/>
      <w:r>
        <w:rPr>
          <w:rFonts w:ascii="仿宋" w:eastAsia="仿宋" w:hAnsi="仿宋" w:cs="仿宋" w:hint="eastAsia"/>
          <w:sz w:val="28"/>
        </w:rPr>
        <w:t>（二）稀土农用材料项目运营期原辅材料供应及质量管理</w:t>
      </w:r>
      <w:bookmarkEnd w:id="3"/>
    </w:p>
    <w:p w:rsidR="0089353D" w14:paraId="4FE692A4" w14:textId="77777777">
      <w:pPr>
        <w:ind w:firstLine="560" w:firstLineChars="200"/>
        <w:rPr>
          <w:rFonts w:ascii="仿宋" w:eastAsia="仿宋" w:hAnsi="仿宋" w:cs="仿宋"/>
          <w:sz w:val="28"/>
        </w:rPr>
      </w:pPr>
    </w:p>
    <w:p w:rsidR="0089353D" w14:paraId="5B9470F9" w14:textId="0B2BE20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89353D" w14:paraId="68BEE0AA" w14:textId="56C33E3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稀土农用材料项目所需的混凝土和水泥等主要建筑材料将从当地可信赖的供应商采购。这些供应商具有稳定的生产能力，以满足稀土农用材料项目的日常需求。</w:t>
      </w:r>
    </w:p>
    <w:p w:rsidR="0089353D" w14:paraId="7DBDBC49" w14:textId="79DDDD3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金属材料如钢铁、铝等，将从多个合格的供应商处采购，以确保供应的多样性和可靠性。这有助于降低稀土农用材料项目在原材料方面的风险。</w:t>
      </w:r>
    </w:p>
    <w:p w:rsidR="0089353D" w14:paraId="72ED3740" w14:textId="5FA6D8C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稀土农用材料项目将使用一系列辅助材料，如绝缘材料、密封材料等。这些将从专业的供应商处获得，并严格按照产品规格和质量标准进行选择。</w:t>
      </w:r>
    </w:p>
    <w:p w:rsidR="0089353D" w14:paraId="116D8079" w14:textId="1ED6349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89353D" w14:paraId="30E65CED" w14:textId="5C72A11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稀土</w:t>
      </w:r>
      <w:r>
        <w:rPr>
          <w:rFonts w:ascii="仿宋" w:eastAsia="仿宋" w:hAnsi="仿宋" w:cs="仿宋" w:hint="eastAsia"/>
          <w:sz w:val="28"/>
        </w:rPr>
        <w:t>农用材料项目管理团队将建立有效的库存管理系统，以确保原材料和辅助材料的充足供应。库存将按照先进先出（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89353D" w14:paraId="1087C811" w14:textId="5C20E5C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所有原材料和辅助材料的质量将在供应商交付前进行检查。只有符合稀土农用材料项目规格和质量标准的材料才能接受。在生产过程中，将定期对原材料和成品进行质量检测，以确保产品符合相关标准。</w:t>
      </w:r>
    </w:p>
    <w:p w:rsidR="0089353D" w14:paraId="4412F118" w14:textId="47B781C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稀土农用材料项目将建立多样的供应链，与不同供应商建立合作伙伴关系，以降低风险。在供应商之间建立合理的竞争关系，以确保价格合理竞争。</w:t>
      </w:r>
    </w:p>
    <w:p w:rsidR="0089353D" w14:paraId="25B7F30C" w14:textId="4785662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w:t>
      </w:r>
      <w:r>
        <w:rPr>
          <w:rFonts w:ascii="仿宋" w:eastAsia="仿宋" w:hAnsi="仿宋" w:cs="仿宋" w:hint="eastAsia"/>
          <w:sz w:val="28"/>
        </w:rPr>
        <w:t>踪与改进：</w:t>
      </w:r>
    </w:p>
    <w:p w:rsidR="0089353D" w14:textId="47856626">
      <w:pPr>
        <w:ind w:firstLine="560" w:firstLineChars="200"/>
        <w:rPr>
          <w:rFonts w:ascii="仿宋" w:eastAsia="仿宋" w:hAnsi="仿宋" w:cs="仿宋"/>
          <w:sz w:val="28"/>
        </w:rPr>
      </w:pPr>
      <w:r>
        <w:rPr>
          <w:rFonts w:ascii="仿宋" w:eastAsia="仿宋" w:hAnsi="仿宋" w:cs="仿宋" w:hint="eastAsia"/>
          <w:sz w:val="28"/>
        </w:rPr>
        <w:t>稀土农用材料项目管理团队将持续跟踪原材料和辅助材料的质量和供应情况。如果出现任何质量问题或供应中断，将采取迅速的纠正措施，并与供应商共同解决问题。</w:t>
      </w:r>
    </w:p>
    <w:p w:rsidR="0089353D" w14:paraId="1CF3D839" w14:textId="701EDA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稀土农用材料项目鼓励可持续采购实践，如回收材料的使用和减少浪费。这有助于降低稀土农用材料项目的环境足迹，并提高可持续性。</w:t>
      </w:r>
    </w:p>
    <w:p w:rsidR="0089353D" w14:paraId="51BAB369" w14:textId="77777777">
      <w:pPr>
        <w:ind w:firstLine="560" w:firstLineChars="200"/>
        <w:rPr>
          <w:rFonts w:ascii="仿宋" w:eastAsia="仿宋" w:hAnsi="仿宋" w:cs="仿宋"/>
          <w:sz w:val="28"/>
        </w:rPr>
      </w:pPr>
    </w:p>
    <w:p w:rsidR="0089353D" w14:paraId="02819F89" w14:textId="77777777">
      <w:pPr>
        <w:pStyle w:val="Heading1"/>
        <w:ind w:firstLine="560" w:firstLineChars="200"/>
        <w:rPr>
          <w:rFonts w:ascii="仿宋" w:eastAsia="仿宋" w:hAnsi="仿宋" w:cs="仿宋"/>
          <w:sz w:val="28"/>
        </w:rPr>
      </w:pPr>
      <w:bookmarkStart w:id="4" w:name="_Toc22588"/>
      <w:r>
        <w:rPr>
          <w:rFonts w:ascii="仿宋" w:eastAsia="仿宋" w:hAnsi="仿宋" w:cs="仿宋" w:hint="eastAsia"/>
          <w:sz w:val="28"/>
        </w:rPr>
        <w:t>二、建筑工程方案</w:t>
      </w:r>
      <w:bookmarkEnd w:id="4"/>
    </w:p>
    <w:p w:rsidR="0089353D" w14:paraId="41D1FCD2" w14:textId="77777777">
      <w:pPr>
        <w:pStyle w:val="Heading2"/>
        <w:rPr>
          <w:rFonts w:ascii="仿宋" w:eastAsia="仿宋" w:hAnsi="仿宋" w:cs="仿宋"/>
        </w:rPr>
      </w:pPr>
      <w:bookmarkStart w:id="5" w:name="_Toc28553"/>
      <w:r>
        <w:rPr>
          <w:rFonts w:ascii="仿宋" w:eastAsia="仿宋" w:hAnsi="仿宋" w:cs="仿宋" w:hint="eastAsia"/>
        </w:rPr>
        <w:t>（一）稀土农用材料项目工程设计总体要求</w:t>
      </w:r>
      <w:bookmarkEnd w:id="5"/>
    </w:p>
    <w:p w:rsidR="0089353D" w14:paraId="2FDCEB05" w14:textId="6AA3AEF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89353D" w14:paraId="4930EA6B" w14:textId="3C9C11B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总图布置必须符合可行性原则，确保工程的可实施性和经济性。同时，总图布置应合理，充分考虑地理、地质、气象、生态等多方面因素，以确保稀土农用材料项目的持续稳定运行。</w:t>
      </w:r>
    </w:p>
    <w:p w:rsidR="0089353D" w14:paraId="749DEF46" w14:textId="0096F14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89353D" w14:paraId="69F1398D" w14:textId="2F22C1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89353D" w14:paraId="6639D06E" w14:textId="360CC9F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89353D" w14:paraId="52FDEF9D" w14:textId="2CEF48C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89353D" w14:textId="2CEF48CF">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89353D" w14:paraId="72DE4A33" w14:textId="231793B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总图布置需要考虑当地社区和相关利益相关者的意见和需求，以确保稀土农用材料项目不会引发不必要的争议和抵制。</w:t>
      </w:r>
    </w:p>
    <w:p w:rsidR="0089353D" w14:paraId="54D18382" w14:textId="5A8A979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总图布置应尊重当地的文化和历史遗产，确保稀土农用材料项目与周围环境和社区相协调。这有助于提高稀土农用材</w:t>
      </w:r>
      <w:r>
        <w:rPr>
          <w:rFonts w:ascii="仿宋" w:eastAsia="仿宋" w:hAnsi="仿宋" w:cs="仿宋" w:hint="eastAsia"/>
          <w:sz w:val="28"/>
        </w:rPr>
        <w:t>料项目的社会接受度。</w:t>
      </w:r>
    </w:p>
    <w:p w:rsidR="0089353D" w14:paraId="04AEEB2C" w14:textId="11E659F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89353D" w14:paraId="45809B66" w14:textId="686DD3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总体规划应考虑稀土农用材料项目的各个方面，包括土地利用、基础设施、建筑布局、生态保护、资源利用、社会影响等多个层面，确保规划是全面的。</w:t>
      </w:r>
    </w:p>
    <w:p w:rsidR="0089353D" w14:paraId="71D67C88" w14:textId="22EAD7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总体规划应基于可持续发展原则，促使稀土农用材料项目在经济、社会和环境方面都具有长期可持续性。这包括资源的合理利用、环境的保护和社会的和谐发展。</w:t>
      </w:r>
    </w:p>
    <w:p w:rsidR="0089353D" w14:paraId="4C745D80" w14:textId="560ACF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总体规划需要协调不同组成部分之间的关系，确保各个部分相互配合，共同实现稀土农用材料项目的目标。这包括建筑与基础设施、生态保护与资源利用等</w:t>
      </w:r>
      <w:r>
        <w:rPr>
          <w:rFonts w:ascii="仿宋" w:eastAsia="仿宋" w:hAnsi="仿宋" w:cs="仿宋" w:hint="eastAsia"/>
          <w:sz w:val="28"/>
        </w:rPr>
        <w:t>方面的协调。</w:t>
      </w:r>
    </w:p>
    <w:p w:rsidR="0089353D" w14:paraId="2733C727" w14:textId="4DC603D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89353D" w14:paraId="086BD9DF" w14:textId="3193383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总体规划鼓励创新，包括在设计、建筑材料和技术上的创新。这有助于提高稀土农用材料项目的效率和可持续性。</w:t>
      </w:r>
    </w:p>
    <w:p w:rsidR="0089353D" w14:paraId="2C91E40E" w14:textId="5A1CB74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总体规划应鼓励社会参与，包括当地社区和利益相关者的意见和需求。这有助于稀土农用材料项目的社会接受度和可持续性。</w:t>
      </w:r>
    </w:p>
    <w:p w:rsidR="0089353D" w14:paraId="73E6AEB8" w14:textId="06B27BB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总体规划必须遵循国家和地方的法律法规，确保稀土农用材料项目的合法性。规划应与法规保持</w:t>
      </w:r>
      <w:r>
        <w:rPr>
          <w:rFonts w:ascii="仿宋" w:eastAsia="仿宋" w:hAnsi="仿宋" w:cs="仿宋" w:hint="eastAsia"/>
          <w:sz w:val="28"/>
        </w:rPr>
        <w:t>一致，以避免潜在的法律问题。</w:t>
      </w:r>
    </w:p>
    <w:p w:rsidR="0089353D" w14:paraId="73C9CD8A" w14:textId="084020F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总体规划应追求稀土农用材料项目效益的最大化，包括经济效益、社会效益和环境效益。这需要在资源配置和投资决策上进行权衡。</w:t>
      </w:r>
    </w:p>
    <w:p w:rsidR="0089353D" w14:paraId="1FDF1B59" w14:textId="1F3DCAF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89353D" w14:paraId="4D28F4AE" w14:textId="77777777">
      <w:pPr>
        <w:ind w:firstLine="560" w:firstLineChars="200"/>
        <w:rPr>
          <w:rFonts w:ascii="仿宋" w:eastAsia="仿宋" w:hAnsi="仿宋" w:cs="仿宋"/>
          <w:sz w:val="28"/>
        </w:rPr>
      </w:pPr>
      <w:r>
        <w:rPr>
          <w:rFonts w:ascii="仿宋" w:eastAsia="仿宋" w:hAnsi="仿宋" w:cs="仿宋" w:hint="eastAsia"/>
          <w:sz w:val="28"/>
        </w:rPr>
        <w:t>在稀土农用材料项目工程设计中，需要高度关注环境与生态方面的考虑，确保设计是环保和可持续的。具体要求如下：</w:t>
      </w:r>
    </w:p>
    <w:p w:rsidR="0089353D" w14:paraId="373F9EC3" w14:textId="46E037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89353D" w14:paraId="1EBA79BB" w14:textId="49529D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w:t>
      </w:r>
      <w:r>
        <w:rPr>
          <w:rFonts w:ascii="仿宋" w:eastAsia="仿宋" w:hAnsi="仿宋" w:cs="仿宋" w:hint="eastAsia"/>
          <w:sz w:val="28"/>
        </w:rPr>
        <w:t>应考虑材料和资源的节约，避免浪费。这包括材料的选择和使用效率，以减少不必要的资源消耗。</w:t>
      </w:r>
    </w:p>
    <w:p w:rsidR="0089353D" w14:paraId="72DCBB12" w14:textId="6A704B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89353D" w14:paraId="19018DF7" w14:textId="1A473DD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89353D" w14:textId="1A473DDE">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89353D" w14:paraId="6BAFE9E9" w14:textId="0E07B23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89353D" w14:paraId="56AD7DCA" w14:textId="584C691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89353D" w14:paraId="58BF88D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工程设计中的安全与风险管理是确保稀土农用材料项目安全施工和运营的关键要素。具体要求如下：</w:t>
      </w:r>
    </w:p>
    <w:p w:rsidR="0089353D" w14:paraId="46F0C358" w14:textId="053506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在设计中，需要进行风险评估，识别可能的安全风险和应对措施。包括施工安全、设备安全和稀土农用材料项目运营安全。</w:t>
      </w:r>
    </w:p>
    <w:p w:rsidR="0089353D" w14:paraId="1D82E5C1" w14:textId="4455F4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设计需要考虑防火安全措施，包括建筑材料的阻燃性、火警报警系统、消防通道等，以确保稀土农用材料项目在火灾发生时能够及时应对。</w:t>
      </w:r>
    </w:p>
    <w:p w:rsidR="0089353D" w14:paraId="41B4EE56" w14:textId="72EDDE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针对稀土农用材料项目所在地的自然灾害，如地震、洪水、飓风等，需要在设计中采取相应的风险管理措施，确保工程能够承</w:t>
      </w:r>
      <w:r>
        <w:rPr>
          <w:rFonts w:ascii="仿宋" w:eastAsia="仿宋" w:hAnsi="仿宋" w:cs="仿宋" w:hint="eastAsia"/>
          <w:sz w:val="28"/>
        </w:rPr>
        <w:t>受自然灾害的考验。</w:t>
      </w:r>
    </w:p>
    <w:p w:rsidR="0089353D" w14:paraId="55282F2F" w14:textId="5C3508D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89353D" w14:paraId="01A70508" w14:textId="554D78B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如果稀土农用材料项目涉及危险品，需要采取严格的危险品管理措施，确保危险品的存储、运输和使用都符合法规和安全标准。</w:t>
      </w:r>
    </w:p>
    <w:p w:rsidR="0089353D" w14:paraId="7F78A70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89353D"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这些安全与风险管理原则将有助于确保稀土农用材料项目的安全施工和运营，减少潜在的风险和安全威胁。</w:t>
      </w:r>
    </w:p>
    <w:p w:rsidR="0089353D" w14:paraId="52AD5878" w14:textId="77777777">
      <w:pPr>
        <w:pStyle w:val="Heading2"/>
        <w:ind w:firstLine="560" w:firstLineChars="200"/>
        <w:rPr>
          <w:rFonts w:ascii="仿宋" w:eastAsia="仿宋" w:hAnsi="仿宋" w:cs="仿宋"/>
          <w:sz w:val="28"/>
        </w:rPr>
      </w:pPr>
      <w:bookmarkStart w:id="6" w:name="_Toc2980"/>
      <w:r>
        <w:rPr>
          <w:rFonts w:ascii="仿宋" w:eastAsia="仿宋" w:hAnsi="仿宋" w:cs="仿宋" w:hint="eastAsia"/>
          <w:sz w:val="28"/>
        </w:rPr>
        <w:t>（二）建设方案</w:t>
      </w:r>
      <w:bookmarkEnd w:id="6"/>
    </w:p>
    <w:p w:rsidR="0089353D" w14:paraId="5F27C231" w14:textId="181C35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本稀土农用材料项目的建筑将根据现代企业建设标准进行设计，采用轻钢结构和框架结构，遵循规定和当地相关文件，采取必要的抗震</w:t>
      </w:r>
      <w:r>
        <w:rPr>
          <w:rFonts w:ascii="仿宋" w:eastAsia="仿宋" w:hAnsi="仿宋" w:cs="仿宋" w:hint="eastAsia"/>
          <w:sz w:val="28"/>
        </w:rPr>
        <w:t>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89353D" w14:paraId="1351C066" w14:textId="0D2F25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89353D" w14:paraId="424EC06D" w14:textId="64BDA8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w:t>
      </w:r>
      <w:r>
        <w:rPr>
          <w:rFonts w:ascii="仿宋" w:eastAsia="仿宋" w:hAnsi="仿宋" w:cs="仿宋" w:hint="eastAsia"/>
          <w:sz w:val="28"/>
        </w:rPr>
        <w:t>将符合三级，并将按照《屋面工程技术规范》的要求施工。</w:t>
      </w:r>
    </w:p>
    <w:p w:rsidR="0089353D" w14:paraId="6238F85A" w14:textId="5AE8395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89353D" w14:paraId="3E9C7DF8" w14:textId="19ED2E7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稀土农用材料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89353D" w14:paraId="149974CE" w14:textId="3B1BDC2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为确保建筑安全性，稀土农用材料项目将充分配备必要的消防设备和紧急疏散通道，以应对突发情况。消防系统将符合国家和当地消防法规的要求</w:t>
      </w:r>
      <w:r>
        <w:rPr>
          <w:rFonts w:ascii="仿宋" w:eastAsia="仿宋" w:hAnsi="仿宋" w:cs="仿宋" w:hint="eastAsia"/>
          <w:sz w:val="28"/>
        </w:rPr>
        <w:t>，以确保员工和财产的安全。</w:t>
      </w:r>
    </w:p>
    <w:p w:rsidR="0089353D" w14:paraId="5E22B0EA" w14:textId="36DA817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89353D" w14:paraId="73E9F60B" w14:textId="77A67BC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本稀土农用材料项目还将重视员工的工作环境和生活条件。将提供宽敞的休息区、舒适的食堂和员工宿舍，以满足员工的基本需求，提高工作满意度。</w:t>
      </w:r>
    </w:p>
    <w:p w:rsidR="0089353D" w14:paraId="7190F98E" w14:textId="48E6E27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89353D" w14:paraId="61C2BCA3" w14:textId="5C8C095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根据稀土农用材料项目的独特特点和当地建设管理部门对该地区建筑结构的规定</w:t>
      </w:r>
      <w:r>
        <w:rPr>
          <w:rFonts w:ascii="仿宋" w:eastAsia="仿宋" w:hAnsi="仿宋" w:cs="仿宋" w:hint="eastAsia"/>
          <w:sz w:val="28"/>
        </w:rPr>
        <w:t>，本稀土农用材料项目的生产车间将采用全钢结构。</w:t>
      </w:r>
    </w:p>
    <w:p w:rsidR="0089353D" w14:paraId="06CBA364" w14:textId="034E207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本稀土农用材料项目的抗震设防烈度将设定为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89353D" w14:paraId="4D47F590" w14:textId="674096B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89353D" w14:paraId="5CA48507" w14:textId="33E23B9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13.</w:t>
      </w:r>
    </w:p>
    <w:p w:rsidR="0089353D" w14:textId="33E23B94">
      <w:pPr>
        <w:ind w:firstLine="560" w:firstLineChars="200"/>
        <w:rPr>
          <w:rFonts w:ascii="仿宋" w:eastAsia="仿宋" w:hAnsi="仿宋" w:cs="仿宋"/>
          <w:sz w:val="28"/>
        </w:rPr>
      </w:pPr>
      <w:r>
        <w:rPr>
          <w:rFonts w:ascii="仿宋" w:eastAsia="仿宋" w:hAnsi="仿宋" w:cs="仿宋" w:hint="eastAsia"/>
          <w:sz w:val="28"/>
        </w:rPr>
        <w:t>本稀土农用材料项目将严格遵守当地法律法规和建设标准，以确保建筑的合法性和合规性。所有必要的许可证和批准将按照法规要求获得，以确保稀土农用材料项目的合法性。</w:t>
      </w:r>
    </w:p>
    <w:p w:rsidR="0089353D" w14:paraId="2E905714" w14:textId="0914727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w:t>
      </w:r>
      <w:r>
        <w:rPr>
          <w:rFonts w:ascii="仿宋" w:eastAsia="仿宋" w:hAnsi="仿宋" w:cs="仿宋" w:hint="eastAsia"/>
          <w:sz w:val="28"/>
        </w:rPr>
        <w:t>，将优先选用当地和可再生材料，以减少运输和资源浪费。这将有助于降低建筑的碳足迹，减缓气候变化的影响。</w:t>
      </w:r>
    </w:p>
    <w:p w:rsidR="0089353D" w14:paraId="72696591" w14:textId="7078D11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89353D" w14:paraId="506A5A92" w14:textId="65FA5B96">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89353D" w14:paraId="1B216649" w14:textId="509869A0">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89353D" w14:paraId="6B5DD0CA" w14:textId="77777777">
      <w:pPr>
        <w:pStyle w:val="Heading2"/>
        <w:ind w:firstLine="560" w:firstLineChars="200"/>
        <w:rPr>
          <w:rFonts w:ascii="仿宋" w:eastAsia="仿宋" w:hAnsi="仿宋" w:cs="仿宋"/>
          <w:sz w:val="28"/>
        </w:rPr>
      </w:pPr>
      <w:bookmarkStart w:id="7" w:name="_Toc11192"/>
      <w:r>
        <w:rPr>
          <w:rFonts w:ascii="仿宋" w:eastAsia="仿宋" w:hAnsi="仿宋" w:cs="仿宋" w:hint="eastAsia"/>
          <w:sz w:val="28"/>
        </w:rPr>
        <w:t>（三）建筑工程建设指标</w:t>
      </w:r>
      <w:bookmarkEnd w:id="7"/>
    </w:p>
    <w:p w:rsidR="0089353D" w14:paraId="091FC029" w14:textId="77777777">
      <w:pPr>
        <w:ind w:firstLine="560" w:firstLineChars="200"/>
        <w:rPr>
          <w:rFonts w:ascii="仿宋" w:eastAsia="仿宋" w:hAnsi="仿宋" w:cs="仿宋"/>
          <w:sz w:val="28"/>
        </w:rPr>
      </w:pPr>
      <w:r>
        <w:rPr>
          <w:rFonts w:ascii="仿宋" w:eastAsia="仿宋" w:hAnsi="仿宋" w:cs="仿宋" w:hint="eastAsia"/>
          <w:sz w:val="28"/>
        </w:rPr>
        <w:t>本期稀土农用材料项目总建筑面积达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89353D" w14:paraId="221B923A" w14:textId="77777777">
      <w:pPr>
        <w:pStyle w:val="Heading1"/>
        <w:ind w:firstLine="560" w:firstLineChars="200"/>
        <w:rPr>
          <w:rFonts w:ascii="仿宋" w:eastAsia="仿宋" w:hAnsi="仿宋" w:cs="仿宋"/>
          <w:sz w:val="28"/>
        </w:rPr>
      </w:pPr>
      <w:bookmarkStart w:id="8" w:name="_Toc24321"/>
      <w:r>
        <w:rPr>
          <w:rFonts w:ascii="仿宋" w:eastAsia="仿宋" w:hAnsi="仿宋" w:cs="仿宋" w:hint="eastAsia"/>
          <w:sz w:val="28"/>
        </w:rPr>
        <w:t>三、产品方案与建设规划</w:t>
      </w:r>
      <w:bookmarkEnd w:id="8"/>
    </w:p>
    <w:p w:rsidR="0089353D" w14:paraId="16C590CB" w14:textId="77777777">
      <w:pPr>
        <w:pStyle w:val="Heading2"/>
        <w:rPr>
          <w:rFonts w:ascii="仿宋" w:eastAsia="仿宋" w:hAnsi="仿宋" w:cs="仿宋"/>
        </w:rPr>
      </w:pPr>
      <w:bookmarkStart w:id="9" w:name="_Toc30861"/>
      <w:r>
        <w:rPr>
          <w:rFonts w:ascii="仿宋" w:eastAsia="仿宋" w:hAnsi="仿宋" w:cs="仿宋" w:hint="eastAsia"/>
        </w:rPr>
        <w:t>（一）稀土农用材料项目场地规模</w:t>
      </w:r>
      <w:bookmarkEnd w:id="9"/>
    </w:p>
    <w:p w:rsidR="0089353D" w14:paraId="3450676E" w14:textId="77777777">
      <w:pPr>
        <w:ind w:firstLine="560" w:firstLineChars="200"/>
        <w:rPr>
          <w:rFonts w:ascii="仿宋" w:eastAsia="仿宋" w:hAnsi="仿宋" w:cs="仿宋"/>
          <w:sz w:val="28"/>
        </w:rPr>
      </w:pPr>
      <w:r>
        <w:rPr>
          <w:rFonts w:ascii="仿宋" w:eastAsia="仿宋" w:hAnsi="仿宋" w:cs="仿宋" w:hint="eastAsia"/>
          <w:sz w:val="28"/>
        </w:rPr>
        <w:t>稀土农用材料项目的总占地面积为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https://d.book118.com/877103016160006042</w:t>
        </w:r>
      </w:hyperlink>
    </w:p>
    <w:p w:rsidR="0089353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paraId="4547730E"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53D" w14:textId="77777777">
    <w:pPr>
      <w:pStyle w:val="Header"/>
      <w:jc w:val="center"/>
      <w:rPr>
        <w:rFonts w:ascii="仿宋" w:eastAsia="仿宋" w:hAnsi="仿宋" w:cs="仿宋"/>
      </w:rPr>
    </w:pPr>
    <w:r>
      <w:rPr>
        <w:rFonts w:ascii="仿宋" w:eastAsia="仿宋" w:hAnsi="仿宋" w:cs="仿宋" w:hint="eastAsia"/>
      </w:rPr>
      <w:t>稀土农用材料行业相关投资计划提议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904981"/>
    <w:rsid w:val="001164ED"/>
    <w:rsid w:val="0089353D"/>
    <w:rsid w:val="209049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784D4A"/>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7103016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3881</Words>
  <Characters>22124</Characters>
  <Application>Microsoft Office Word</Application>
  <DocSecurity>0</DocSecurity>
  <Lines>184</Lines>
  <Paragraphs>51</Paragraphs>
  <ScaleCrop>false</ScaleCrop>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2023-11-29T11:10:00Z</dcterms:created>
  <dcterms:modified xsi:type="dcterms:W3CDTF">2024-01-02T00:56:00Z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798D643475164B9AAB77248588001852_11</vt:lpwstr>
  </property>
  <property fmtid="{D5CDD505-2E9C-101B-9397-08002B2CF9AE}" pid="3" name="KSOProductBuildVer">
    <vt:lpwstr>2052-12.1.0.15712</vt:lpwstr>
  </property>
</Properties>
</file>