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航空辅助动力系统行业企业战略风险管理报告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1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_Toc19715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0" w:history="1">
        <w:r>
          <w:rPr>
            <w:rFonts w:ascii="仿宋" w:eastAsia="仿宋" w:hAnsi="仿宋" w:cs="仿宋" w:hint="eastAsia"/>
            <w:lang w:eastAsia="zh-CN"/>
          </w:rPr>
          <w:t>(二)、航空辅助动力系统项目运营组织结构</w:t>
        </w:r>
        <w:r>
          <w:tab/>
        </w:r>
        <w:r>
          <w:fldChar w:fldCharType="begin"/>
        </w:r>
        <w:r>
          <w:instrText xml:space="preserve"> PAGEREF _Toc10520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二、航空辅助动力系统企业经营决策的流程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3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三、航空辅助动力系统市场营销分析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(一)、航空辅助动力系统市场营销总体思路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(二)、航空辅助动力系统组织市场分析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eastAsia="zh-CN"/>
          </w:rPr>
          <w:t>(三)、航空辅助动力系统目标市场营销战略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3" w:history="1">
        <w:r>
          <w:rPr>
            <w:rFonts w:ascii="仿宋" w:eastAsia="仿宋" w:hAnsi="仿宋" w:cs="仿宋" w:hint="eastAsia"/>
            <w:lang w:eastAsia="zh-CN"/>
          </w:rPr>
          <w:t>(四)、航空辅助动力系统定价策略</w:t>
        </w:r>
        <w:r>
          <w:tab/>
        </w:r>
        <w:r>
          <w:fldChar w:fldCharType="begin"/>
        </w:r>
        <w:r>
          <w:instrText xml:space="preserve"> PAGEREF _Toc9763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(五)、航空辅助动力系统促销策略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eastAsia="zh-CN"/>
          </w:rPr>
          <w:t>(六)、航空辅助动力系统品牌策略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(七)、航空辅助动力系统关系营销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(八)、航空辅助动力系统体验营销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(九)、航空辅助动力系统互联网营销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(二)、航空辅助动力系统项目工艺技术设计方案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6" w:history="1">
        <w:r>
          <w:rPr>
            <w:rFonts w:ascii="仿宋" w:eastAsia="仿宋" w:hAnsi="仿宋" w:cs="仿宋" w:hint="eastAsia"/>
            <w:lang w:eastAsia="zh-CN"/>
          </w:rPr>
          <w:t>六、背景及必要性分析</w:t>
        </w:r>
        <w:r>
          <w:tab/>
        </w:r>
        <w:r>
          <w:fldChar w:fldCharType="begin"/>
        </w:r>
        <w:r>
          <w:instrText xml:space="preserve"> PAGEREF _Toc13626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_Toc2123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七、航空辅助动力系统项目投资背景分析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八、投资背景及必要性分析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7" w:history="1">
        <w:r>
          <w:rPr>
            <w:rFonts w:ascii="仿宋" w:eastAsia="仿宋" w:hAnsi="仿宋" w:cs="仿宋" w:hint="eastAsia"/>
            <w:lang w:eastAsia="zh-CN"/>
          </w:rPr>
          <w:t>(一)、航空辅助动力系统项目承办单位背景分析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7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_Toc22537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eastAsia="zh-CN"/>
          </w:rPr>
          <w:t>(六)、航空辅助动力系统项目必要性分析</w:t>
        </w:r>
        <w:r>
          <w:tab/>
        </w:r>
        <w:r>
          <w:fldChar w:fldCharType="begin"/>
        </w:r>
        <w:r>
          <w:instrText xml:space="preserve"> PAGEREF _Toc28967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九、第十三章技术与创新支持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3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_Toc9353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4" w:history="1">
        <w:r>
          <w:rPr>
            <w:rFonts w:ascii="仿宋" w:eastAsia="仿宋" w:hAnsi="仿宋" w:cs="仿宋" w:hint="eastAsia"/>
            <w:lang w:eastAsia="zh-CN"/>
          </w:rPr>
          <w:t>十、航空辅助动力系统项目可持续性分析</w:t>
        </w:r>
        <w:r>
          <w:tab/>
        </w:r>
        <w:r>
          <w:fldChar w:fldCharType="begin"/>
        </w:r>
        <w:r>
          <w:instrText xml:space="preserve"> PAGEREF _Toc29324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4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_Toc21134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十一、航空辅助动力系统项目监理与质量保证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_Toc9363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十二、第三十二章未来发展愿景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6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_Toc13606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_Toc1230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7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4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_Toc22894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8" w:history="1">
        <w:r>
          <w:rPr>
            <w:rFonts w:ascii="仿宋" w:eastAsia="仿宋" w:hAnsi="仿宋" w:cs="仿宋" w:hint="eastAsia"/>
            <w:lang w:eastAsia="zh-CN"/>
          </w:rPr>
          <w:t>(七)、航空辅助动力系统项目建设对区域经济的影响</w:t>
        </w:r>
        <w:r>
          <w:tab/>
        </w:r>
        <w:r>
          <w:fldChar w:fldCharType="begin"/>
        </w:r>
        <w:r>
          <w:instrText xml:space="preserve"> PAGEREF _Toc22728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十四、环境影响评估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7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_Toc19017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7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_Toc15697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(三)、航空辅助动力系统项目对环境的主要影响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十五、环保方案分析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1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_Toc7591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7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_Toc21417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eastAsia="zh-CN"/>
          </w:rPr>
          <w:t>十七、航空辅助动力系统项目可行性风险分析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(一)、航空辅助动力系统项目风险识别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十八、国际化战略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3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_Toc20763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1" w:history="1">
        <w:r>
          <w:rPr>
            <w:rFonts w:ascii="仿宋" w:eastAsia="仿宋" w:hAnsi="仿宋" w:cs="仿宋" w:hint="eastAsia"/>
            <w:lang w:eastAsia="zh-CN"/>
          </w:rPr>
          <w:t>十九、航空辅助动力系统行业高质量发展</w:t>
        </w:r>
        <w:r>
          <w:tab/>
        </w:r>
        <w:r>
          <w:fldChar w:fldCharType="begin"/>
        </w:r>
        <w:r>
          <w:instrText xml:space="preserve"> PAGEREF _Toc6781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9" w:history="1">
        <w:r>
          <w:rPr>
            <w:rFonts w:ascii="仿宋" w:eastAsia="仿宋" w:hAnsi="仿宋" w:cs="仿宋" w:hint="eastAsia"/>
            <w:lang w:eastAsia="zh-CN"/>
          </w:rPr>
          <w:t>二十、航空辅助动力系统项目执行风险与应对策略</w:t>
        </w:r>
        <w:r>
          <w:tab/>
        </w:r>
        <w:r>
          <w:fldChar w:fldCharType="begin"/>
        </w:r>
        <w:r>
          <w:instrText xml:space="preserve"> PAGEREF _Toc10709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(一)、航空辅助动力系统项目执行风险识别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1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103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80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数据，截至目前，该航空辅助动力系统项目（公司）的总资产规模达到xx,xxx.xx万元。其中，流动资产总额为xx,xxx.xx万元，占资产总额的xx.xx%。资产负债率为xx.xx%，显示出该航空辅助动力系统项目（公司）的财务状况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资产规模的增长表明该航空辅助动力系统项目（公司）在资产积累方面取得了显著的进展。流动资产的占比说明该航空辅助动力系统项目（公司）具备一定的流动性，可以满足日常运营和应对突发情况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https://d.book118.com/877103033160006044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航空辅助动力系统行业企业战略风险管理报告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航空辅助动力系统行业企业战略风险管理报告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航空辅助动力系统行业企业战略风险管理报告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航空辅助动力系统行业企业战略风险管理报告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航空辅助动力系统行业企业战略风险管理报告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071"/>
    <w:rsid w:val="0023007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103033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2024-02-26T03:24:00Z</dcterms:created>
  <dcterms:modified xsi:type="dcterms:W3CDTF">2024-02-26T03:24:39Z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4DF753984E8647659F6780D99DFBC867_11</vt:lpwstr>
  </property>
  <property fmtid="{D5CDD505-2E9C-101B-9397-08002B2CF9AE}" pid="3" name="KSOProductBuildVer">
    <vt:lpwstr>2052-12.1.0.16250</vt:lpwstr>
  </property>
</Properties>
</file>