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锂锰电池项目招商引资融资方案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一、锂锰电池项目概论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(一)、锂锰电池项目名称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8" w:history="1">
        <w:r>
          <w:rPr>
            <w:rFonts w:ascii="仿宋" w:eastAsia="仿宋" w:hAnsi="仿宋" w:cs="仿宋" w:hint="eastAsia"/>
            <w:lang w:eastAsia="zh-CN"/>
          </w:rPr>
          <w:t>(二)、锂锰电池项目选址</w:t>
        </w:r>
        <w:r>
          <w:tab/>
        </w:r>
        <w:r>
          <w:fldChar w:fldCharType="begin"/>
        </w:r>
        <w:r>
          <w:instrText xml:space="preserve"> PAGEREF _Toc8508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(三)、锂锰电池项目用地规模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(四)、锂锰电池项目用地控制指标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(九)、锂锰电池项目总投资及资本结构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(十一)、锂锰电池项目预期经济效益规划目标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(十二)、锂锰电池项目进度计划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(十四)、锂锰电池项目评价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二、锂锰电池项目选址研究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1" w:history="1">
        <w:r>
          <w:rPr>
            <w:rFonts w:ascii="仿宋" w:eastAsia="仿宋" w:hAnsi="仿宋" w:cs="仿宋" w:hint="eastAsia"/>
            <w:lang w:eastAsia="zh-CN"/>
          </w:rPr>
          <w:t>(一)、锂锰电池项目选址的指导原则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5" w:history="1">
        <w:r>
          <w:rPr>
            <w:rFonts w:ascii="仿宋" w:eastAsia="仿宋" w:hAnsi="仿宋" w:cs="仿宋" w:hint="eastAsia"/>
            <w:lang w:eastAsia="zh-CN"/>
          </w:rPr>
          <w:t>(二)、锂锰电池项目选址</w:t>
        </w:r>
        <w:r>
          <w:tab/>
        </w:r>
        <w:r>
          <w:fldChar w:fldCharType="begin"/>
        </w:r>
        <w:r>
          <w:instrText xml:space="preserve"> PAGEREF _Toc20735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_Toc17371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四、锂锰电池项目实施进度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_Toc11040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(六)、锂锰电池项目实施保障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0" w:history="1">
        <w:r>
          <w:rPr>
            <w:rFonts w:ascii="仿宋" w:eastAsia="仿宋" w:hAnsi="仿宋" w:cs="仿宋" w:hint="eastAsia"/>
            <w:lang w:eastAsia="zh-CN"/>
          </w:rPr>
          <w:t>(四)、锂锰电池项目建设对区域经济的短期与长期影响</w:t>
        </w:r>
        <w:r>
          <w:tab/>
        </w:r>
        <w:r>
          <w:fldChar w:fldCharType="begin"/>
        </w:r>
        <w:r>
          <w:instrText xml:space="preserve"> PAGEREF _Toc30230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(八)、锂锰电池项目建设的经济效益与环境效益权衡分析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_Toc18605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7" w:history="1">
        <w:r>
          <w:rPr>
            <w:rFonts w:ascii="仿宋" w:eastAsia="仿宋" w:hAnsi="仿宋" w:cs="仿宋" w:hint="eastAsia"/>
            <w:lang w:eastAsia="zh-CN"/>
          </w:rPr>
          <w:t>(三)、锂锰电池项目盈利能力分析</w:t>
        </w:r>
        <w:r>
          <w:tab/>
        </w:r>
        <w:r>
          <w:fldChar w:fldCharType="begin"/>
        </w:r>
        <w:r>
          <w:instrText xml:space="preserve"> PAGEREF _Toc14257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(一)、锂锰电池项目建设期的原材料及辅助材料供应概述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(二)、锂锰电池项目运营期原辅材料采购及管理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(四)、锂锰电池项目工艺技术设计方案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7" w:history="1">
        <w:r>
          <w:rPr>
            <w:rFonts w:ascii="仿宋" w:eastAsia="仿宋" w:hAnsi="仿宋" w:cs="仿宋" w:hint="eastAsia"/>
            <w:lang w:eastAsia="zh-CN"/>
          </w:rPr>
          <w:t>(五)、锂锰电池项目设备选型及配置方案</w:t>
        </w:r>
        <w:r>
          <w:tab/>
        </w:r>
        <w:r>
          <w:fldChar w:fldCharType="begin"/>
        </w:r>
        <w:r>
          <w:instrText xml:space="preserve"> PAGEREF _Toc27847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_Toc5566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_Toc28976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九、锂锰电池项目优势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十、锂锰电池项目可行性研究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8" w:history="1">
        <w:r>
          <w:rPr>
            <w:rFonts w:ascii="仿宋" w:eastAsia="仿宋" w:hAnsi="仿宋" w:cs="仿宋" w:hint="eastAsia"/>
            <w:lang w:eastAsia="zh-CN"/>
          </w:rPr>
          <w:t>十一、锂锰电池项目管理计划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(一)、锂锰电池项目管理概述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2" w:history="1">
        <w:r>
          <w:rPr>
            <w:rFonts w:ascii="仿宋" w:eastAsia="仿宋" w:hAnsi="仿宋" w:cs="仿宋" w:hint="eastAsia"/>
            <w:lang w:eastAsia="zh-CN"/>
          </w:rPr>
          <w:t>(二)、锂锰电池项目组织结构</w:t>
        </w:r>
        <w:r>
          <w:tab/>
        </w:r>
        <w:r>
          <w:fldChar w:fldCharType="begin"/>
        </w:r>
        <w:r>
          <w:instrText xml:space="preserve"> PAGEREF _Toc27082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(三)、锂锰电池项目计划与进度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(四)、锂锰电池项目质量管理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(五)、锂锰电池项目风险管理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" w:history="1">
        <w:r>
          <w:rPr>
            <w:rFonts w:ascii="仿宋" w:eastAsia="仿宋" w:hAnsi="仿宋" w:cs="仿宋" w:hint="eastAsia"/>
            <w:lang w:eastAsia="zh-CN"/>
          </w:rPr>
          <w:t>(六)、锂锰电池项目成本管理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(七)、锂锰电池项目人力资源管理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(八)、锂锰电池项目沟通与合作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https://d.book118.com/877111016156006042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锂锰电池项目招商引资融资方案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锂锰电池项目招商引资融资方案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锂锰电池项目招商引资融资方案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锂锰电池项目招商引资融资方案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E014F9"/>
    <w:rsid w:val="69E014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111016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2024-01-22T00:32:00Z</dcterms:created>
  <dcterms:modified xsi:type="dcterms:W3CDTF">2024-01-22T00:32:49Z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1CF6EB3B4B4B4D9090A7ADE927E57798_11</vt:lpwstr>
  </property>
  <property fmtid="{D5CDD505-2E9C-101B-9397-08002B2CF9AE}" pid="3" name="KSOProductBuildVer">
    <vt:lpwstr>2052-12.1.0.16120</vt:lpwstr>
  </property>
</Properties>
</file>