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转向器项目规划设计方案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86" w:history="1">
        <w:r>
          <w:rPr>
            <w:rFonts w:ascii="仿宋" w:eastAsia="仿宋" w:hAnsi="仿宋" w:cs="仿宋" w:hint="eastAsia"/>
            <w:lang w:eastAsia="zh-CN"/>
          </w:rPr>
          <w:t>序言</w:t>
        </w:r>
        <w:r>
          <w:tab/>
        </w:r>
        <w:r>
          <w:fldChar w:fldCharType="begin"/>
        </w:r>
        <w:r>
          <w:instrText xml:space="preserve"> PAGEREF _Toc3486 \h </w:instrText>
        </w:r>
        <w:r>
          <w:fldChar w:fldCharType="separate"/>
        </w:r>
        <w:r>
          <w:t>3</w:t>
        </w:r>
        <w:r>
          <w:fldChar w:fldCharType="end"/>
        </w:r>
      </w:hyperlink>
    </w:p>
    <w:p>
      <w:pPr>
        <w:pStyle w:val="TOC1"/>
        <w:tabs>
          <w:tab w:val="right" w:leader="dot" w:pos="8306"/>
        </w:tabs>
      </w:pPr>
      <w:hyperlink w:anchor="_Toc31726" w:history="1">
        <w:r>
          <w:rPr>
            <w:rFonts w:ascii="仿宋" w:eastAsia="仿宋" w:hAnsi="仿宋" w:cs="仿宋" w:hint="eastAsia"/>
            <w:lang w:eastAsia="zh-CN"/>
          </w:rPr>
          <w:t>一、转向器项目绩效评估</w:t>
        </w:r>
        <w:r>
          <w:tab/>
        </w:r>
        <w:r>
          <w:fldChar w:fldCharType="begin"/>
        </w:r>
        <w:r>
          <w:instrText xml:space="preserve"> PAGEREF _Toc31726 \h </w:instrText>
        </w:r>
        <w:r>
          <w:fldChar w:fldCharType="separate"/>
        </w:r>
        <w:r>
          <w:t>3</w:t>
        </w:r>
        <w:r>
          <w:fldChar w:fldCharType="end"/>
        </w:r>
      </w:hyperlink>
    </w:p>
    <w:p>
      <w:pPr>
        <w:pStyle w:val="TOC2"/>
        <w:tabs>
          <w:tab w:val="right" w:leader="dot" w:pos="8306"/>
        </w:tabs>
      </w:pPr>
      <w:hyperlink w:anchor="_Toc25714" w:history="1">
        <w:r>
          <w:rPr>
            <w:rFonts w:ascii="仿宋" w:eastAsia="仿宋" w:hAnsi="仿宋" w:cs="仿宋" w:hint="eastAsia"/>
            <w:lang w:eastAsia="zh-CN"/>
          </w:rPr>
          <w:t>(一)、绩效评估指标</w:t>
        </w:r>
        <w:r>
          <w:tab/>
        </w:r>
        <w:r>
          <w:fldChar w:fldCharType="begin"/>
        </w:r>
        <w:r>
          <w:instrText xml:space="preserve"> PAGEREF _Toc25714 \h </w:instrText>
        </w:r>
        <w:r>
          <w:fldChar w:fldCharType="separate"/>
        </w:r>
        <w:r>
          <w:t>3</w:t>
        </w:r>
        <w:r>
          <w:fldChar w:fldCharType="end"/>
        </w:r>
      </w:hyperlink>
    </w:p>
    <w:p>
      <w:pPr>
        <w:pStyle w:val="TOC2"/>
        <w:tabs>
          <w:tab w:val="right" w:leader="dot" w:pos="8306"/>
        </w:tabs>
      </w:pPr>
      <w:hyperlink w:anchor="_Toc7295" w:history="1">
        <w:r>
          <w:rPr>
            <w:rFonts w:ascii="仿宋" w:eastAsia="仿宋" w:hAnsi="仿宋" w:cs="仿宋" w:hint="eastAsia"/>
            <w:lang w:eastAsia="zh-CN"/>
          </w:rPr>
          <w:t>(二)、绩效评估方法</w:t>
        </w:r>
        <w:r>
          <w:tab/>
        </w:r>
        <w:r>
          <w:fldChar w:fldCharType="begin"/>
        </w:r>
        <w:r>
          <w:instrText xml:space="preserve"> PAGEREF _Toc7295 \h </w:instrText>
        </w:r>
        <w:r>
          <w:fldChar w:fldCharType="separate"/>
        </w:r>
        <w:r>
          <w:t>4</w:t>
        </w:r>
        <w:r>
          <w:fldChar w:fldCharType="end"/>
        </w:r>
      </w:hyperlink>
    </w:p>
    <w:p>
      <w:pPr>
        <w:pStyle w:val="TOC2"/>
        <w:tabs>
          <w:tab w:val="right" w:leader="dot" w:pos="8306"/>
        </w:tabs>
      </w:pPr>
      <w:hyperlink w:anchor="_Toc15292" w:history="1">
        <w:r>
          <w:rPr>
            <w:rFonts w:ascii="仿宋" w:eastAsia="仿宋" w:hAnsi="仿宋" w:cs="仿宋" w:hint="eastAsia"/>
            <w:lang w:eastAsia="zh-CN"/>
          </w:rPr>
          <w:t>(三)、绩效评估周期</w:t>
        </w:r>
        <w:r>
          <w:tab/>
        </w:r>
        <w:r>
          <w:fldChar w:fldCharType="begin"/>
        </w:r>
        <w:r>
          <w:instrText xml:space="preserve"> PAGEREF _Toc15292 \h </w:instrText>
        </w:r>
        <w:r>
          <w:fldChar w:fldCharType="separate"/>
        </w:r>
        <w:r>
          <w:t>5</w:t>
        </w:r>
        <w:r>
          <w:fldChar w:fldCharType="end"/>
        </w:r>
      </w:hyperlink>
    </w:p>
    <w:p>
      <w:pPr>
        <w:pStyle w:val="TOC1"/>
        <w:tabs>
          <w:tab w:val="right" w:leader="dot" w:pos="8306"/>
        </w:tabs>
      </w:pPr>
      <w:hyperlink w:anchor="_Toc29512" w:history="1">
        <w:r>
          <w:rPr>
            <w:rFonts w:ascii="仿宋" w:eastAsia="仿宋" w:hAnsi="仿宋" w:cs="仿宋" w:hint="eastAsia"/>
            <w:lang w:eastAsia="zh-CN"/>
          </w:rPr>
          <w:t>二、转向器项目文档管理</w:t>
        </w:r>
        <w:r>
          <w:tab/>
        </w:r>
        <w:r>
          <w:fldChar w:fldCharType="begin"/>
        </w:r>
        <w:r>
          <w:instrText xml:space="preserve"> PAGEREF _Toc29512 \h </w:instrText>
        </w:r>
        <w:r>
          <w:fldChar w:fldCharType="separate"/>
        </w:r>
        <w:r>
          <w:t>6</w:t>
        </w:r>
        <w:r>
          <w:fldChar w:fldCharType="end"/>
        </w:r>
      </w:hyperlink>
    </w:p>
    <w:p>
      <w:pPr>
        <w:pStyle w:val="TOC2"/>
        <w:tabs>
          <w:tab w:val="right" w:leader="dot" w:pos="8306"/>
        </w:tabs>
      </w:pPr>
      <w:hyperlink w:anchor="_Toc2697" w:history="1">
        <w:r>
          <w:rPr>
            <w:rFonts w:ascii="仿宋" w:eastAsia="仿宋" w:hAnsi="仿宋" w:cs="仿宋" w:hint="eastAsia"/>
            <w:lang w:eastAsia="zh-CN"/>
          </w:rPr>
          <w:t>(一)、文档编制与审查</w:t>
        </w:r>
        <w:r>
          <w:tab/>
        </w:r>
        <w:r>
          <w:fldChar w:fldCharType="begin"/>
        </w:r>
        <w:r>
          <w:instrText xml:space="preserve"> PAGEREF _Toc2697 \h </w:instrText>
        </w:r>
        <w:r>
          <w:fldChar w:fldCharType="separate"/>
        </w:r>
        <w:r>
          <w:t>6</w:t>
        </w:r>
        <w:r>
          <w:fldChar w:fldCharType="end"/>
        </w:r>
      </w:hyperlink>
    </w:p>
    <w:p>
      <w:pPr>
        <w:pStyle w:val="TOC2"/>
        <w:tabs>
          <w:tab w:val="right" w:leader="dot" w:pos="8306"/>
        </w:tabs>
      </w:pPr>
      <w:hyperlink w:anchor="_Toc20998" w:history="1">
        <w:r>
          <w:rPr>
            <w:rFonts w:ascii="仿宋" w:eastAsia="仿宋" w:hAnsi="仿宋" w:cs="仿宋" w:hint="eastAsia"/>
            <w:lang w:eastAsia="zh-CN"/>
          </w:rPr>
          <w:t>(二)、文档发布与分发</w:t>
        </w:r>
        <w:r>
          <w:tab/>
        </w:r>
        <w:r>
          <w:fldChar w:fldCharType="begin"/>
        </w:r>
        <w:r>
          <w:instrText xml:space="preserve"> PAGEREF _Toc20998 \h </w:instrText>
        </w:r>
        <w:r>
          <w:fldChar w:fldCharType="separate"/>
        </w:r>
        <w:r>
          <w:t>7</w:t>
        </w:r>
        <w:r>
          <w:fldChar w:fldCharType="end"/>
        </w:r>
      </w:hyperlink>
    </w:p>
    <w:p>
      <w:pPr>
        <w:pStyle w:val="TOC2"/>
        <w:tabs>
          <w:tab w:val="right" w:leader="dot" w:pos="8306"/>
        </w:tabs>
      </w:pPr>
      <w:hyperlink w:anchor="_Toc16125" w:history="1">
        <w:r>
          <w:rPr>
            <w:rFonts w:ascii="仿宋" w:eastAsia="仿宋" w:hAnsi="仿宋" w:cs="仿宋" w:hint="eastAsia"/>
            <w:lang w:eastAsia="zh-CN"/>
          </w:rPr>
          <w:t>(三)、文档存档与归档</w:t>
        </w:r>
        <w:r>
          <w:tab/>
        </w:r>
        <w:r>
          <w:fldChar w:fldCharType="begin"/>
        </w:r>
        <w:r>
          <w:instrText xml:space="preserve"> PAGEREF _Toc16125 \h </w:instrText>
        </w:r>
        <w:r>
          <w:fldChar w:fldCharType="separate"/>
        </w:r>
        <w:r>
          <w:t>8</w:t>
        </w:r>
        <w:r>
          <w:fldChar w:fldCharType="end"/>
        </w:r>
      </w:hyperlink>
    </w:p>
    <w:p>
      <w:pPr>
        <w:pStyle w:val="TOC1"/>
        <w:tabs>
          <w:tab w:val="right" w:leader="dot" w:pos="8306"/>
        </w:tabs>
      </w:pPr>
      <w:hyperlink w:anchor="_Toc11331" w:history="1">
        <w:r>
          <w:rPr>
            <w:rFonts w:ascii="仿宋" w:eastAsia="仿宋" w:hAnsi="仿宋" w:cs="仿宋" w:hint="eastAsia"/>
            <w:lang w:eastAsia="zh-CN"/>
          </w:rPr>
          <w:t>三、转向器项目建设单位说明</w:t>
        </w:r>
        <w:r>
          <w:tab/>
        </w:r>
        <w:r>
          <w:fldChar w:fldCharType="begin"/>
        </w:r>
        <w:r>
          <w:instrText xml:space="preserve"> PAGEREF _Toc11331 \h </w:instrText>
        </w:r>
        <w:r>
          <w:fldChar w:fldCharType="separate"/>
        </w:r>
        <w:r>
          <w:t>9</w:t>
        </w:r>
        <w:r>
          <w:fldChar w:fldCharType="end"/>
        </w:r>
      </w:hyperlink>
    </w:p>
    <w:p>
      <w:pPr>
        <w:pStyle w:val="TOC2"/>
        <w:tabs>
          <w:tab w:val="right" w:leader="dot" w:pos="8306"/>
        </w:tabs>
      </w:pPr>
      <w:hyperlink w:anchor="_Toc3235" w:history="1">
        <w:r>
          <w:rPr>
            <w:rFonts w:ascii="仿宋" w:eastAsia="仿宋" w:hAnsi="仿宋" w:cs="仿宋" w:hint="eastAsia"/>
            <w:lang w:eastAsia="zh-CN"/>
          </w:rPr>
          <w:t>(一)、转向器项目承办单位基本情况</w:t>
        </w:r>
        <w:r>
          <w:tab/>
        </w:r>
        <w:r>
          <w:fldChar w:fldCharType="begin"/>
        </w:r>
        <w:r>
          <w:instrText xml:space="preserve"> PAGEREF _Toc3235 \h </w:instrText>
        </w:r>
        <w:r>
          <w:fldChar w:fldCharType="separate"/>
        </w:r>
        <w:r>
          <w:t>9</w:t>
        </w:r>
        <w:r>
          <w:fldChar w:fldCharType="end"/>
        </w:r>
      </w:hyperlink>
    </w:p>
    <w:p>
      <w:pPr>
        <w:pStyle w:val="TOC2"/>
        <w:tabs>
          <w:tab w:val="right" w:leader="dot" w:pos="8306"/>
        </w:tabs>
      </w:pPr>
      <w:hyperlink w:anchor="_Toc25816" w:history="1">
        <w:r>
          <w:rPr>
            <w:rFonts w:ascii="仿宋" w:eastAsia="仿宋" w:hAnsi="仿宋" w:cs="仿宋" w:hint="eastAsia"/>
            <w:lang w:eastAsia="zh-CN"/>
          </w:rPr>
          <w:t>(二)、公司经济效益分析</w:t>
        </w:r>
        <w:r>
          <w:tab/>
        </w:r>
        <w:r>
          <w:fldChar w:fldCharType="begin"/>
        </w:r>
        <w:r>
          <w:instrText xml:space="preserve"> PAGEREF _Toc25816 \h </w:instrText>
        </w:r>
        <w:r>
          <w:fldChar w:fldCharType="separate"/>
        </w:r>
        <w:r>
          <w:t>10</w:t>
        </w:r>
        <w:r>
          <w:fldChar w:fldCharType="end"/>
        </w:r>
      </w:hyperlink>
    </w:p>
    <w:p>
      <w:pPr>
        <w:pStyle w:val="TOC1"/>
        <w:tabs>
          <w:tab w:val="right" w:leader="dot" w:pos="8306"/>
        </w:tabs>
      </w:pPr>
      <w:hyperlink w:anchor="_Toc23146" w:history="1">
        <w:r>
          <w:rPr>
            <w:rFonts w:ascii="仿宋" w:eastAsia="仿宋" w:hAnsi="仿宋" w:cs="仿宋" w:hint="eastAsia"/>
            <w:lang w:eastAsia="zh-CN"/>
          </w:rPr>
          <w:t>四、转向器项目土建工程</w:t>
        </w:r>
        <w:r>
          <w:tab/>
        </w:r>
        <w:r>
          <w:fldChar w:fldCharType="begin"/>
        </w:r>
        <w:r>
          <w:instrText xml:space="preserve"> PAGEREF _Toc23146 \h </w:instrText>
        </w:r>
        <w:r>
          <w:fldChar w:fldCharType="separate"/>
        </w:r>
        <w:r>
          <w:t>11</w:t>
        </w:r>
        <w:r>
          <w:fldChar w:fldCharType="end"/>
        </w:r>
      </w:hyperlink>
    </w:p>
    <w:p>
      <w:pPr>
        <w:pStyle w:val="TOC2"/>
        <w:tabs>
          <w:tab w:val="right" w:leader="dot" w:pos="8306"/>
        </w:tabs>
      </w:pPr>
      <w:hyperlink w:anchor="_Toc144" w:history="1">
        <w:r>
          <w:rPr>
            <w:rFonts w:ascii="仿宋" w:eastAsia="仿宋" w:hAnsi="仿宋" w:cs="仿宋" w:hint="eastAsia"/>
            <w:lang w:eastAsia="zh-CN"/>
          </w:rPr>
          <w:t>(一)、建筑工程设计原则</w:t>
        </w:r>
        <w:r>
          <w:tab/>
        </w:r>
        <w:r>
          <w:fldChar w:fldCharType="begin"/>
        </w:r>
        <w:r>
          <w:instrText xml:space="preserve"> PAGEREF _Toc144 \h </w:instrText>
        </w:r>
        <w:r>
          <w:fldChar w:fldCharType="separate"/>
        </w:r>
        <w:r>
          <w:t>11</w:t>
        </w:r>
        <w:r>
          <w:fldChar w:fldCharType="end"/>
        </w:r>
      </w:hyperlink>
    </w:p>
    <w:p>
      <w:pPr>
        <w:pStyle w:val="TOC2"/>
        <w:tabs>
          <w:tab w:val="right" w:leader="dot" w:pos="8306"/>
        </w:tabs>
      </w:pPr>
      <w:hyperlink w:anchor="_Toc13629" w:history="1">
        <w:r>
          <w:rPr>
            <w:rFonts w:ascii="仿宋" w:eastAsia="仿宋" w:hAnsi="仿宋" w:cs="仿宋" w:hint="eastAsia"/>
            <w:lang w:eastAsia="zh-CN"/>
          </w:rPr>
          <w:t>(二)、土建工程设计年限及安全等级</w:t>
        </w:r>
        <w:r>
          <w:tab/>
        </w:r>
        <w:r>
          <w:fldChar w:fldCharType="begin"/>
        </w:r>
        <w:r>
          <w:instrText xml:space="preserve"> PAGEREF _Toc13629 \h </w:instrText>
        </w:r>
        <w:r>
          <w:fldChar w:fldCharType="separate"/>
        </w:r>
        <w:r>
          <w:t>12</w:t>
        </w:r>
        <w:r>
          <w:fldChar w:fldCharType="end"/>
        </w:r>
      </w:hyperlink>
    </w:p>
    <w:p>
      <w:pPr>
        <w:pStyle w:val="TOC2"/>
        <w:tabs>
          <w:tab w:val="right" w:leader="dot" w:pos="8306"/>
        </w:tabs>
      </w:pPr>
      <w:hyperlink w:anchor="_Toc11979" w:history="1">
        <w:r>
          <w:rPr>
            <w:rFonts w:ascii="仿宋" w:eastAsia="仿宋" w:hAnsi="仿宋" w:cs="仿宋" w:hint="eastAsia"/>
            <w:lang w:eastAsia="zh-CN"/>
          </w:rPr>
          <w:t>(三)、建筑工程设计总体要求</w:t>
        </w:r>
        <w:r>
          <w:tab/>
        </w:r>
        <w:r>
          <w:fldChar w:fldCharType="begin"/>
        </w:r>
        <w:r>
          <w:instrText xml:space="preserve"> PAGEREF _Toc11979 \h </w:instrText>
        </w:r>
        <w:r>
          <w:fldChar w:fldCharType="separate"/>
        </w:r>
        <w:r>
          <w:t>13</w:t>
        </w:r>
        <w:r>
          <w:fldChar w:fldCharType="end"/>
        </w:r>
      </w:hyperlink>
    </w:p>
    <w:p>
      <w:pPr>
        <w:pStyle w:val="TOC2"/>
        <w:tabs>
          <w:tab w:val="right" w:leader="dot" w:pos="8306"/>
        </w:tabs>
      </w:pPr>
      <w:hyperlink w:anchor="_Toc5267" w:history="1">
        <w:r>
          <w:rPr>
            <w:rFonts w:ascii="仿宋" w:eastAsia="仿宋" w:hAnsi="仿宋" w:cs="仿宋" w:hint="eastAsia"/>
            <w:lang w:eastAsia="zh-CN"/>
          </w:rPr>
          <w:t>(四)、土建工程建设指标</w:t>
        </w:r>
        <w:r>
          <w:tab/>
        </w:r>
        <w:r>
          <w:fldChar w:fldCharType="begin"/>
        </w:r>
        <w:r>
          <w:instrText xml:space="preserve"> PAGEREF _Toc5267 \h </w:instrText>
        </w:r>
        <w:r>
          <w:fldChar w:fldCharType="separate"/>
        </w:r>
        <w:r>
          <w:t>14</w:t>
        </w:r>
        <w:r>
          <w:fldChar w:fldCharType="end"/>
        </w:r>
      </w:hyperlink>
    </w:p>
    <w:p>
      <w:pPr>
        <w:pStyle w:val="TOC1"/>
        <w:tabs>
          <w:tab w:val="right" w:leader="dot" w:pos="8306"/>
        </w:tabs>
      </w:pPr>
      <w:hyperlink w:anchor="_Toc24658" w:history="1">
        <w:r>
          <w:rPr>
            <w:rFonts w:ascii="仿宋" w:eastAsia="仿宋" w:hAnsi="仿宋" w:cs="仿宋" w:hint="eastAsia"/>
            <w:lang w:eastAsia="zh-CN"/>
          </w:rPr>
          <w:t>五、市场分析、调研</w:t>
        </w:r>
        <w:r>
          <w:tab/>
        </w:r>
        <w:r>
          <w:fldChar w:fldCharType="begin"/>
        </w:r>
        <w:r>
          <w:instrText xml:space="preserve"> PAGEREF _Toc24658 \h </w:instrText>
        </w:r>
        <w:r>
          <w:fldChar w:fldCharType="separate"/>
        </w:r>
        <w:r>
          <w:t>14</w:t>
        </w:r>
        <w:r>
          <w:fldChar w:fldCharType="end"/>
        </w:r>
      </w:hyperlink>
    </w:p>
    <w:p>
      <w:pPr>
        <w:pStyle w:val="TOC2"/>
        <w:tabs>
          <w:tab w:val="right" w:leader="dot" w:pos="8306"/>
        </w:tabs>
      </w:pPr>
      <w:hyperlink w:anchor="_Toc26747" w:history="1">
        <w:r>
          <w:rPr>
            <w:rFonts w:ascii="仿宋" w:eastAsia="仿宋" w:hAnsi="仿宋" w:cs="仿宋" w:hint="eastAsia"/>
            <w:lang w:eastAsia="zh-CN"/>
          </w:rPr>
          <w:t>(一)、转向器行业分析</w:t>
        </w:r>
        <w:r>
          <w:tab/>
        </w:r>
        <w:r>
          <w:fldChar w:fldCharType="begin"/>
        </w:r>
        <w:r>
          <w:instrText xml:space="preserve"> PAGEREF _Toc26747 \h </w:instrText>
        </w:r>
        <w:r>
          <w:fldChar w:fldCharType="separate"/>
        </w:r>
        <w:r>
          <w:t>14</w:t>
        </w:r>
        <w:r>
          <w:fldChar w:fldCharType="end"/>
        </w:r>
      </w:hyperlink>
    </w:p>
    <w:p>
      <w:pPr>
        <w:pStyle w:val="TOC2"/>
        <w:tabs>
          <w:tab w:val="right" w:leader="dot" w:pos="8306"/>
        </w:tabs>
      </w:pPr>
      <w:hyperlink w:anchor="_Toc9665" w:history="1">
        <w:r>
          <w:rPr>
            <w:rFonts w:ascii="仿宋" w:eastAsia="仿宋" w:hAnsi="仿宋" w:cs="仿宋" w:hint="eastAsia"/>
            <w:lang w:eastAsia="zh-CN"/>
          </w:rPr>
          <w:t>(二)、转向器市场分析预测</w:t>
        </w:r>
        <w:r>
          <w:tab/>
        </w:r>
        <w:r>
          <w:fldChar w:fldCharType="begin"/>
        </w:r>
        <w:r>
          <w:instrText xml:space="preserve"> PAGEREF _Toc9665 \h </w:instrText>
        </w:r>
        <w:r>
          <w:fldChar w:fldCharType="separate"/>
        </w:r>
        <w:r>
          <w:t>15</w:t>
        </w:r>
        <w:r>
          <w:fldChar w:fldCharType="end"/>
        </w:r>
      </w:hyperlink>
    </w:p>
    <w:p>
      <w:pPr>
        <w:pStyle w:val="TOC1"/>
        <w:tabs>
          <w:tab w:val="right" w:leader="dot" w:pos="8306"/>
        </w:tabs>
      </w:pPr>
      <w:hyperlink w:anchor="_Toc25824" w:history="1">
        <w:r>
          <w:rPr>
            <w:rFonts w:ascii="仿宋" w:eastAsia="仿宋" w:hAnsi="仿宋" w:cs="仿宋" w:hint="eastAsia"/>
            <w:lang w:eastAsia="zh-CN"/>
          </w:rPr>
          <w:t>六、工艺说明</w:t>
        </w:r>
        <w:r>
          <w:tab/>
        </w:r>
        <w:r>
          <w:fldChar w:fldCharType="begin"/>
        </w:r>
        <w:r>
          <w:instrText xml:space="preserve"> PAGEREF _Toc25824 \h </w:instrText>
        </w:r>
        <w:r>
          <w:fldChar w:fldCharType="separate"/>
        </w:r>
        <w:r>
          <w:t>16</w:t>
        </w:r>
        <w:r>
          <w:fldChar w:fldCharType="end"/>
        </w:r>
      </w:hyperlink>
    </w:p>
    <w:p>
      <w:pPr>
        <w:pStyle w:val="TOC2"/>
        <w:tabs>
          <w:tab w:val="right" w:leader="dot" w:pos="8306"/>
        </w:tabs>
      </w:pPr>
      <w:hyperlink w:anchor="_Toc6693" w:history="1">
        <w:r>
          <w:rPr>
            <w:rFonts w:ascii="仿宋" w:eastAsia="仿宋" w:hAnsi="仿宋" w:cs="仿宋" w:hint="eastAsia"/>
            <w:lang w:eastAsia="zh-CN"/>
          </w:rPr>
          <w:t>(一)、技术管理特点</w:t>
        </w:r>
        <w:r>
          <w:tab/>
        </w:r>
        <w:r>
          <w:fldChar w:fldCharType="begin"/>
        </w:r>
        <w:r>
          <w:instrText xml:space="preserve"> PAGEREF _Toc6693 \h </w:instrText>
        </w:r>
        <w:r>
          <w:fldChar w:fldCharType="separate"/>
        </w:r>
        <w:r>
          <w:t>16</w:t>
        </w:r>
        <w:r>
          <w:fldChar w:fldCharType="end"/>
        </w:r>
      </w:hyperlink>
    </w:p>
    <w:p>
      <w:pPr>
        <w:pStyle w:val="TOC2"/>
        <w:tabs>
          <w:tab w:val="right" w:leader="dot" w:pos="8306"/>
        </w:tabs>
      </w:pPr>
      <w:hyperlink w:anchor="_Toc23581" w:history="1">
        <w:r>
          <w:rPr>
            <w:rFonts w:ascii="仿宋" w:eastAsia="仿宋" w:hAnsi="仿宋" w:cs="仿宋" w:hint="eastAsia"/>
            <w:lang w:eastAsia="zh-CN"/>
          </w:rPr>
          <w:t>(二)、转向器项目工艺技术设计方案</w:t>
        </w:r>
        <w:r>
          <w:tab/>
        </w:r>
        <w:r>
          <w:fldChar w:fldCharType="begin"/>
        </w:r>
        <w:r>
          <w:instrText xml:space="preserve"> PAGEREF _Toc23581 \h </w:instrText>
        </w:r>
        <w:r>
          <w:fldChar w:fldCharType="separate"/>
        </w:r>
        <w:r>
          <w:t>17</w:t>
        </w:r>
        <w:r>
          <w:fldChar w:fldCharType="end"/>
        </w:r>
      </w:hyperlink>
    </w:p>
    <w:p>
      <w:pPr>
        <w:pStyle w:val="TOC2"/>
        <w:tabs>
          <w:tab w:val="right" w:leader="dot" w:pos="8306"/>
        </w:tabs>
      </w:pPr>
      <w:hyperlink w:anchor="_Toc974" w:history="1">
        <w:r>
          <w:rPr>
            <w:rFonts w:ascii="仿宋" w:eastAsia="仿宋" w:hAnsi="仿宋" w:cs="仿宋" w:hint="eastAsia"/>
            <w:lang w:eastAsia="zh-CN"/>
          </w:rPr>
          <w:t>(三)、设备选型方案</w:t>
        </w:r>
        <w:r>
          <w:tab/>
        </w:r>
        <w:r>
          <w:fldChar w:fldCharType="begin"/>
        </w:r>
        <w:r>
          <w:instrText xml:space="preserve"> PAGEREF _Toc974 \h </w:instrText>
        </w:r>
        <w:r>
          <w:fldChar w:fldCharType="separate"/>
        </w:r>
        <w:r>
          <w:t>18</w:t>
        </w:r>
        <w:r>
          <w:fldChar w:fldCharType="end"/>
        </w:r>
      </w:hyperlink>
    </w:p>
    <w:p>
      <w:pPr>
        <w:pStyle w:val="TOC1"/>
        <w:tabs>
          <w:tab w:val="right" w:leader="dot" w:pos="8306"/>
        </w:tabs>
      </w:pPr>
      <w:hyperlink w:anchor="_Toc19234" w:history="1">
        <w:r>
          <w:rPr>
            <w:rFonts w:ascii="仿宋" w:eastAsia="仿宋" w:hAnsi="仿宋" w:cs="仿宋" w:hint="eastAsia"/>
            <w:lang w:eastAsia="zh-CN"/>
          </w:rPr>
          <w:t>七、转向器项目财务管理</w:t>
        </w:r>
        <w:r>
          <w:tab/>
        </w:r>
        <w:r>
          <w:fldChar w:fldCharType="begin"/>
        </w:r>
        <w:r>
          <w:instrText xml:space="preserve"> PAGEREF _Toc19234 \h </w:instrText>
        </w:r>
        <w:r>
          <w:fldChar w:fldCharType="separate"/>
        </w:r>
        <w:r>
          <w:t>19</w:t>
        </w:r>
        <w:r>
          <w:fldChar w:fldCharType="end"/>
        </w:r>
      </w:hyperlink>
    </w:p>
    <w:p>
      <w:pPr>
        <w:pStyle w:val="TOC2"/>
        <w:tabs>
          <w:tab w:val="right" w:leader="dot" w:pos="8306"/>
        </w:tabs>
      </w:pPr>
      <w:hyperlink w:anchor="_Toc25695" w:history="1">
        <w:r>
          <w:rPr>
            <w:rFonts w:ascii="仿宋" w:eastAsia="仿宋" w:hAnsi="仿宋" w:cs="仿宋" w:hint="eastAsia"/>
            <w:lang w:eastAsia="zh-CN"/>
          </w:rPr>
          <w:t>(一)、资金需求大</w:t>
        </w:r>
        <w:r>
          <w:tab/>
        </w:r>
        <w:r>
          <w:fldChar w:fldCharType="begin"/>
        </w:r>
        <w:r>
          <w:instrText xml:space="preserve"> PAGEREF _Toc25695 \h </w:instrText>
        </w:r>
        <w:r>
          <w:fldChar w:fldCharType="separate"/>
        </w:r>
        <w:r>
          <w:t>19</w:t>
        </w:r>
        <w:r>
          <w:fldChar w:fldCharType="end"/>
        </w:r>
      </w:hyperlink>
    </w:p>
    <w:p>
      <w:pPr>
        <w:pStyle w:val="TOC2"/>
        <w:tabs>
          <w:tab w:val="right" w:leader="dot" w:pos="8306"/>
        </w:tabs>
      </w:pPr>
      <w:hyperlink w:anchor="_Toc2990" w:history="1">
        <w:r>
          <w:rPr>
            <w:rFonts w:ascii="仿宋" w:eastAsia="仿宋" w:hAnsi="仿宋" w:cs="仿宋" w:hint="eastAsia"/>
            <w:lang w:eastAsia="zh-CN"/>
          </w:rPr>
          <w:t>(二)、研发周期长</w:t>
        </w:r>
        <w:r>
          <w:tab/>
        </w:r>
        <w:r>
          <w:fldChar w:fldCharType="begin"/>
        </w:r>
        <w:r>
          <w:instrText xml:space="preserve"> PAGEREF _Toc2990 \h </w:instrText>
        </w:r>
        <w:r>
          <w:fldChar w:fldCharType="separate"/>
        </w:r>
        <w:r>
          <w:t>21</w:t>
        </w:r>
        <w:r>
          <w:fldChar w:fldCharType="end"/>
        </w:r>
      </w:hyperlink>
    </w:p>
    <w:p>
      <w:pPr>
        <w:pStyle w:val="TOC2"/>
        <w:tabs>
          <w:tab w:val="right" w:leader="dot" w:pos="8306"/>
        </w:tabs>
      </w:pPr>
      <w:hyperlink w:anchor="_Toc15005" w:history="1">
        <w:r>
          <w:rPr>
            <w:rFonts w:ascii="仿宋" w:eastAsia="仿宋" w:hAnsi="仿宋" w:cs="仿宋" w:hint="eastAsia"/>
            <w:lang w:eastAsia="zh-CN"/>
          </w:rPr>
          <w:t>(三)、市场风险大</w:t>
        </w:r>
        <w:r>
          <w:tab/>
        </w:r>
        <w:r>
          <w:fldChar w:fldCharType="begin"/>
        </w:r>
        <w:r>
          <w:instrText xml:space="preserve"> PAGEREF _Toc15005 \h </w:instrText>
        </w:r>
        <w:r>
          <w:fldChar w:fldCharType="separate"/>
        </w:r>
        <w:r>
          <w:t>22</w:t>
        </w:r>
        <w:r>
          <w:fldChar w:fldCharType="end"/>
        </w:r>
      </w:hyperlink>
    </w:p>
    <w:p>
      <w:pPr>
        <w:pStyle w:val="TOC2"/>
        <w:tabs>
          <w:tab w:val="right" w:leader="dot" w:pos="8306"/>
        </w:tabs>
      </w:pPr>
      <w:hyperlink w:anchor="_Toc1389" w:history="1">
        <w:r>
          <w:rPr>
            <w:rFonts w:ascii="仿宋" w:eastAsia="仿宋" w:hAnsi="仿宋" w:cs="仿宋" w:hint="eastAsia"/>
            <w:lang w:eastAsia="zh-CN"/>
          </w:rPr>
          <w:t>(四)、利润率高</w:t>
        </w:r>
        <w:r>
          <w:tab/>
        </w:r>
        <w:r>
          <w:fldChar w:fldCharType="begin"/>
        </w:r>
        <w:r>
          <w:instrText xml:space="preserve"> PAGEREF _Toc1389 \h </w:instrText>
        </w:r>
        <w:r>
          <w:fldChar w:fldCharType="separate"/>
        </w:r>
        <w:r>
          <w:t>24</w:t>
        </w:r>
        <w:r>
          <w:fldChar w:fldCharType="end"/>
        </w:r>
      </w:hyperlink>
    </w:p>
    <w:p>
      <w:pPr>
        <w:pStyle w:val="TOC1"/>
        <w:tabs>
          <w:tab w:val="right" w:leader="dot" w:pos="8306"/>
        </w:tabs>
      </w:pPr>
      <w:hyperlink w:anchor="_Toc2966" w:history="1">
        <w:r>
          <w:rPr>
            <w:rFonts w:ascii="仿宋" w:eastAsia="仿宋" w:hAnsi="仿宋" w:cs="仿宋" w:hint="eastAsia"/>
            <w:lang w:eastAsia="zh-CN"/>
          </w:rPr>
          <w:t>八、转向器项目技术管理</w:t>
        </w:r>
        <w:r>
          <w:tab/>
        </w:r>
        <w:r>
          <w:fldChar w:fldCharType="begin"/>
        </w:r>
        <w:r>
          <w:instrText xml:space="preserve"> PAGEREF _Toc2966 \h </w:instrText>
        </w:r>
        <w:r>
          <w:fldChar w:fldCharType="separate"/>
        </w:r>
        <w:r>
          <w:t>26</w:t>
        </w:r>
        <w:r>
          <w:fldChar w:fldCharType="end"/>
        </w:r>
      </w:hyperlink>
    </w:p>
    <w:p>
      <w:pPr>
        <w:pStyle w:val="TOC2"/>
        <w:tabs>
          <w:tab w:val="right" w:leader="dot" w:pos="8306"/>
        </w:tabs>
      </w:pPr>
      <w:hyperlink w:anchor="_Toc15614" w:history="1">
        <w:r>
          <w:rPr>
            <w:rFonts w:ascii="仿宋" w:eastAsia="仿宋" w:hAnsi="仿宋" w:cs="仿宋" w:hint="eastAsia"/>
            <w:lang w:eastAsia="zh-CN"/>
          </w:rPr>
          <w:t>(一)、技术方案选用方向</w:t>
        </w:r>
        <w:r>
          <w:tab/>
        </w:r>
        <w:r>
          <w:fldChar w:fldCharType="begin"/>
        </w:r>
        <w:r>
          <w:instrText xml:space="preserve"> PAGEREF _Toc15614 \h </w:instrText>
        </w:r>
        <w:r>
          <w:fldChar w:fldCharType="separate"/>
        </w:r>
        <w:r>
          <w:t>26</w:t>
        </w:r>
        <w:r>
          <w:fldChar w:fldCharType="end"/>
        </w:r>
      </w:hyperlink>
    </w:p>
    <w:p>
      <w:pPr>
        <w:pStyle w:val="TOC2"/>
        <w:tabs>
          <w:tab w:val="right" w:leader="dot" w:pos="8306"/>
        </w:tabs>
      </w:pPr>
      <w:hyperlink w:anchor="_Toc13839" w:history="1">
        <w:r>
          <w:rPr>
            <w:rFonts w:ascii="仿宋" w:eastAsia="仿宋" w:hAnsi="仿宋" w:cs="仿宋" w:hint="eastAsia"/>
            <w:lang w:eastAsia="zh-CN"/>
          </w:rPr>
          <w:t>(二)、工艺技术方案选用原则</w:t>
        </w:r>
        <w:r>
          <w:tab/>
        </w:r>
        <w:r>
          <w:fldChar w:fldCharType="begin"/>
        </w:r>
        <w:r>
          <w:instrText xml:space="preserve"> PAGEREF _Toc13839 \h </w:instrText>
        </w:r>
        <w:r>
          <w:fldChar w:fldCharType="separate"/>
        </w:r>
        <w:r>
          <w:t>28</w:t>
        </w:r>
        <w:r>
          <w:fldChar w:fldCharType="end"/>
        </w:r>
      </w:hyperlink>
    </w:p>
    <w:p>
      <w:pPr>
        <w:pStyle w:val="TOC2"/>
        <w:tabs>
          <w:tab w:val="right" w:leader="dot" w:pos="8306"/>
        </w:tabs>
      </w:pPr>
      <w:hyperlink w:anchor="_Toc22570" w:history="1">
        <w:r>
          <w:rPr>
            <w:rFonts w:ascii="仿宋" w:eastAsia="仿宋" w:hAnsi="仿宋" w:cs="仿宋" w:hint="eastAsia"/>
            <w:lang w:eastAsia="zh-CN"/>
          </w:rPr>
          <w:t>(三)、工艺技术方案要求</w:t>
        </w:r>
        <w:r>
          <w:tab/>
        </w:r>
        <w:r>
          <w:fldChar w:fldCharType="begin"/>
        </w:r>
        <w:r>
          <w:instrText xml:space="preserve"> PAGEREF _Toc22570 \h </w:instrText>
        </w:r>
        <w:r>
          <w:fldChar w:fldCharType="separate"/>
        </w:r>
        <w:r>
          <w:t>30</w:t>
        </w:r>
        <w:r>
          <w:fldChar w:fldCharType="end"/>
        </w:r>
      </w:hyperlink>
    </w:p>
    <w:p>
      <w:pPr>
        <w:pStyle w:val="TOC1"/>
        <w:tabs>
          <w:tab w:val="right" w:leader="dot" w:pos="8306"/>
        </w:tabs>
      </w:pPr>
      <w:hyperlink w:anchor="_Toc27234" w:history="1">
        <w:r>
          <w:rPr>
            <w:rFonts w:ascii="仿宋" w:eastAsia="仿宋" w:hAnsi="仿宋" w:cs="仿宋" w:hint="eastAsia"/>
            <w:lang w:eastAsia="zh-CN"/>
          </w:rPr>
          <w:t>九、转向器项目经营效益</w:t>
        </w:r>
        <w:r>
          <w:tab/>
        </w:r>
        <w:r>
          <w:fldChar w:fldCharType="begin"/>
        </w:r>
        <w:r>
          <w:instrText xml:space="preserve"> PAGEREF _Toc27234 \h </w:instrText>
        </w:r>
        <w:r>
          <w:fldChar w:fldCharType="separate"/>
        </w:r>
        <w:r>
          <w:t>32</w:t>
        </w:r>
        <w:r>
          <w:fldChar w:fldCharType="end"/>
        </w:r>
      </w:hyperlink>
    </w:p>
    <w:p>
      <w:pPr>
        <w:pStyle w:val="TOC2"/>
        <w:tabs>
          <w:tab w:val="right" w:leader="dot" w:pos="8306"/>
        </w:tabs>
      </w:pPr>
      <w:hyperlink w:anchor="_Toc10451" w:history="1">
        <w:r>
          <w:rPr>
            <w:rFonts w:ascii="仿宋" w:eastAsia="仿宋" w:hAnsi="仿宋" w:cs="仿宋" w:hint="eastAsia"/>
            <w:lang w:eastAsia="zh-CN"/>
          </w:rPr>
          <w:t>(一)、经济评价财务测算</w:t>
        </w:r>
        <w:r>
          <w:tab/>
        </w:r>
        <w:r>
          <w:fldChar w:fldCharType="begin"/>
        </w:r>
        <w:r>
          <w:instrText xml:space="preserve"> PAGEREF _Toc10451 \h </w:instrText>
        </w:r>
        <w:r>
          <w:fldChar w:fldCharType="separate"/>
        </w:r>
        <w:r>
          <w:t>32</w:t>
        </w:r>
        <w:r>
          <w:fldChar w:fldCharType="end"/>
        </w:r>
      </w:hyperlink>
    </w:p>
    <w:p>
      <w:pPr>
        <w:pStyle w:val="TOC2"/>
        <w:tabs>
          <w:tab w:val="right" w:leader="dot" w:pos="8306"/>
        </w:tabs>
      </w:pPr>
      <w:hyperlink w:anchor="_Toc12838" w:history="1">
        <w:r>
          <w:rPr>
            <w:rFonts w:ascii="仿宋" w:eastAsia="仿宋" w:hAnsi="仿宋" w:cs="仿宋" w:hint="eastAsia"/>
            <w:lang w:eastAsia="zh-CN"/>
          </w:rPr>
          <w:t>(二)、转向器项目盈利能力分析</w:t>
        </w:r>
        <w:r>
          <w:tab/>
        </w:r>
        <w:r>
          <w:fldChar w:fldCharType="begin"/>
        </w:r>
        <w:r>
          <w:instrText xml:space="preserve"> PAGEREF _Toc12838 \h </w:instrText>
        </w:r>
        <w:r>
          <w:fldChar w:fldCharType="separate"/>
        </w:r>
        <w:r>
          <w:t>34</w:t>
        </w:r>
        <w:r>
          <w:fldChar w:fldCharType="end"/>
        </w:r>
      </w:hyperlink>
    </w:p>
    <w:p>
      <w:pPr>
        <w:pStyle w:val="TOC1"/>
        <w:tabs>
          <w:tab w:val="right" w:leader="dot" w:pos="8306"/>
        </w:tabs>
      </w:pPr>
      <w:hyperlink w:anchor="_Toc7272" w:history="1">
        <w:r>
          <w:rPr>
            <w:rFonts w:ascii="仿宋" w:eastAsia="仿宋" w:hAnsi="仿宋" w:cs="仿宋" w:hint="eastAsia"/>
            <w:lang w:eastAsia="zh-CN"/>
          </w:rPr>
          <w:t>十、转向器项目投资规划</w:t>
        </w:r>
        <w:r>
          <w:tab/>
        </w:r>
        <w:r>
          <w:fldChar w:fldCharType="begin"/>
        </w:r>
        <w:r>
          <w:instrText xml:space="preserve"> PAGEREF _Toc7272 \h </w:instrText>
        </w:r>
        <w:r>
          <w:fldChar w:fldCharType="separate"/>
        </w:r>
        <w:r>
          <w:t>34</w:t>
        </w:r>
        <w:r>
          <w:fldChar w:fldCharType="end"/>
        </w:r>
      </w:hyperlink>
    </w:p>
    <w:p>
      <w:pPr>
        <w:pStyle w:val="TOC2"/>
        <w:tabs>
          <w:tab w:val="right" w:leader="dot" w:pos="8306"/>
        </w:tabs>
      </w:pPr>
      <w:hyperlink w:anchor="_Toc3683" w:history="1">
        <w:r>
          <w:rPr>
            <w:rFonts w:ascii="仿宋" w:eastAsia="仿宋" w:hAnsi="仿宋" w:cs="仿宋" w:hint="eastAsia"/>
            <w:lang w:eastAsia="zh-CN"/>
          </w:rPr>
          <w:t>(一)、转向器项目总投资估算</w:t>
        </w:r>
        <w:r>
          <w:tab/>
        </w:r>
        <w:r>
          <w:fldChar w:fldCharType="begin"/>
        </w:r>
        <w:r>
          <w:instrText xml:space="preserve"> PAGEREF _Toc3683 \h </w:instrText>
        </w:r>
        <w:r>
          <w:fldChar w:fldCharType="separate"/>
        </w:r>
        <w:r>
          <w:t>34</w:t>
        </w:r>
        <w:r>
          <w:fldChar w:fldCharType="end"/>
        </w:r>
      </w:hyperlink>
    </w:p>
    <w:p>
      <w:pPr>
        <w:pStyle w:val="TOC2"/>
        <w:tabs>
          <w:tab w:val="right" w:leader="dot" w:pos="8306"/>
        </w:tabs>
      </w:pPr>
      <w:hyperlink w:anchor="_Toc7132" w:history="1">
        <w:r>
          <w:rPr>
            <w:rFonts w:ascii="仿宋" w:eastAsia="仿宋" w:hAnsi="仿宋" w:cs="仿宋" w:hint="eastAsia"/>
            <w:lang w:eastAsia="zh-CN"/>
          </w:rPr>
          <w:t>(二)、资金筹措</w:t>
        </w:r>
        <w:r>
          <w:tab/>
        </w:r>
        <w:r>
          <w:fldChar w:fldCharType="begin"/>
        </w:r>
        <w:r>
          <w:instrText xml:space="preserve"> PAGEREF _Toc7132 \h </w:instrText>
        </w:r>
        <w:r>
          <w:fldChar w:fldCharType="separate"/>
        </w:r>
        <w:r>
          <w:t>36</w:t>
        </w:r>
        <w:r>
          <w:fldChar w:fldCharType="end"/>
        </w:r>
      </w:hyperlink>
    </w:p>
    <w:p>
      <w:pPr>
        <w:pStyle w:val="TOC1"/>
        <w:tabs>
          <w:tab w:val="right" w:leader="dot" w:pos="8306"/>
        </w:tabs>
      </w:pPr>
      <w:hyperlink w:anchor="_Toc10274" w:history="1">
        <w:r>
          <w:rPr>
            <w:rFonts w:ascii="仿宋" w:eastAsia="仿宋" w:hAnsi="仿宋" w:cs="仿宋" w:hint="eastAsia"/>
            <w:lang w:eastAsia="zh-CN"/>
          </w:rPr>
          <w:t>十一、转向器项目计划安排</w:t>
        </w:r>
        <w:r>
          <w:tab/>
        </w:r>
        <w:r>
          <w:fldChar w:fldCharType="begin"/>
        </w:r>
        <w:r>
          <w:instrText xml:space="preserve"> PAGEREF _Toc10274 \h </w:instrText>
        </w:r>
        <w:r>
          <w:fldChar w:fldCharType="separate"/>
        </w:r>
        <w:r>
          <w:t>36</w:t>
        </w:r>
        <w:r>
          <w:fldChar w:fldCharType="end"/>
        </w:r>
      </w:hyperlink>
    </w:p>
    <w:p>
      <w:pPr>
        <w:pStyle w:val="TOC2"/>
        <w:tabs>
          <w:tab w:val="right" w:leader="dot" w:pos="8306"/>
        </w:tabs>
      </w:pPr>
      <w:hyperlink w:anchor="_Toc2163" w:history="1">
        <w:r>
          <w:rPr>
            <w:rFonts w:ascii="仿宋" w:eastAsia="仿宋" w:hAnsi="仿宋" w:cs="仿宋" w:hint="eastAsia"/>
            <w:lang w:eastAsia="zh-CN"/>
          </w:rPr>
          <w:t>(一)、建设周期</w:t>
        </w:r>
        <w:r>
          <w:tab/>
        </w:r>
        <w:r>
          <w:fldChar w:fldCharType="begin"/>
        </w:r>
        <w:r>
          <w:instrText xml:space="preserve"> PAGEREF _Toc2163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10" w:history="1">
        <w:r>
          <w:rPr>
            <w:rFonts w:ascii="仿宋" w:eastAsia="仿宋" w:hAnsi="仿宋" w:cs="仿宋" w:hint="eastAsia"/>
            <w:lang w:eastAsia="zh-CN"/>
          </w:rPr>
          <w:t>(二)、建设进度</w:t>
        </w:r>
        <w:r>
          <w:tab/>
        </w:r>
        <w:r>
          <w:fldChar w:fldCharType="begin"/>
        </w:r>
        <w:r>
          <w:instrText xml:space="preserve"> PAGEREF _Toc11910 \h </w:instrText>
        </w:r>
        <w:r>
          <w:fldChar w:fldCharType="separate"/>
        </w:r>
        <w:r>
          <w:t>37</w:t>
        </w:r>
        <w:r>
          <w:fldChar w:fldCharType="end"/>
        </w:r>
      </w:hyperlink>
    </w:p>
    <w:p>
      <w:pPr>
        <w:pStyle w:val="TOC2"/>
        <w:tabs>
          <w:tab w:val="right" w:leader="dot" w:pos="8306"/>
        </w:tabs>
      </w:pPr>
      <w:hyperlink w:anchor="_Toc9190" w:history="1">
        <w:r>
          <w:rPr>
            <w:rFonts w:ascii="仿宋" w:eastAsia="仿宋" w:hAnsi="仿宋" w:cs="仿宋" w:hint="eastAsia"/>
            <w:lang w:eastAsia="zh-CN"/>
          </w:rPr>
          <w:t>(三)、进度安排注意事项</w:t>
        </w:r>
        <w:r>
          <w:tab/>
        </w:r>
        <w:r>
          <w:fldChar w:fldCharType="begin"/>
        </w:r>
        <w:r>
          <w:instrText xml:space="preserve"> PAGEREF _Toc9190 \h </w:instrText>
        </w:r>
        <w:r>
          <w:fldChar w:fldCharType="separate"/>
        </w:r>
        <w:r>
          <w:t>38</w:t>
        </w:r>
        <w:r>
          <w:fldChar w:fldCharType="end"/>
        </w:r>
      </w:hyperlink>
    </w:p>
    <w:p>
      <w:pPr>
        <w:pStyle w:val="TOC2"/>
        <w:tabs>
          <w:tab w:val="right" w:leader="dot" w:pos="8306"/>
        </w:tabs>
      </w:pPr>
      <w:hyperlink w:anchor="_Toc5865" w:history="1">
        <w:r>
          <w:rPr>
            <w:rFonts w:ascii="仿宋" w:eastAsia="仿宋" w:hAnsi="仿宋" w:cs="仿宋" w:hint="eastAsia"/>
            <w:lang w:eastAsia="zh-CN"/>
          </w:rPr>
          <w:t>(四)、人力资源配置</w:t>
        </w:r>
        <w:r>
          <w:tab/>
        </w:r>
        <w:r>
          <w:fldChar w:fldCharType="begin"/>
        </w:r>
        <w:r>
          <w:instrText xml:space="preserve"> PAGEREF _Toc5865 \h </w:instrText>
        </w:r>
        <w:r>
          <w:fldChar w:fldCharType="separate"/>
        </w:r>
        <w:r>
          <w:t>40</w:t>
        </w:r>
        <w:r>
          <w:fldChar w:fldCharType="end"/>
        </w:r>
      </w:hyperlink>
    </w:p>
    <w:p>
      <w:pPr>
        <w:pStyle w:val="TOC1"/>
        <w:tabs>
          <w:tab w:val="right" w:leader="dot" w:pos="8306"/>
        </w:tabs>
      </w:pPr>
      <w:hyperlink w:anchor="_Toc26280" w:history="1">
        <w:r>
          <w:rPr>
            <w:rFonts w:ascii="仿宋" w:eastAsia="仿宋" w:hAnsi="仿宋" w:cs="仿宋" w:hint="eastAsia"/>
            <w:lang w:eastAsia="zh-CN"/>
          </w:rPr>
          <w:t>十二、转向器项目创新与研发</w:t>
        </w:r>
        <w:r>
          <w:tab/>
        </w:r>
        <w:r>
          <w:fldChar w:fldCharType="begin"/>
        </w:r>
        <w:r>
          <w:instrText xml:space="preserve"> PAGEREF _Toc26280 \h </w:instrText>
        </w:r>
        <w:r>
          <w:fldChar w:fldCharType="separate"/>
        </w:r>
        <w:r>
          <w:t>40</w:t>
        </w:r>
        <w:r>
          <w:fldChar w:fldCharType="end"/>
        </w:r>
      </w:hyperlink>
    </w:p>
    <w:p>
      <w:pPr>
        <w:pStyle w:val="TOC2"/>
        <w:tabs>
          <w:tab w:val="right" w:leader="dot" w:pos="8306"/>
        </w:tabs>
      </w:pPr>
      <w:hyperlink w:anchor="_Toc22149" w:history="1">
        <w:r>
          <w:rPr>
            <w:rFonts w:ascii="仿宋" w:eastAsia="仿宋" w:hAnsi="仿宋" w:cs="仿宋" w:hint="eastAsia"/>
            <w:lang w:eastAsia="zh-CN"/>
          </w:rPr>
          <w:t>(一)、创新策略与方向</w:t>
        </w:r>
        <w:r>
          <w:tab/>
        </w:r>
        <w:r>
          <w:fldChar w:fldCharType="begin"/>
        </w:r>
        <w:r>
          <w:instrText xml:space="preserve"> PAGEREF _Toc22149 \h </w:instrText>
        </w:r>
        <w:r>
          <w:fldChar w:fldCharType="separate"/>
        </w:r>
        <w:r>
          <w:t>40</w:t>
        </w:r>
        <w:r>
          <w:fldChar w:fldCharType="end"/>
        </w:r>
      </w:hyperlink>
    </w:p>
    <w:p>
      <w:pPr>
        <w:pStyle w:val="TOC2"/>
        <w:tabs>
          <w:tab w:val="right" w:leader="dot" w:pos="8306"/>
        </w:tabs>
      </w:pPr>
      <w:hyperlink w:anchor="_Toc7506" w:history="1">
        <w:r>
          <w:rPr>
            <w:rFonts w:ascii="仿宋" w:eastAsia="仿宋" w:hAnsi="仿宋" w:cs="仿宋" w:hint="eastAsia"/>
            <w:lang w:eastAsia="zh-CN"/>
          </w:rPr>
          <w:t>(二)、研发规划与投入</w:t>
        </w:r>
        <w:r>
          <w:tab/>
        </w:r>
        <w:r>
          <w:fldChar w:fldCharType="begin"/>
        </w:r>
        <w:r>
          <w:instrText xml:space="preserve"> PAGEREF _Toc7506 \h </w:instrText>
        </w:r>
        <w:r>
          <w:fldChar w:fldCharType="separate"/>
        </w:r>
        <w:r>
          <w:t>42</w:t>
        </w:r>
        <w:r>
          <w:fldChar w:fldCharType="end"/>
        </w:r>
      </w:hyperlink>
    </w:p>
    <w:p>
      <w:pPr>
        <w:pStyle w:val="TOC1"/>
        <w:tabs>
          <w:tab w:val="right" w:leader="dot" w:pos="8306"/>
        </w:tabs>
      </w:pPr>
      <w:hyperlink w:anchor="_Toc10924" w:history="1">
        <w:r>
          <w:rPr>
            <w:rFonts w:ascii="仿宋" w:eastAsia="仿宋" w:hAnsi="仿宋" w:cs="仿宋" w:hint="eastAsia"/>
            <w:lang w:eastAsia="zh-CN"/>
          </w:rPr>
          <w:t>十三、供应链管理</w:t>
        </w:r>
        <w:r>
          <w:tab/>
        </w:r>
        <w:r>
          <w:fldChar w:fldCharType="begin"/>
        </w:r>
        <w:r>
          <w:instrText xml:space="preserve"> PAGEREF _Toc10924 \h </w:instrText>
        </w:r>
        <w:r>
          <w:fldChar w:fldCharType="separate"/>
        </w:r>
        <w:r>
          <w:t>43</w:t>
        </w:r>
        <w:r>
          <w:fldChar w:fldCharType="end"/>
        </w:r>
      </w:hyperlink>
    </w:p>
    <w:p>
      <w:pPr>
        <w:pStyle w:val="TOC2"/>
        <w:tabs>
          <w:tab w:val="right" w:leader="dot" w:pos="8306"/>
        </w:tabs>
      </w:pPr>
      <w:hyperlink w:anchor="_Toc11911" w:history="1">
        <w:r>
          <w:rPr>
            <w:rFonts w:ascii="仿宋" w:eastAsia="仿宋" w:hAnsi="仿宋" w:cs="仿宋" w:hint="eastAsia"/>
            <w:lang w:eastAsia="zh-CN"/>
          </w:rPr>
          <w:t>(一)、供应链战略规划</w:t>
        </w:r>
        <w:r>
          <w:tab/>
        </w:r>
        <w:r>
          <w:fldChar w:fldCharType="begin"/>
        </w:r>
        <w:r>
          <w:instrText xml:space="preserve"> PAGEREF _Toc11911 \h </w:instrText>
        </w:r>
        <w:r>
          <w:fldChar w:fldCharType="separate"/>
        </w:r>
        <w:r>
          <w:t>43</w:t>
        </w:r>
        <w:r>
          <w:fldChar w:fldCharType="end"/>
        </w:r>
      </w:hyperlink>
    </w:p>
    <w:p>
      <w:pPr>
        <w:pStyle w:val="TOC2"/>
        <w:tabs>
          <w:tab w:val="right" w:leader="dot" w:pos="8306"/>
        </w:tabs>
      </w:pPr>
      <w:hyperlink w:anchor="_Toc27565" w:history="1">
        <w:r>
          <w:rPr>
            <w:rFonts w:ascii="仿宋" w:eastAsia="仿宋" w:hAnsi="仿宋" w:cs="仿宋" w:hint="eastAsia"/>
            <w:lang w:eastAsia="zh-CN"/>
          </w:rPr>
          <w:t>(二)、供应商选择与合作</w:t>
        </w:r>
        <w:r>
          <w:tab/>
        </w:r>
        <w:r>
          <w:fldChar w:fldCharType="begin"/>
        </w:r>
        <w:r>
          <w:instrText xml:space="preserve"> PAGEREF _Toc27565 \h </w:instrText>
        </w:r>
        <w:r>
          <w:fldChar w:fldCharType="separate"/>
        </w:r>
        <w:r>
          <w:t>45</w:t>
        </w:r>
        <w:r>
          <w:fldChar w:fldCharType="end"/>
        </w:r>
      </w:hyperlink>
    </w:p>
    <w:p>
      <w:pPr>
        <w:pStyle w:val="TOC2"/>
        <w:tabs>
          <w:tab w:val="right" w:leader="dot" w:pos="8306"/>
        </w:tabs>
      </w:pPr>
      <w:hyperlink w:anchor="_Toc13511" w:history="1">
        <w:r>
          <w:rPr>
            <w:rFonts w:ascii="仿宋" w:eastAsia="仿宋" w:hAnsi="仿宋" w:cs="仿宋" w:hint="eastAsia"/>
            <w:lang w:eastAsia="zh-CN"/>
          </w:rPr>
          <w:t>(三)、物流与库存管理</w:t>
        </w:r>
        <w:r>
          <w:tab/>
        </w:r>
        <w:r>
          <w:fldChar w:fldCharType="begin"/>
        </w:r>
        <w:r>
          <w:instrText xml:space="preserve"> PAGEREF _Toc13511 \h </w:instrText>
        </w:r>
        <w:r>
          <w:fldChar w:fldCharType="separate"/>
        </w:r>
        <w:r>
          <w:t>46</w:t>
        </w:r>
        <w:r>
          <w:fldChar w:fldCharType="end"/>
        </w:r>
      </w:hyperlink>
    </w:p>
    <w:p>
      <w:pPr>
        <w:pStyle w:val="TOC1"/>
        <w:tabs>
          <w:tab w:val="right" w:leader="dot" w:pos="8306"/>
        </w:tabs>
      </w:pPr>
      <w:hyperlink w:anchor="_Toc1992" w:history="1">
        <w:r>
          <w:rPr>
            <w:rFonts w:ascii="仿宋" w:eastAsia="仿宋" w:hAnsi="仿宋" w:cs="仿宋" w:hint="eastAsia"/>
            <w:lang w:eastAsia="zh-CN"/>
          </w:rPr>
          <w:t>十四、质量管理体系</w:t>
        </w:r>
        <w:r>
          <w:tab/>
        </w:r>
        <w:r>
          <w:fldChar w:fldCharType="begin"/>
        </w:r>
        <w:r>
          <w:instrText xml:space="preserve"> PAGEREF _Toc1992 \h </w:instrText>
        </w:r>
        <w:r>
          <w:fldChar w:fldCharType="separate"/>
        </w:r>
        <w:r>
          <w:t>47</w:t>
        </w:r>
        <w:r>
          <w:fldChar w:fldCharType="end"/>
        </w:r>
      </w:hyperlink>
    </w:p>
    <w:p>
      <w:pPr>
        <w:pStyle w:val="TOC2"/>
        <w:tabs>
          <w:tab w:val="right" w:leader="dot" w:pos="8306"/>
        </w:tabs>
      </w:pPr>
      <w:hyperlink w:anchor="_Toc13322" w:history="1">
        <w:r>
          <w:rPr>
            <w:rFonts w:ascii="仿宋" w:eastAsia="仿宋" w:hAnsi="仿宋" w:cs="仿宋" w:hint="eastAsia"/>
            <w:lang w:eastAsia="zh-CN"/>
          </w:rPr>
          <w:t>(一)、质量目标与方针</w:t>
        </w:r>
        <w:r>
          <w:tab/>
        </w:r>
        <w:r>
          <w:fldChar w:fldCharType="begin"/>
        </w:r>
        <w:r>
          <w:instrText xml:space="preserve"> PAGEREF _Toc13322 \h </w:instrText>
        </w:r>
        <w:r>
          <w:fldChar w:fldCharType="separate"/>
        </w:r>
        <w:r>
          <w:t>47</w:t>
        </w:r>
        <w:r>
          <w:fldChar w:fldCharType="end"/>
        </w:r>
      </w:hyperlink>
    </w:p>
    <w:p>
      <w:pPr>
        <w:pStyle w:val="TOC2"/>
        <w:tabs>
          <w:tab w:val="right" w:leader="dot" w:pos="8306"/>
        </w:tabs>
      </w:pPr>
      <w:hyperlink w:anchor="_Toc28388" w:history="1">
        <w:r>
          <w:rPr>
            <w:rFonts w:ascii="仿宋" w:eastAsia="仿宋" w:hAnsi="仿宋" w:cs="仿宋" w:hint="eastAsia"/>
            <w:lang w:eastAsia="zh-CN"/>
          </w:rPr>
          <w:t>(二)、质量管理责任</w:t>
        </w:r>
        <w:r>
          <w:tab/>
        </w:r>
        <w:r>
          <w:fldChar w:fldCharType="begin"/>
        </w:r>
        <w:r>
          <w:instrText xml:space="preserve"> PAGEREF _Toc28388 \h </w:instrText>
        </w:r>
        <w:r>
          <w:fldChar w:fldCharType="separate"/>
        </w:r>
        <w:r>
          <w:t>48</w:t>
        </w:r>
        <w:r>
          <w:fldChar w:fldCharType="end"/>
        </w:r>
      </w:hyperlink>
    </w:p>
    <w:p>
      <w:pPr>
        <w:pStyle w:val="TOC2"/>
        <w:tabs>
          <w:tab w:val="right" w:leader="dot" w:pos="8306"/>
        </w:tabs>
      </w:pPr>
      <w:hyperlink w:anchor="_Toc12580" w:history="1">
        <w:r>
          <w:rPr>
            <w:rFonts w:ascii="仿宋" w:eastAsia="仿宋" w:hAnsi="仿宋" w:cs="仿宋" w:hint="eastAsia"/>
            <w:lang w:eastAsia="zh-CN"/>
          </w:rPr>
          <w:t>(三)、质量管理体系文件</w:t>
        </w:r>
        <w:r>
          <w:tab/>
        </w:r>
        <w:r>
          <w:fldChar w:fldCharType="begin"/>
        </w:r>
        <w:r>
          <w:instrText xml:space="preserve"> PAGEREF _Toc12580 \h </w:instrText>
        </w:r>
        <w:r>
          <w:fldChar w:fldCharType="separate"/>
        </w:r>
        <w:r>
          <w:t>50</w:t>
        </w:r>
        <w:r>
          <w:fldChar w:fldCharType="end"/>
        </w:r>
      </w:hyperlink>
    </w:p>
    <w:p>
      <w:pPr>
        <w:pStyle w:val="TOC2"/>
        <w:tabs>
          <w:tab w:val="right" w:leader="dot" w:pos="8306"/>
        </w:tabs>
      </w:pPr>
      <w:hyperlink w:anchor="_Toc15594" w:history="1">
        <w:r>
          <w:rPr>
            <w:rFonts w:ascii="仿宋" w:eastAsia="仿宋" w:hAnsi="仿宋" w:cs="仿宋" w:hint="eastAsia"/>
            <w:lang w:eastAsia="zh-CN"/>
          </w:rPr>
          <w:t>(四)、质量培训与教育</w:t>
        </w:r>
        <w:r>
          <w:tab/>
        </w:r>
        <w:r>
          <w:fldChar w:fldCharType="begin"/>
        </w:r>
        <w:r>
          <w:instrText xml:space="preserve"> PAGEREF _Toc15594 \h </w:instrText>
        </w:r>
        <w:r>
          <w:fldChar w:fldCharType="separate"/>
        </w:r>
        <w:r>
          <w:t>52</w:t>
        </w:r>
        <w:r>
          <w:fldChar w:fldCharType="end"/>
        </w:r>
      </w:hyperlink>
    </w:p>
    <w:p>
      <w:pPr>
        <w:pStyle w:val="TOC2"/>
        <w:tabs>
          <w:tab w:val="right" w:leader="dot" w:pos="8306"/>
        </w:tabs>
      </w:pPr>
      <w:hyperlink w:anchor="_Toc24885" w:history="1">
        <w:r>
          <w:rPr>
            <w:rFonts w:ascii="仿宋" w:eastAsia="仿宋" w:hAnsi="仿宋" w:cs="仿宋" w:hint="eastAsia"/>
            <w:lang w:eastAsia="zh-CN"/>
          </w:rPr>
          <w:t>(五)、质量审核与评价</w:t>
        </w:r>
        <w:r>
          <w:tab/>
        </w:r>
        <w:r>
          <w:fldChar w:fldCharType="begin"/>
        </w:r>
        <w:r>
          <w:instrText xml:space="preserve"> PAGEREF _Toc24885 \h </w:instrText>
        </w:r>
        <w:r>
          <w:fldChar w:fldCharType="separate"/>
        </w:r>
        <w:r>
          <w:t>53</w:t>
        </w:r>
        <w:r>
          <w:fldChar w:fldCharType="end"/>
        </w:r>
      </w:hyperlink>
    </w:p>
    <w:p>
      <w:pPr>
        <w:pStyle w:val="TOC2"/>
        <w:tabs>
          <w:tab w:val="right" w:leader="dot" w:pos="8306"/>
        </w:tabs>
      </w:pPr>
      <w:hyperlink w:anchor="_Toc8170" w:history="1">
        <w:r>
          <w:rPr>
            <w:rFonts w:ascii="仿宋" w:eastAsia="仿宋" w:hAnsi="仿宋" w:cs="仿宋" w:hint="eastAsia"/>
            <w:lang w:eastAsia="zh-CN"/>
          </w:rPr>
          <w:t>(六)、不符合与纠正措施</w:t>
        </w:r>
        <w:r>
          <w:tab/>
        </w:r>
        <w:r>
          <w:fldChar w:fldCharType="begin"/>
        </w:r>
        <w:r>
          <w:instrText xml:space="preserve"> PAGEREF _Toc8170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26"/>
      <w:r>
        <w:rPr>
          <w:rFonts w:ascii="仿宋" w:eastAsia="仿宋" w:hAnsi="仿宋" w:cs="仿宋" w:hint="eastAsia"/>
          <w:sz w:val="28"/>
          <w:lang w:eastAsia="zh-CN"/>
        </w:rPr>
        <w:t>一、转向器项目绩效评估</w:t>
      </w:r>
      <w:bookmarkEnd w:id="2"/>
    </w:p>
    <w:p>
      <w:pPr>
        <w:pStyle w:val="Heading2"/>
        <w:rPr>
          <w:rFonts w:ascii="仿宋" w:eastAsia="仿宋" w:hAnsi="仿宋" w:cs="仿宋" w:hint="eastAsia"/>
          <w:lang w:eastAsia="zh-CN"/>
        </w:rPr>
      </w:pPr>
      <w:bookmarkStart w:id="3" w:name="_Toc2571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在转向器项目中，我们设计了一套全面的绩效评估指标，以确保转向器项目的可控和成功交付。这些指标跨足转向器项目目标、成本、进度和质量等多个维度，为我们提供了全面洞察转向器项目的健康状况。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器项目目标达成率是我们关注的首要指标。我们设定了明确的目标，并通过定期监测和评估，迅速发现并应对潜在的目标偏差。这为转向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成本绩效是另一个核心关注点。通过实际成本与预算成本的对比分析，我们深入了解成本差异的原因，及时调整资源分配，保持转向器项目在经济效益方面的合理水平。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向器项目进度作为关键的绩效指标之一，得到了精心的关注。我们制定了详细的转向器项目进度计划，并设立了进度符合度指标，确保实际进度与计划进度保持一致。这使我们能够快速发现和解决潜在的进度问题，保持转向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转向器项目绩效的不可或缺的一环。我们引入了一系列的质量标准和客户满意度指标，以确保转向器项目交付的成果在质量上达到或超越预期水平。通过持续监测这些指标，我们努力提升转向器项目整体质量水平，为转向器项目的成功交付提供有力保障。通过这些科学且全面的绩效评估，我们能够更好地引导转向器项目的持续改进，确保转向器项目目标的顺利达成。</w:t>
      </w:r>
    </w:p>
    <w:p>
      <w:pPr>
        <w:pStyle w:val="Heading2"/>
        <w:ind w:firstLine="560" w:firstLineChars="200"/>
        <w:rPr>
          <w:rFonts w:ascii="仿宋" w:eastAsia="仿宋" w:hAnsi="仿宋" w:cs="仿宋" w:hint="eastAsia"/>
          <w:sz w:val="28"/>
          <w:lang w:eastAsia="zh-CN"/>
        </w:rPr>
      </w:pPr>
      <w:bookmarkStart w:id="4" w:name="_Toc729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绩效评估是转向器项目中的关键环节，为确保转向器项目达到预期目标，我们采用了多层次、多维度的绩效评估方法。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转向器项目的战略目标对齐，确保每个决策和行动都与转向器项目整体目标保持一致。团队会定期召开战略对齐会议，审视当前工作与转向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转向器项目进度、质量、成本和风险等方面。这些指标通过数据收集和分析，为转向器项目管理团队提供了客观的评估依据。例如，我们通过转向器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绩效评估不仅仅停留在转向器项目内部，还考虑了转向器项目对外部环境的影响。我们定期进行干系人满意度调查，以了解各利益相关方对转向器项目的期望和满意度，并及时做出调整。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这种多层次、多角度的绩效评估方法，使得我们能够全面了解转向器项目的运行状态，及时做出调整，确保转向器项目在不断变化的环境中保持稳健前行。</w:t>
      </w:r>
    </w:p>
    <w:p>
      <w:pPr>
        <w:pStyle w:val="Heading2"/>
        <w:ind w:firstLine="560" w:firstLineChars="200"/>
        <w:rPr>
          <w:rFonts w:ascii="仿宋" w:eastAsia="仿宋" w:hAnsi="仿宋" w:cs="仿宋" w:hint="eastAsia"/>
          <w:sz w:val="28"/>
          <w:lang w:eastAsia="zh-CN"/>
        </w:rPr>
      </w:pPr>
      <w:bookmarkStart w:id="5" w:name="_Toc1529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为了确保转向器项目的有效管理和不断优化，我们采用了精心设计的绩效评估周期。这个周期旨在实现灵活、实时和全面的评估，以适应转向器项目执行中的各种挑战。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转向器项目的不同需求，分为短期、中期和长期。短期评估关注每个迭代或工作周期，以及时发现和解决当前任务中的问题。中期评估涵盖几个迭代，深入了解整体转向器项目的趋势和性能。长期评估则着眼于整个转向器项目阶段，确保转向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转向器项目管理工具和协作平台，团队成员能够随时更新和分享转向器项目数据。这种实时性的反馈机制使我们能够及时察觉潜在问题，快速调整，保持转向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转向器项目的决策制定密不可分。每个周期的转向器项目回顾会议成为集体总结经验、识别问题深层次原因并找到创新解决方案的平台。这种定期的反思与调整机制使转向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512"/>
      <w:r>
        <w:rPr>
          <w:rFonts w:ascii="仿宋" w:eastAsia="仿宋" w:hAnsi="仿宋" w:cs="仿宋" w:hint="eastAsia"/>
          <w:sz w:val="28"/>
          <w:lang w:eastAsia="zh-CN"/>
        </w:rPr>
        <w:t>二、转向器项目文档管理</w:t>
      </w:r>
      <w:bookmarkEnd w:id="6"/>
    </w:p>
    <w:p>
      <w:pPr>
        <w:pStyle w:val="Heading2"/>
        <w:rPr>
          <w:rFonts w:ascii="仿宋" w:eastAsia="仿宋" w:hAnsi="仿宋" w:cs="仿宋" w:hint="eastAsia"/>
          <w:lang w:eastAsia="zh-CN"/>
        </w:rPr>
      </w:pPr>
      <w:bookmarkStart w:id="7" w:name="_Toc269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转向器项目高度重视文档的质量和准确性，以支持转向器项目的各项活动和决策。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器项目文档的编制始于转向器项目计划的初期，我们制定了详细的文档编制计划，明确了每个文档的内容、格式和编写责任人。在转向器项目启动阶段，我们首先编制了转向器项目章程，明确定义了转向器项目的目标、范围、风险等关键要素。随后，转向器项目团队根据计划陆续编制了需求文档、设计文档、测试文档等各类文档，确保转向器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转向器项目管理中的重要环节，旨在确保转向器项目文档符合质量标准和转向器项目需求。在转向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除了内部审查，我们还进行了外部审查，邀请转向器项目相关利益方和专业领域的专家对文档进行独立审查。这有助于获取更全面、客观的反馈，确保转向器项目文档不仅符合内部标准，也满足外部需求。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转向器项目在文档编制与审查方面建立了严格的管理机制，通过规范的流程和多维度的审查，确保转向器项目文档的质量、准确性和可靠性，为转向器项目的顺利推进提供了有力支持。</w:t>
      </w:r>
    </w:p>
    <w:p>
      <w:pPr>
        <w:pStyle w:val="Heading2"/>
        <w:ind w:firstLine="560" w:firstLineChars="200"/>
        <w:rPr>
          <w:rFonts w:ascii="仿宋" w:eastAsia="仿宋" w:hAnsi="仿宋" w:cs="仿宋" w:hint="eastAsia"/>
          <w:sz w:val="28"/>
          <w:lang w:eastAsia="zh-CN"/>
        </w:rPr>
      </w:pPr>
      <w:bookmarkStart w:id="8" w:name="_Toc2099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在转向器项目中，我们致力于优化文档发布与分发过程，以确保信息的高效传递和团队间协作的顺畅进行。以下是我们采取的关键优化策略：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我们通过多渠道发布文档，包括电子邮件、转向器项目管理平台、内部网站等，以满足不同团队成员的偏好和需求。多渠道发布确保了信息的全面覆盖。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我们采用了精细的权限控制，确保只有授权人员可以访问敏感信息。这种安全措施保护了转向器项目文档的机密性，防止了未经授权的信息泄露。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612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文档存档与归档是转向器项目生命周期中一个至关重要的环节，直接关系到转向器项目信息的长期保存和历史记录的完整性。在转向器项目中，我们实施了一系列有效的文档存档与归档管理策略：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1331"/>
      <w:r>
        <w:rPr>
          <w:rFonts w:ascii="仿宋" w:eastAsia="仿宋" w:hAnsi="仿宋" w:cs="仿宋" w:hint="eastAsia"/>
          <w:sz w:val="28"/>
          <w:lang w:eastAsia="zh-CN"/>
        </w:rPr>
        <w:t>三、转向器项目建设单位说明</w:t>
      </w:r>
      <w:bookmarkEnd w:id="10"/>
    </w:p>
    <w:p>
      <w:pPr>
        <w:pStyle w:val="Heading2"/>
        <w:rPr>
          <w:rFonts w:ascii="仿宋" w:eastAsia="仿宋" w:hAnsi="仿宋" w:cs="仿宋" w:hint="eastAsia"/>
          <w:lang w:eastAsia="zh-CN"/>
        </w:rPr>
      </w:pPr>
      <w:bookmarkStart w:id="11" w:name="_Toc3235"/>
      <w:r>
        <w:rPr>
          <w:rFonts w:ascii="仿宋" w:eastAsia="仿宋" w:hAnsi="仿宋" w:cs="仿宋" w:hint="eastAsia"/>
          <w:lang w:eastAsia="zh-CN"/>
        </w:rPr>
        <w:t>(一)、转向器项目承办单位基本情况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581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转向器项目承办单位的XXXX，我们着眼于实现可持续的经济效益。通过技术创新和解决方案的提供，公司预计在转向器项目执行期间将获得可观的收入增长。这一收入来源主要包括转向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同时，我们注重成本控制和效率提升，以确保转向器项目的可持续盈利。透过精细的管理和资源优化，公司期望实现转向器项目利润最大化。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转向器项目实施进行全面的投资评估，包括转向器项目启动阶段的资金投入和后续运营成本。通过对转向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转向器项目实施过程中具备足够的资金流动性，公司将进行详尽的现金流分析。这包括资金需求的合理预测、转向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3146"/>
      <w:r>
        <w:rPr>
          <w:rFonts w:ascii="仿宋" w:eastAsia="仿宋" w:hAnsi="仿宋" w:cs="仿宋" w:hint="eastAsia"/>
          <w:sz w:val="28"/>
          <w:lang w:eastAsia="zh-CN"/>
        </w:rPr>
        <w:t>四、转向器项目土建工程</w:t>
      </w:r>
      <w:bookmarkEnd w:id="13"/>
    </w:p>
    <w:p>
      <w:pPr>
        <w:pStyle w:val="Heading2"/>
        <w:rPr>
          <w:rFonts w:ascii="仿宋" w:eastAsia="仿宋" w:hAnsi="仿宋" w:cs="仿宋" w:hint="eastAsia"/>
          <w:lang w:eastAsia="zh-CN"/>
        </w:rPr>
      </w:pPr>
      <w:bookmarkStart w:id="14" w:name="_Toc14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在转向器项目的建筑工程设计中，我们将秉承一系列重要的设计原则，以确保转向器项目建筑在功能、美观、可持续性等方面达到最佳效果。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首要原则是确保建筑的功能性得到最大化的发挥。我们将充分理解转向器项目的实际需求，合理布局各个功能区域，保证建筑在满足业务需求的同时，提供高效的工作环境。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在建筑设计中，我们将综合考虑建设和运营成本。通过精细的经济效益分析，确保设计方案在高效利用资源的同时，对转向器项目的长期盈利能力有积极的贡献。</w:t>
      </w:r>
    </w:p>
    <w:p>
      <w:pPr>
        <w:pStyle w:val="Heading2"/>
        <w:ind w:firstLine="560" w:firstLineChars="200"/>
        <w:rPr>
          <w:rFonts w:ascii="仿宋" w:eastAsia="仿宋" w:hAnsi="仿宋" w:cs="仿宋" w:hint="eastAsia"/>
          <w:sz w:val="28"/>
          <w:lang w:eastAsia="zh-CN"/>
        </w:rPr>
      </w:pPr>
      <w:bookmarkStart w:id="15" w:name="_Toc1362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向器项目的土建工程设计中，我们将精准设定设计年限，结合转向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转向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197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转向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转向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转向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526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本期工程转向器项目预计总建筑面积XXX平方米，其中：计容建筑面积XXX平方米，计划建筑工程投资XX万元，占转向器项目总投资的XX%。</w:t>
      </w:r>
    </w:p>
    <w:p>
      <w:pPr>
        <w:pStyle w:val="Heading1"/>
        <w:ind w:firstLine="560" w:firstLineChars="200"/>
        <w:rPr>
          <w:rFonts w:ascii="仿宋" w:eastAsia="仿宋" w:hAnsi="仿宋" w:cs="仿宋" w:hint="eastAsia"/>
          <w:sz w:val="28"/>
          <w:lang w:eastAsia="zh-CN"/>
        </w:rPr>
      </w:pPr>
      <w:bookmarkStart w:id="18" w:name="_Toc2465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6747"/>
      <w:r>
        <w:rPr>
          <w:rFonts w:ascii="仿宋" w:eastAsia="仿宋" w:hAnsi="仿宋" w:cs="仿宋" w:hint="eastAsia"/>
          <w:lang w:eastAsia="zh-CN"/>
        </w:rPr>
        <w:t>(一)、转向器行业分析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转向器行业一直以来都是市场的关注焦点。行业内的发展趋势、竞争态势以及潜在机会都对转向器项目的推进产生深远的影响。通过深入研究行业的整体概貌，我们将更好地理解行业的核心特征，为转向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转向器行业，技术一直是推动创新和发展的关键因素。我们将对当前技术趋势进行详尽分析，包括但不限于人工智能、大数据应用、先进制造技术等。这有助于转向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转向器项目成功的基础。我们将对主要竞争对手进行深入研究，包括其市场份额、产品特点、市场定位等。通过全面了解竞争对手的优势和劣势，转向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9665"/>
      <w:r>
        <w:rPr>
          <w:rFonts w:ascii="仿宋" w:eastAsia="仿宋" w:hAnsi="仿宋" w:cs="仿宋" w:hint="eastAsia"/>
          <w:sz w:val="28"/>
          <w:lang w:eastAsia="zh-CN"/>
        </w:rPr>
        <w:t>(二)、转向器市场分析预测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通过对市场规模的深入调研，我们将预测转向器市场未来的增长趋势。这包括市场的整体规模、各细分领域的发展趋势等。转向器项目可以根据市场的扩张速度和潜在机会，制定更符合市场需求的发展策略。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了解消费者的需求是市场分析的核心。我们将通过调查研究，深入挖掘目标消费者的需求特点、购买习惯以及对产品和服务的期望。这有助于转向器项目更好地定位目标市场，提供更符合消费者期待的解决方案。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转向器项目实施过程中需要充分考虑的因素。我们将对市场风险进行全面评估，包括但不限于政策法规风险、市场竞争风险、技术变革风险等。通过对潜在风险的深入分析，转向器项目可以制定相应的风险缓解策略，降低不确定性对转向器项目的影响。</w:t>
      </w:r>
    </w:p>
    <w:p>
      <w:pPr>
        <w:pStyle w:val="Heading1"/>
        <w:ind w:firstLine="560" w:firstLineChars="200"/>
        <w:rPr>
          <w:rFonts w:ascii="仿宋" w:eastAsia="仿宋" w:hAnsi="仿宋" w:cs="仿宋" w:hint="eastAsia"/>
          <w:sz w:val="28"/>
          <w:lang w:eastAsia="zh-CN"/>
        </w:rPr>
      </w:pPr>
      <w:bookmarkStart w:id="21" w:name="_Toc25824"/>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6693"/>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转向器项目的技术管理特点体现在其创新导向。通过引入最先进的技术趋势和解决方案，转向器项目致力于提升科技含量、提高质量和效率水平。这意味着我们将采用最新的工具和方法，确保转向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转向器项目技术管理的显著特征。通过整合不同领域的技术资源，我们实现了跨学科的协同工作。这有助于优化技术架构，提高整体效能。此外，整合性策略还促进了不同技术团队之间的紧密沟通和高效合作，确保转向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转向器项目所采用的技术。通过不断优化技术方案，转向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https://d.book118.com/877112123142006025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C26B01"/>
    <w:rsid w:val="25C26B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1212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2024-01-04T03:00:00Z</dcterms:created>
  <dcterms:modified xsi:type="dcterms:W3CDTF">2024-01-04T03:00:42Z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647D5EFDD04443E187D872994F79CFB6_11</vt:lpwstr>
  </property>
  <property fmtid="{D5CDD505-2E9C-101B-9397-08002B2CF9AE}" pid="3" name="KSOProductBuildVer">
    <vt:lpwstr>2052-12.1.0.16120</vt:lpwstr>
  </property>
</Properties>
</file>