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砖瓦及建筑砌块项目计划设计方案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10" w:history="1">
        <w:r>
          <w:rPr>
            <w:rFonts w:ascii="仿宋" w:eastAsia="仿宋" w:hAnsi="仿宋" w:cs="仿宋" w:hint="eastAsia"/>
            <w:lang w:eastAsia="zh-CN"/>
          </w:rPr>
          <w:t>序言</w:t>
        </w:r>
        <w:r>
          <w:tab/>
        </w:r>
        <w:r>
          <w:fldChar w:fldCharType="begin"/>
        </w:r>
        <w:r>
          <w:instrText xml:space="preserve"> PAGEREF _Toc8710 \h </w:instrText>
        </w:r>
        <w:r>
          <w:fldChar w:fldCharType="separate"/>
        </w:r>
        <w:r>
          <w:t>3</w:t>
        </w:r>
        <w:r>
          <w:fldChar w:fldCharType="end"/>
        </w:r>
      </w:hyperlink>
    </w:p>
    <w:p>
      <w:pPr>
        <w:pStyle w:val="TOC1"/>
        <w:tabs>
          <w:tab w:val="right" w:leader="dot" w:pos="8306"/>
        </w:tabs>
      </w:pPr>
      <w:hyperlink w:anchor="_Toc26379" w:history="1">
        <w:r>
          <w:rPr>
            <w:rFonts w:ascii="仿宋" w:eastAsia="仿宋" w:hAnsi="仿宋" w:cs="仿宋" w:hint="eastAsia"/>
            <w:lang w:eastAsia="zh-CN"/>
          </w:rPr>
          <w:t>一、砖瓦及建筑砌块项目文档管理</w:t>
        </w:r>
        <w:r>
          <w:tab/>
        </w:r>
        <w:r>
          <w:fldChar w:fldCharType="begin"/>
        </w:r>
        <w:r>
          <w:instrText xml:space="preserve"> PAGEREF _Toc26379 \h </w:instrText>
        </w:r>
        <w:r>
          <w:fldChar w:fldCharType="separate"/>
        </w:r>
        <w:r>
          <w:t>3</w:t>
        </w:r>
        <w:r>
          <w:fldChar w:fldCharType="end"/>
        </w:r>
      </w:hyperlink>
    </w:p>
    <w:p>
      <w:pPr>
        <w:pStyle w:val="TOC2"/>
        <w:tabs>
          <w:tab w:val="right" w:leader="dot" w:pos="8306"/>
        </w:tabs>
      </w:pPr>
      <w:hyperlink w:anchor="_Toc13844" w:history="1">
        <w:r>
          <w:rPr>
            <w:rFonts w:ascii="仿宋" w:eastAsia="仿宋" w:hAnsi="仿宋" w:cs="仿宋" w:hint="eastAsia"/>
            <w:lang w:eastAsia="zh-CN"/>
          </w:rPr>
          <w:t>(一)、文档编制与审查</w:t>
        </w:r>
        <w:r>
          <w:tab/>
        </w:r>
        <w:r>
          <w:fldChar w:fldCharType="begin"/>
        </w:r>
        <w:r>
          <w:instrText xml:space="preserve"> PAGEREF _Toc13844 \h </w:instrText>
        </w:r>
        <w:r>
          <w:fldChar w:fldCharType="separate"/>
        </w:r>
        <w:r>
          <w:t>3</w:t>
        </w:r>
        <w:r>
          <w:fldChar w:fldCharType="end"/>
        </w:r>
      </w:hyperlink>
    </w:p>
    <w:p>
      <w:pPr>
        <w:pStyle w:val="TOC2"/>
        <w:tabs>
          <w:tab w:val="right" w:leader="dot" w:pos="8306"/>
        </w:tabs>
      </w:pPr>
      <w:hyperlink w:anchor="_Toc2780" w:history="1">
        <w:r>
          <w:rPr>
            <w:rFonts w:ascii="仿宋" w:eastAsia="仿宋" w:hAnsi="仿宋" w:cs="仿宋" w:hint="eastAsia"/>
            <w:lang w:eastAsia="zh-CN"/>
          </w:rPr>
          <w:t>(二)、文档发布与分发</w:t>
        </w:r>
        <w:r>
          <w:tab/>
        </w:r>
        <w:r>
          <w:fldChar w:fldCharType="begin"/>
        </w:r>
        <w:r>
          <w:instrText xml:space="preserve"> PAGEREF _Toc2780 \h </w:instrText>
        </w:r>
        <w:r>
          <w:fldChar w:fldCharType="separate"/>
        </w:r>
        <w:r>
          <w:t>4</w:t>
        </w:r>
        <w:r>
          <w:fldChar w:fldCharType="end"/>
        </w:r>
      </w:hyperlink>
    </w:p>
    <w:p>
      <w:pPr>
        <w:pStyle w:val="TOC2"/>
        <w:tabs>
          <w:tab w:val="right" w:leader="dot" w:pos="8306"/>
        </w:tabs>
      </w:pPr>
      <w:hyperlink w:anchor="_Toc12873" w:history="1">
        <w:r>
          <w:rPr>
            <w:rFonts w:ascii="仿宋" w:eastAsia="仿宋" w:hAnsi="仿宋" w:cs="仿宋" w:hint="eastAsia"/>
            <w:lang w:eastAsia="zh-CN"/>
          </w:rPr>
          <w:t>(三)、文档存档与归档</w:t>
        </w:r>
        <w:r>
          <w:tab/>
        </w:r>
        <w:r>
          <w:fldChar w:fldCharType="begin"/>
        </w:r>
        <w:r>
          <w:instrText xml:space="preserve"> PAGEREF _Toc12873 \h </w:instrText>
        </w:r>
        <w:r>
          <w:fldChar w:fldCharType="separate"/>
        </w:r>
        <w:r>
          <w:t>5</w:t>
        </w:r>
        <w:r>
          <w:fldChar w:fldCharType="end"/>
        </w:r>
      </w:hyperlink>
    </w:p>
    <w:p>
      <w:pPr>
        <w:pStyle w:val="TOC1"/>
        <w:tabs>
          <w:tab w:val="right" w:leader="dot" w:pos="8306"/>
        </w:tabs>
      </w:pPr>
      <w:hyperlink w:anchor="_Toc18534" w:history="1">
        <w:r>
          <w:rPr>
            <w:rFonts w:ascii="仿宋" w:eastAsia="仿宋" w:hAnsi="仿宋" w:cs="仿宋" w:hint="eastAsia"/>
            <w:lang w:eastAsia="zh-CN"/>
          </w:rPr>
          <w:t>二、砖瓦及建筑砌块项目建设单位说明</w:t>
        </w:r>
        <w:r>
          <w:tab/>
        </w:r>
        <w:r>
          <w:fldChar w:fldCharType="begin"/>
        </w:r>
        <w:r>
          <w:instrText xml:space="preserve"> PAGEREF _Toc18534 \h </w:instrText>
        </w:r>
        <w:r>
          <w:fldChar w:fldCharType="separate"/>
        </w:r>
        <w:r>
          <w:t>6</w:t>
        </w:r>
        <w:r>
          <w:fldChar w:fldCharType="end"/>
        </w:r>
      </w:hyperlink>
    </w:p>
    <w:p>
      <w:pPr>
        <w:pStyle w:val="TOC2"/>
        <w:tabs>
          <w:tab w:val="right" w:leader="dot" w:pos="8306"/>
        </w:tabs>
      </w:pPr>
      <w:hyperlink w:anchor="_Toc10193" w:history="1">
        <w:r>
          <w:rPr>
            <w:rFonts w:ascii="仿宋" w:eastAsia="仿宋" w:hAnsi="仿宋" w:cs="仿宋" w:hint="eastAsia"/>
            <w:lang w:eastAsia="zh-CN"/>
          </w:rPr>
          <w:t>(一)、砖瓦及建筑砌块项目承办单位基本情况</w:t>
        </w:r>
        <w:r>
          <w:tab/>
        </w:r>
        <w:r>
          <w:fldChar w:fldCharType="begin"/>
        </w:r>
        <w:r>
          <w:instrText xml:space="preserve"> PAGEREF _Toc10193 \h </w:instrText>
        </w:r>
        <w:r>
          <w:fldChar w:fldCharType="separate"/>
        </w:r>
        <w:r>
          <w:t>6</w:t>
        </w:r>
        <w:r>
          <w:fldChar w:fldCharType="end"/>
        </w:r>
      </w:hyperlink>
    </w:p>
    <w:p>
      <w:pPr>
        <w:pStyle w:val="TOC2"/>
        <w:tabs>
          <w:tab w:val="right" w:leader="dot" w:pos="8306"/>
        </w:tabs>
      </w:pPr>
      <w:hyperlink w:anchor="_Toc3964" w:history="1">
        <w:r>
          <w:rPr>
            <w:rFonts w:ascii="仿宋" w:eastAsia="仿宋" w:hAnsi="仿宋" w:cs="仿宋" w:hint="eastAsia"/>
            <w:lang w:eastAsia="zh-CN"/>
          </w:rPr>
          <w:t>(二)、公司经济效益分析</w:t>
        </w:r>
        <w:r>
          <w:tab/>
        </w:r>
        <w:r>
          <w:fldChar w:fldCharType="begin"/>
        </w:r>
        <w:r>
          <w:instrText xml:space="preserve"> PAGEREF _Toc3964 \h </w:instrText>
        </w:r>
        <w:r>
          <w:fldChar w:fldCharType="separate"/>
        </w:r>
        <w:r>
          <w:t>7</w:t>
        </w:r>
        <w:r>
          <w:fldChar w:fldCharType="end"/>
        </w:r>
      </w:hyperlink>
    </w:p>
    <w:p>
      <w:pPr>
        <w:pStyle w:val="TOC1"/>
        <w:tabs>
          <w:tab w:val="right" w:leader="dot" w:pos="8306"/>
        </w:tabs>
      </w:pPr>
      <w:hyperlink w:anchor="_Toc17702" w:history="1">
        <w:r>
          <w:rPr>
            <w:rFonts w:ascii="仿宋" w:eastAsia="仿宋" w:hAnsi="仿宋" w:cs="仿宋" w:hint="eastAsia"/>
            <w:lang w:eastAsia="zh-CN"/>
          </w:rPr>
          <w:t>三、砖瓦及建筑砌块项目建设背景及必要性分析</w:t>
        </w:r>
        <w:r>
          <w:tab/>
        </w:r>
        <w:r>
          <w:fldChar w:fldCharType="begin"/>
        </w:r>
        <w:r>
          <w:instrText xml:space="preserve"> PAGEREF _Toc17702 \h </w:instrText>
        </w:r>
        <w:r>
          <w:fldChar w:fldCharType="separate"/>
        </w:r>
        <w:r>
          <w:t>8</w:t>
        </w:r>
        <w:r>
          <w:fldChar w:fldCharType="end"/>
        </w:r>
      </w:hyperlink>
    </w:p>
    <w:p>
      <w:pPr>
        <w:pStyle w:val="TOC2"/>
        <w:tabs>
          <w:tab w:val="right" w:leader="dot" w:pos="8306"/>
        </w:tabs>
      </w:pPr>
      <w:hyperlink w:anchor="_Toc8923" w:history="1">
        <w:r>
          <w:rPr>
            <w:rFonts w:ascii="仿宋" w:eastAsia="仿宋" w:hAnsi="仿宋" w:cs="仿宋" w:hint="eastAsia"/>
            <w:lang w:eastAsia="zh-CN"/>
          </w:rPr>
          <w:t>(一)、砖瓦及建筑砌块项目背景分析</w:t>
        </w:r>
        <w:r>
          <w:tab/>
        </w:r>
        <w:r>
          <w:fldChar w:fldCharType="begin"/>
        </w:r>
        <w:r>
          <w:instrText xml:space="preserve"> PAGEREF _Toc8923 \h </w:instrText>
        </w:r>
        <w:r>
          <w:fldChar w:fldCharType="separate"/>
        </w:r>
        <w:r>
          <w:t>8</w:t>
        </w:r>
        <w:r>
          <w:fldChar w:fldCharType="end"/>
        </w:r>
      </w:hyperlink>
    </w:p>
    <w:p>
      <w:pPr>
        <w:pStyle w:val="TOC2"/>
        <w:tabs>
          <w:tab w:val="right" w:leader="dot" w:pos="8306"/>
        </w:tabs>
      </w:pPr>
      <w:hyperlink w:anchor="_Toc32657" w:history="1">
        <w:r>
          <w:rPr>
            <w:rFonts w:ascii="仿宋" w:eastAsia="仿宋" w:hAnsi="仿宋" w:cs="仿宋" w:hint="eastAsia"/>
            <w:lang w:eastAsia="zh-CN"/>
          </w:rPr>
          <w:t>(二)、砖瓦及建筑砌块项目建设必要性分析</w:t>
        </w:r>
        <w:r>
          <w:tab/>
        </w:r>
        <w:r>
          <w:fldChar w:fldCharType="begin"/>
        </w:r>
        <w:r>
          <w:instrText xml:space="preserve"> PAGEREF _Toc32657 \h </w:instrText>
        </w:r>
        <w:r>
          <w:fldChar w:fldCharType="separate"/>
        </w:r>
        <w:r>
          <w:t>10</w:t>
        </w:r>
        <w:r>
          <w:fldChar w:fldCharType="end"/>
        </w:r>
      </w:hyperlink>
    </w:p>
    <w:p>
      <w:pPr>
        <w:pStyle w:val="TOC1"/>
        <w:tabs>
          <w:tab w:val="right" w:leader="dot" w:pos="8306"/>
        </w:tabs>
      </w:pPr>
      <w:hyperlink w:anchor="_Toc29217" w:history="1">
        <w:r>
          <w:rPr>
            <w:rFonts w:ascii="仿宋" w:eastAsia="仿宋" w:hAnsi="仿宋" w:cs="仿宋" w:hint="eastAsia"/>
            <w:lang w:eastAsia="zh-CN"/>
          </w:rPr>
          <w:t>四、工艺说明</w:t>
        </w:r>
        <w:r>
          <w:tab/>
        </w:r>
        <w:r>
          <w:fldChar w:fldCharType="begin"/>
        </w:r>
        <w:r>
          <w:instrText xml:space="preserve"> PAGEREF _Toc29217 \h </w:instrText>
        </w:r>
        <w:r>
          <w:fldChar w:fldCharType="separate"/>
        </w:r>
        <w:r>
          <w:t>11</w:t>
        </w:r>
        <w:r>
          <w:fldChar w:fldCharType="end"/>
        </w:r>
      </w:hyperlink>
    </w:p>
    <w:p>
      <w:pPr>
        <w:pStyle w:val="TOC2"/>
        <w:tabs>
          <w:tab w:val="right" w:leader="dot" w:pos="8306"/>
        </w:tabs>
      </w:pPr>
      <w:hyperlink w:anchor="_Toc460" w:history="1">
        <w:r>
          <w:rPr>
            <w:rFonts w:ascii="仿宋" w:eastAsia="仿宋" w:hAnsi="仿宋" w:cs="仿宋" w:hint="eastAsia"/>
            <w:lang w:eastAsia="zh-CN"/>
          </w:rPr>
          <w:t>(一)、技术管理特点</w:t>
        </w:r>
        <w:r>
          <w:tab/>
        </w:r>
        <w:r>
          <w:fldChar w:fldCharType="begin"/>
        </w:r>
        <w:r>
          <w:instrText xml:space="preserve"> PAGEREF _Toc460 \h </w:instrText>
        </w:r>
        <w:r>
          <w:fldChar w:fldCharType="separate"/>
        </w:r>
        <w:r>
          <w:t>11</w:t>
        </w:r>
        <w:r>
          <w:fldChar w:fldCharType="end"/>
        </w:r>
      </w:hyperlink>
    </w:p>
    <w:p>
      <w:pPr>
        <w:pStyle w:val="TOC2"/>
        <w:tabs>
          <w:tab w:val="right" w:leader="dot" w:pos="8306"/>
        </w:tabs>
      </w:pPr>
      <w:hyperlink w:anchor="_Toc22632" w:history="1">
        <w:r>
          <w:rPr>
            <w:rFonts w:ascii="仿宋" w:eastAsia="仿宋" w:hAnsi="仿宋" w:cs="仿宋" w:hint="eastAsia"/>
            <w:lang w:eastAsia="zh-CN"/>
          </w:rPr>
          <w:t>(二)、砖瓦及建筑砌块项目工艺技术设计方案</w:t>
        </w:r>
        <w:r>
          <w:tab/>
        </w:r>
        <w:r>
          <w:fldChar w:fldCharType="begin"/>
        </w:r>
        <w:r>
          <w:instrText xml:space="preserve"> PAGEREF _Toc22632 \h </w:instrText>
        </w:r>
        <w:r>
          <w:fldChar w:fldCharType="separate"/>
        </w:r>
        <w:r>
          <w:t>12</w:t>
        </w:r>
        <w:r>
          <w:fldChar w:fldCharType="end"/>
        </w:r>
      </w:hyperlink>
    </w:p>
    <w:p>
      <w:pPr>
        <w:pStyle w:val="TOC2"/>
        <w:tabs>
          <w:tab w:val="right" w:leader="dot" w:pos="8306"/>
        </w:tabs>
      </w:pPr>
      <w:hyperlink w:anchor="_Toc20649" w:history="1">
        <w:r>
          <w:rPr>
            <w:rFonts w:ascii="仿宋" w:eastAsia="仿宋" w:hAnsi="仿宋" w:cs="仿宋" w:hint="eastAsia"/>
            <w:lang w:eastAsia="zh-CN"/>
          </w:rPr>
          <w:t>(三)、设备选型方案</w:t>
        </w:r>
        <w:r>
          <w:tab/>
        </w:r>
        <w:r>
          <w:fldChar w:fldCharType="begin"/>
        </w:r>
        <w:r>
          <w:instrText xml:space="preserve"> PAGEREF _Toc20649 \h </w:instrText>
        </w:r>
        <w:r>
          <w:fldChar w:fldCharType="separate"/>
        </w:r>
        <w:r>
          <w:t>13</w:t>
        </w:r>
        <w:r>
          <w:fldChar w:fldCharType="end"/>
        </w:r>
      </w:hyperlink>
    </w:p>
    <w:p>
      <w:pPr>
        <w:pStyle w:val="TOC1"/>
        <w:tabs>
          <w:tab w:val="right" w:leader="dot" w:pos="8306"/>
        </w:tabs>
      </w:pPr>
      <w:hyperlink w:anchor="_Toc3290" w:history="1">
        <w:r>
          <w:rPr>
            <w:rFonts w:ascii="仿宋" w:eastAsia="仿宋" w:hAnsi="仿宋" w:cs="仿宋" w:hint="eastAsia"/>
            <w:lang w:eastAsia="zh-CN"/>
          </w:rPr>
          <w:t>五、砖瓦及建筑砌块项目概论</w:t>
        </w:r>
        <w:r>
          <w:tab/>
        </w:r>
        <w:r>
          <w:fldChar w:fldCharType="begin"/>
        </w:r>
        <w:r>
          <w:instrText xml:space="preserve"> PAGEREF _Toc3290 \h </w:instrText>
        </w:r>
        <w:r>
          <w:fldChar w:fldCharType="separate"/>
        </w:r>
        <w:r>
          <w:t>15</w:t>
        </w:r>
        <w:r>
          <w:fldChar w:fldCharType="end"/>
        </w:r>
      </w:hyperlink>
    </w:p>
    <w:p>
      <w:pPr>
        <w:pStyle w:val="TOC2"/>
        <w:tabs>
          <w:tab w:val="right" w:leader="dot" w:pos="8306"/>
        </w:tabs>
      </w:pPr>
      <w:hyperlink w:anchor="_Toc24032" w:history="1">
        <w:r>
          <w:rPr>
            <w:rFonts w:ascii="仿宋" w:eastAsia="仿宋" w:hAnsi="仿宋" w:cs="仿宋" w:hint="eastAsia"/>
            <w:lang w:eastAsia="zh-CN"/>
          </w:rPr>
          <w:t>(一)、砖瓦及建筑砌块项目概况</w:t>
        </w:r>
        <w:r>
          <w:tab/>
        </w:r>
        <w:r>
          <w:fldChar w:fldCharType="begin"/>
        </w:r>
        <w:r>
          <w:instrText xml:space="preserve"> PAGEREF _Toc24032 \h </w:instrText>
        </w:r>
        <w:r>
          <w:fldChar w:fldCharType="separate"/>
        </w:r>
        <w:r>
          <w:t>15</w:t>
        </w:r>
        <w:r>
          <w:fldChar w:fldCharType="end"/>
        </w:r>
      </w:hyperlink>
    </w:p>
    <w:p>
      <w:pPr>
        <w:pStyle w:val="TOC2"/>
        <w:tabs>
          <w:tab w:val="right" w:leader="dot" w:pos="8306"/>
        </w:tabs>
      </w:pPr>
      <w:hyperlink w:anchor="_Toc15538" w:history="1">
        <w:r>
          <w:rPr>
            <w:rFonts w:ascii="仿宋" w:eastAsia="仿宋" w:hAnsi="仿宋" w:cs="仿宋" w:hint="eastAsia"/>
            <w:lang w:eastAsia="zh-CN"/>
          </w:rPr>
          <w:t>(二)、砖瓦及建筑砌块项目目标</w:t>
        </w:r>
        <w:r>
          <w:tab/>
        </w:r>
        <w:r>
          <w:fldChar w:fldCharType="begin"/>
        </w:r>
        <w:r>
          <w:instrText xml:space="preserve"> PAGEREF _Toc15538 \h </w:instrText>
        </w:r>
        <w:r>
          <w:fldChar w:fldCharType="separate"/>
        </w:r>
        <w:r>
          <w:t>17</w:t>
        </w:r>
        <w:r>
          <w:fldChar w:fldCharType="end"/>
        </w:r>
      </w:hyperlink>
    </w:p>
    <w:p>
      <w:pPr>
        <w:pStyle w:val="TOC2"/>
        <w:tabs>
          <w:tab w:val="right" w:leader="dot" w:pos="8306"/>
        </w:tabs>
      </w:pPr>
      <w:hyperlink w:anchor="_Toc17020" w:history="1">
        <w:r>
          <w:rPr>
            <w:rFonts w:ascii="仿宋" w:eastAsia="仿宋" w:hAnsi="仿宋" w:cs="仿宋" w:hint="eastAsia"/>
            <w:lang w:eastAsia="zh-CN"/>
          </w:rPr>
          <w:t>(三)、砖瓦及建筑砌块项目提出的理由</w:t>
        </w:r>
        <w:r>
          <w:tab/>
        </w:r>
        <w:r>
          <w:fldChar w:fldCharType="begin"/>
        </w:r>
        <w:r>
          <w:instrText xml:space="preserve"> PAGEREF _Toc17020 \h </w:instrText>
        </w:r>
        <w:r>
          <w:fldChar w:fldCharType="separate"/>
        </w:r>
        <w:r>
          <w:t>18</w:t>
        </w:r>
        <w:r>
          <w:fldChar w:fldCharType="end"/>
        </w:r>
      </w:hyperlink>
    </w:p>
    <w:p>
      <w:pPr>
        <w:pStyle w:val="TOC2"/>
        <w:tabs>
          <w:tab w:val="right" w:leader="dot" w:pos="8306"/>
        </w:tabs>
      </w:pPr>
      <w:hyperlink w:anchor="_Toc17037" w:history="1">
        <w:r>
          <w:rPr>
            <w:rFonts w:ascii="仿宋" w:eastAsia="仿宋" w:hAnsi="仿宋" w:cs="仿宋" w:hint="eastAsia"/>
            <w:lang w:eastAsia="zh-CN"/>
          </w:rPr>
          <w:t>(四)、砖瓦及建筑砌块项目意义</w:t>
        </w:r>
        <w:r>
          <w:tab/>
        </w:r>
        <w:r>
          <w:fldChar w:fldCharType="begin"/>
        </w:r>
        <w:r>
          <w:instrText xml:space="preserve"> PAGEREF _Toc17037 \h </w:instrText>
        </w:r>
        <w:r>
          <w:fldChar w:fldCharType="separate"/>
        </w:r>
        <w:r>
          <w:t>20</w:t>
        </w:r>
        <w:r>
          <w:fldChar w:fldCharType="end"/>
        </w:r>
      </w:hyperlink>
    </w:p>
    <w:p>
      <w:pPr>
        <w:pStyle w:val="TOC2"/>
        <w:tabs>
          <w:tab w:val="right" w:leader="dot" w:pos="8306"/>
        </w:tabs>
      </w:pPr>
      <w:hyperlink w:anchor="_Toc25980" w:history="1">
        <w:r>
          <w:rPr>
            <w:rFonts w:ascii="仿宋" w:eastAsia="仿宋" w:hAnsi="仿宋" w:cs="仿宋" w:hint="eastAsia"/>
            <w:lang w:eastAsia="zh-CN"/>
          </w:rPr>
          <w:t>(五)、砖瓦及建筑砌块项目背景</w:t>
        </w:r>
        <w:r>
          <w:tab/>
        </w:r>
        <w:r>
          <w:fldChar w:fldCharType="begin"/>
        </w:r>
        <w:r>
          <w:instrText xml:space="preserve"> PAGEREF _Toc25980 \h </w:instrText>
        </w:r>
        <w:r>
          <w:fldChar w:fldCharType="separate"/>
        </w:r>
        <w:r>
          <w:t>21</w:t>
        </w:r>
        <w:r>
          <w:fldChar w:fldCharType="end"/>
        </w:r>
      </w:hyperlink>
    </w:p>
    <w:p>
      <w:pPr>
        <w:pStyle w:val="TOC1"/>
        <w:tabs>
          <w:tab w:val="right" w:leader="dot" w:pos="8306"/>
        </w:tabs>
      </w:pPr>
      <w:hyperlink w:anchor="_Toc19703" w:history="1">
        <w:r>
          <w:rPr>
            <w:rFonts w:ascii="仿宋" w:eastAsia="仿宋" w:hAnsi="仿宋" w:cs="仿宋" w:hint="eastAsia"/>
            <w:lang w:eastAsia="zh-CN"/>
          </w:rPr>
          <w:t>六、砖瓦及建筑砌块项目可持续发展</w:t>
        </w:r>
        <w:r>
          <w:tab/>
        </w:r>
        <w:r>
          <w:fldChar w:fldCharType="begin"/>
        </w:r>
        <w:r>
          <w:instrText xml:space="preserve"> PAGEREF _Toc19703 \h </w:instrText>
        </w:r>
        <w:r>
          <w:fldChar w:fldCharType="separate"/>
        </w:r>
        <w:r>
          <w:t>22</w:t>
        </w:r>
        <w:r>
          <w:fldChar w:fldCharType="end"/>
        </w:r>
      </w:hyperlink>
    </w:p>
    <w:p>
      <w:pPr>
        <w:pStyle w:val="TOC2"/>
        <w:tabs>
          <w:tab w:val="right" w:leader="dot" w:pos="8306"/>
        </w:tabs>
      </w:pPr>
      <w:hyperlink w:anchor="_Toc14495" w:history="1">
        <w:r>
          <w:rPr>
            <w:rFonts w:ascii="仿宋" w:eastAsia="仿宋" w:hAnsi="仿宋" w:cs="仿宋" w:hint="eastAsia"/>
            <w:lang w:eastAsia="zh-CN"/>
          </w:rPr>
          <w:t>(一)、可持续战略与实践</w:t>
        </w:r>
        <w:r>
          <w:tab/>
        </w:r>
        <w:r>
          <w:fldChar w:fldCharType="begin"/>
        </w:r>
        <w:r>
          <w:instrText xml:space="preserve"> PAGEREF _Toc14495 \h </w:instrText>
        </w:r>
        <w:r>
          <w:fldChar w:fldCharType="separate"/>
        </w:r>
        <w:r>
          <w:t>22</w:t>
        </w:r>
        <w:r>
          <w:fldChar w:fldCharType="end"/>
        </w:r>
      </w:hyperlink>
    </w:p>
    <w:p>
      <w:pPr>
        <w:pStyle w:val="TOC2"/>
        <w:tabs>
          <w:tab w:val="right" w:leader="dot" w:pos="8306"/>
        </w:tabs>
      </w:pPr>
      <w:hyperlink w:anchor="_Toc5775" w:history="1">
        <w:r>
          <w:rPr>
            <w:rFonts w:ascii="仿宋" w:eastAsia="仿宋" w:hAnsi="仿宋" w:cs="仿宋" w:hint="eastAsia"/>
            <w:lang w:eastAsia="zh-CN"/>
          </w:rPr>
          <w:t>(二)、环保与社会责任</w:t>
        </w:r>
        <w:r>
          <w:tab/>
        </w:r>
        <w:r>
          <w:fldChar w:fldCharType="begin"/>
        </w:r>
        <w:r>
          <w:instrText xml:space="preserve"> PAGEREF _Toc5775 \h </w:instrText>
        </w:r>
        <w:r>
          <w:fldChar w:fldCharType="separate"/>
        </w:r>
        <w:r>
          <w:t>22</w:t>
        </w:r>
        <w:r>
          <w:fldChar w:fldCharType="end"/>
        </w:r>
      </w:hyperlink>
    </w:p>
    <w:p>
      <w:pPr>
        <w:pStyle w:val="TOC1"/>
        <w:tabs>
          <w:tab w:val="right" w:leader="dot" w:pos="8306"/>
        </w:tabs>
      </w:pPr>
      <w:hyperlink w:anchor="_Toc17528" w:history="1">
        <w:r>
          <w:rPr>
            <w:rFonts w:ascii="仿宋" w:eastAsia="仿宋" w:hAnsi="仿宋" w:cs="仿宋" w:hint="eastAsia"/>
            <w:lang w:eastAsia="zh-CN"/>
          </w:rPr>
          <w:t>七、砖瓦及建筑砌块项目环境影响分析</w:t>
        </w:r>
        <w:r>
          <w:tab/>
        </w:r>
        <w:r>
          <w:fldChar w:fldCharType="begin"/>
        </w:r>
        <w:r>
          <w:instrText xml:space="preserve"> PAGEREF _Toc17528 \h </w:instrText>
        </w:r>
        <w:r>
          <w:fldChar w:fldCharType="separate"/>
        </w:r>
        <w:r>
          <w:t>23</w:t>
        </w:r>
        <w:r>
          <w:fldChar w:fldCharType="end"/>
        </w:r>
      </w:hyperlink>
    </w:p>
    <w:p>
      <w:pPr>
        <w:pStyle w:val="TOC2"/>
        <w:tabs>
          <w:tab w:val="right" w:leader="dot" w:pos="8306"/>
        </w:tabs>
      </w:pPr>
      <w:hyperlink w:anchor="_Toc9284" w:history="1">
        <w:r>
          <w:rPr>
            <w:rFonts w:ascii="仿宋" w:eastAsia="仿宋" w:hAnsi="仿宋" w:cs="仿宋" w:hint="eastAsia"/>
            <w:lang w:eastAsia="zh-CN"/>
          </w:rPr>
          <w:t>(一)、建设区域环境质量现状</w:t>
        </w:r>
        <w:r>
          <w:tab/>
        </w:r>
        <w:r>
          <w:fldChar w:fldCharType="begin"/>
        </w:r>
        <w:r>
          <w:instrText xml:space="preserve"> PAGEREF _Toc9284 \h </w:instrText>
        </w:r>
        <w:r>
          <w:fldChar w:fldCharType="separate"/>
        </w:r>
        <w:r>
          <w:t>23</w:t>
        </w:r>
        <w:r>
          <w:fldChar w:fldCharType="end"/>
        </w:r>
      </w:hyperlink>
    </w:p>
    <w:p>
      <w:pPr>
        <w:pStyle w:val="TOC2"/>
        <w:tabs>
          <w:tab w:val="right" w:leader="dot" w:pos="8306"/>
        </w:tabs>
      </w:pPr>
      <w:hyperlink w:anchor="_Toc17979" w:history="1">
        <w:r>
          <w:rPr>
            <w:rFonts w:ascii="仿宋" w:eastAsia="仿宋" w:hAnsi="仿宋" w:cs="仿宋" w:hint="eastAsia"/>
            <w:lang w:eastAsia="zh-CN"/>
          </w:rPr>
          <w:t>(二)、建设期环境保护</w:t>
        </w:r>
        <w:r>
          <w:tab/>
        </w:r>
        <w:r>
          <w:fldChar w:fldCharType="begin"/>
        </w:r>
        <w:r>
          <w:instrText xml:space="preserve"> PAGEREF _Toc17979 \h </w:instrText>
        </w:r>
        <w:r>
          <w:fldChar w:fldCharType="separate"/>
        </w:r>
        <w:r>
          <w:t>25</w:t>
        </w:r>
        <w:r>
          <w:fldChar w:fldCharType="end"/>
        </w:r>
      </w:hyperlink>
    </w:p>
    <w:p>
      <w:pPr>
        <w:pStyle w:val="TOC2"/>
        <w:tabs>
          <w:tab w:val="right" w:leader="dot" w:pos="8306"/>
        </w:tabs>
      </w:pPr>
      <w:hyperlink w:anchor="_Toc25202" w:history="1">
        <w:r>
          <w:rPr>
            <w:rFonts w:ascii="仿宋" w:eastAsia="仿宋" w:hAnsi="仿宋" w:cs="仿宋" w:hint="eastAsia"/>
            <w:lang w:eastAsia="zh-CN"/>
          </w:rPr>
          <w:t>(三)、运营期环境保护</w:t>
        </w:r>
        <w:r>
          <w:tab/>
        </w:r>
        <w:r>
          <w:fldChar w:fldCharType="begin"/>
        </w:r>
        <w:r>
          <w:instrText xml:space="preserve"> PAGEREF _Toc25202 \h </w:instrText>
        </w:r>
        <w:r>
          <w:fldChar w:fldCharType="separate"/>
        </w:r>
        <w:r>
          <w:t>26</w:t>
        </w:r>
        <w:r>
          <w:fldChar w:fldCharType="end"/>
        </w:r>
      </w:hyperlink>
    </w:p>
    <w:p>
      <w:pPr>
        <w:pStyle w:val="TOC2"/>
        <w:tabs>
          <w:tab w:val="right" w:leader="dot" w:pos="8306"/>
        </w:tabs>
      </w:pPr>
      <w:hyperlink w:anchor="_Toc29928" w:history="1">
        <w:r>
          <w:rPr>
            <w:rFonts w:ascii="仿宋" w:eastAsia="仿宋" w:hAnsi="仿宋" w:cs="仿宋" w:hint="eastAsia"/>
            <w:lang w:eastAsia="zh-CN"/>
          </w:rPr>
          <w:t>(四)、砖瓦及建筑砌块项目建设对区域经济的影响</w:t>
        </w:r>
        <w:r>
          <w:tab/>
        </w:r>
        <w:r>
          <w:fldChar w:fldCharType="begin"/>
        </w:r>
        <w:r>
          <w:instrText xml:space="preserve"> PAGEREF _Toc29928 \h </w:instrText>
        </w:r>
        <w:r>
          <w:fldChar w:fldCharType="separate"/>
        </w:r>
        <w:r>
          <w:t>28</w:t>
        </w:r>
        <w:r>
          <w:fldChar w:fldCharType="end"/>
        </w:r>
      </w:hyperlink>
    </w:p>
    <w:p>
      <w:pPr>
        <w:pStyle w:val="TOC2"/>
        <w:tabs>
          <w:tab w:val="right" w:leader="dot" w:pos="8306"/>
        </w:tabs>
      </w:pPr>
      <w:hyperlink w:anchor="_Toc32744" w:history="1">
        <w:r>
          <w:rPr>
            <w:rFonts w:ascii="仿宋" w:eastAsia="仿宋" w:hAnsi="仿宋" w:cs="仿宋" w:hint="eastAsia"/>
            <w:lang w:eastAsia="zh-CN"/>
          </w:rPr>
          <w:t>(五)、废弃物处理</w:t>
        </w:r>
        <w:r>
          <w:tab/>
        </w:r>
        <w:r>
          <w:fldChar w:fldCharType="begin"/>
        </w:r>
        <w:r>
          <w:instrText xml:space="preserve"> PAGEREF _Toc32744 \h </w:instrText>
        </w:r>
        <w:r>
          <w:fldChar w:fldCharType="separate"/>
        </w:r>
        <w:r>
          <w:t>29</w:t>
        </w:r>
        <w:r>
          <w:fldChar w:fldCharType="end"/>
        </w:r>
      </w:hyperlink>
    </w:p>
    <w:p>
      <w:pPr>
        <w:pStyle w:val="TOC2"/>
        <w:tabs>
          <w:tab w:val="right" w:leader="dot" w:pos="8306"/>
        </w:tabs>
      </w:pPr>
      <w:hyperlink w:anchor="_Toc28851" w:history="1">
        <w:r>
          <w:rPr>
            <w:rFonts w:ascii="仿宋" w:eastAsia="仿宋" w:hAnsi="仿宋" w:cs="仿宋" w:hint="eastAsia"/>
            <w:lang w:eastAsia="zh-CN"/>
          </w:rPr>
          <w:t>(六)、特殊环境影响分析</w:t>
        </w:r>
        <w:r>
          <w:tab/>
        </w:r>
        <w:r>
          <w:fldChar w:fldCharType="begin"/>
        </w:r>
        <w:r>
          <w:instrText xml:space="preserve"> PAGEREF _Toc28851 \h </w:instrText>
        </w:r>
        <w:r>
          <w:fldChar w:fldCharType="separate"/>
        </w:r>
        <w:r>
          <w:t>31</w:t>
        </w:r>
        <w:r>
          <w:fldChar w:fldCharType="end"/>
        </w:r>
      </w:hyperlink>
    </w:p>
    <w:p>
      <w:pPr>
        <w:pStyle w:val="TOC2"/>
        <w:tabs>
          <w:tab w:val="right" w:leader="dot" w:pos="8306"/>
        </w:tabs>
      </w:pPr>
      <w:hyperlink w:anchor="_Toc7710" w:history="1">
        <w:r>
          <w:rPr>
            <w:rFonts w:ascii="仿宋" w:eastAsia="仿宋" w:hAnsi="仿宋" w:cs="仿宋" w:hint="eastAsia"/>
            <w:lang w:eastAsia="zh-CN"/>
          </w:rPr>
          <w:t>(七)、清洁生产</w:t>
        </w:r>
        <w:r>
          <w:tab/>
        </w:r>
        <w:r>
          <w:fldChar w:fldCharType="begin"/>
        </w:r>
        <w:r>
          <w:instrText xml:space="preserve"> PAGEREF _Toc7710 \h </w:instrText>
        </w:r>
        <w:r>
          <w:fldChar w:fldCharType="separate"/>
        </w:r>
        <w:r>
          <w:t>32</w:t>
        </w:r>
        <w:r>
          <w:fldChar w:fldCharType="end"/>
        </w:r>
      </w:hyperlink>
    </w:p>
    <w:p>
      <w:pPr>
        <w:pStyle w:val="TOC2"/>
        <w:tabs>
          <w:tab w:val="right" w:leader="dot" w:pos="8306"/>
        </w:tabs>
      </w:pPr>
      <w:hyperlink w:anchor="_Toc14053" w:history="1">
        <w:r>
          <w:rPr>
            <w:rFonts w:ascii="仿宋" w:eastAsia="仿宋" w:hAnsi="仿宋" w:cs="仿宋" w:hint="eastAsia"/>
            <w:lang w:eastAsia="zh-CN"/>
          </w:rPr>
          <w:t>(八)、环境保护综合评价</w:t>
        </w:r>
        <w:r>
          <w:tab/>
        </w:r>
        <w:r>
          <w:fldChar w:fldCharType="begin"/>
        </w:r>
        <w:r>
          <w:instrText xml:space="preserve"> PAGEREF _Toc14053 \h </w:instrText>
        </w:r>
        <w:r>
          <w:fldChar w:fldCharType="separate"/>
        </w:r>
        <w:r>
          <w:t>33</w:t>
        </w:r>
        <w:r>
          <w:fldChar w:fldCharType="end"/>
        </w:r>
      </w:hyperlink>
    </w:p>
    <w:p>
      <w:pPr>
        <w:pStyle w:val="TOC1"/>
        <w:tabs>
          <w:tab w:val="right" w:leader="dot" w:pos="8306"/>
        </w:tabs>
      </w:pPr>
      <w:hyperlink w:anchor="_Toc26664" w:history="1">
        <w:r>
          <w:rPr>
            <w:rFonts w:ascii="仿宋" w:eastAsia="仿宋" w:hAnsi="仿宋" w:cs="仿宋" w:hint="eastAsia"/>
            <w:lang w:eastAsia="zh-CN"/>
          </w:rPr>
          <w:t>八、砖瓦及建筑砌块项目风险管理</w:t>
        </w:r>
        <w:r>
          <w:tab/>
        </w:r>
        <w:r>
          <w:fldChar w:fldCharType="begin"/>
        </w:r>
        <w:r>
          <w:instrText xml:space="preserve"> PAGEREF _Toc26664 \h </w:instrText>
        </w:r>
        <w:r>
          <w:fldChar w:fldCharType="separate"/>
        </w:r>
        <w:r>
          <w:t>34</w:t>
        </w:r>
        <w:r>
          <w:fldChar w:fldCharType="end"/>
        </w:r>
      </w:hyperlink>
    </w:p>
    <w:p>
      <w:pPr>
        <w:pStyle w:val="TOC2"/>
        <w:tabs>
          <w:tab w:val="right" w:leader="dot" w:pos="8306"/>
        </w:tabs>
      </w:pPr>
      <w:hyperlink w:anchor="_Toc1415" w:history="1">
        <w:r>
          <w:rPr>
            <w:rFonts w:ascii="仿宋" w:eastAsia="仿宋" w:hAnsi="仿宋" w:cs="仿宋" w:hint="eastAsia"/>
            <w:lang w:eastAsia="zh-CN"/>
          </w:rPr>
          <w:t>(一)、风险识别与评估</w:t>
        </w:r>
        <w:r>
          <w:tab/>
        </w:r>
        <w:r>
          <w:fldChar w:fldCharType="begin"/>
        </w:r>
        <w:r>
          <w:instrText xml:space="preserve"> PAGEREF _Toc1415 \h </w:instrText>
        </w:r>
        <w:r>
          <w:fldChar w:fldCharType="separate"/>
        </w:r>
        <w:r>
          <w:t>34</w:t>
        </w:r>
        <w:r>
          <w:fldChar w:fldCharType="end"/>
        </w:r>
      </w:hyperlink>
    </w:p>
    <w:p>
      <w:pPr>
        <w:pStyle w:val="TOC2"/>
        <w:tabs>
          <w:tab w:val="right" w:leader="dot" w:pos="8306"/>
        </w:tabs>
      </w:pPr>
      <w:hyperlink w:anchor="_Toc28195" w:history="1">
        <w:r>
          <w:rPr>
            <w:rFonts w:ascii="仿宋" w:eastAsia="仿宋" w:hAnsi="仿宋" w:cs="仿宋" w:hint="eastAsia"/>
            <w:lang w:eastAsia="zh-CN"/>
          </w:rPr>
          <w:t>(二)、风险应对策略</w:t>
        </w:r>
        <w:r>
          <w:tab/>
        </w:r>
        <w:r>
          <w:fldChar w:fldCharType="begin"/>
        </w:r>
        <w:r>
          <w:instrText xml:space="preserve"> PAGEREF _Toc28195 \h </w:instrText>
        </w:r>
        <w:r>
          <w:fldChar w:fldCharType="separate"/>
        </w:r>
        <w:r>
          <w:t>36</w:t>
        </w:r>
        <w:r>
          <w:fldChar w:fldCharType="end"/>
        </w:r>
      </w:hyperlink>
    </w:p>
    <w:p>
      <w:pPr>
        <w:pStyle w:val="TOC2"/>
        <w:tabs>
          <w:tab w:val="right" w:leader="dot" w:pos="8306"/>
        </w:tabs>
      </w:pPr>
      <w:hyperlink w:anchor="_Toc13713" w:history="1">
        <w:r>
          <w:rPr>
            <w:rFonts w:ascii="仿宋" w:eastAsia="仿宋" w:hAnsi="仿宋" w:cs="仿宋" w:hint="eastAsia"/>
            <w:lang w:eastAsia="zh-CN"/>
          </w:rPr>
          <w:t>(三)、风险监控与控制</w:t>
        </w:r>
        <w:r>
          <w:tab/>
        </w:r>
        <w:r>
          <w:fldChar w:fldCharType="begin"/>
        </w:r>
        <w:r>
          <w:instrText xml:space="preserve"> PAGEREF _Toc13713 \h </w:instrText>
        </w:r>
        <w:r>
          <w:fldChar w:fldCharType="separate"/>
        </w:r>
        <w:r>
          <w:t>37</w:t>
        </w:r>
        <w:r>
          <w:fldChar w:fldCharType="end"/>
        </w:r>
      </w:hyperlink>
    </w:p>
    <w:p>
      <w:pPr>
        <w:pStyle w:val="TOC1"/>
        <w:tabs>
          <w:tab w:val="right" w:leader="dot" w:pos="8306"/>
        </w:tabs>
      </w:pPr>
      <w:hyperlink w:anchor="_Toc20788" w:history="1">
        <w:r>
          <w:rPr>
            <w:rFonts w:ascii="仿宋" w:eastAsia="仿宋" w:hAnsi="仿宋" w:cs="仿宋" w:hint="eastAsia"/>
            <w:lang w:eastAsia="zh-CN"/>
          </w:rPr>
          <w:t>九、生产安全保护</w:t>
        </w:r>
        <w:r>
          <w:tab/>
        </w:r>
        <w:r>
          <w:fldChar w:fldCharType="begin"/>
        </w:r>
        <w:r>
          <w:instrText xml:space="preserve"> PAGEREF _Toc20788 \h </w:instrText>
        </w:r>
        <w:r>
          <w:fldChar w:fldCharType="separate"/>
        </w:r>
        <w:r>
          <w:t>38</w:t>
        </w:r>
        <w:r>
          <w:fldChar w:fldCharType="end"/>
        </w:r>
      </w:hyperlink>
    </w:p>
    <w:p>
      <w:pPr>
        <w:pStyle w:val="TOC2"/>
        <w:tabs>
          <w:tab w:val="right" w:leader="dot" w:pos="8306"/>
        </w:tabs>
      </w:pPr>
      <w:hyperlink w:anchor="_Toc1913" w:history="1">
        <w:r>
          <w:rPr>
            <w:rFonts w:ascii="仿宋" w:eastAsia="仿宋" w:hAnsi="仿宋" w:cs="仿宋" w:hint="eastAsia"/>
            <w:lang w:eastAsia="zh-CN"/>
          </w:rPr>
          <w:t>(一)、消防安全</w:t>
        </w:r>
        <w:r>
          <w:tab/>
        </w:r>
        <w:r>
          <w:fldChar w:fldCharType="begin"/>
        </w:r>
        <w:r>
          <w:instrText xml:space="preserve"> PAGEREF _Toc1913 \h </w:instrText>
        </w:r>
        <w:r>
          <w:fldChar w:fldCharType="separate"/>
        </w:r>
        <w:r>
          <w:t>38</w:t>
        </w:r>
        <w:r>
          <w:fldChar w:fldCharType="end"/>
        </w:r>
      </w:hyperlink>
    </w:p>
    <w:p>
      <w:pPr>
        <w:pStyle w:val="TOC2"/>
        <w:tabs>
          <w:tab w:val="right" w:leader="dot" w:pos="8306"/>
        </w:tabs>
      </w:pPr>
      <w:hyperlink w:anchor="_Toc27726" w:history="1">
        <w:r>
          <w:rPr>
            <w:rFonts w:ascii="仿宋" w:eastAsia="仿宋" w:hAnsi="仿宋" w:cs="仿宋" w:hint="eastAsia"/>
            <w:lang w:eastAsia="zh-CN"/>
          </w:rPr>
          <w:t>(二)、防火防爆总图布置措施</w:t>
        </w:r>
        <w:r>
          <w:tab/>
        </w:r>
        <w:r>
          <w:fldChar w:fldCharType="begin"/>
        </w:r>
        <w:r>
          <w:instrText xml:space="preserve"> PAGEREF _Toc27726 \h </w:instrText>
        </w:r>
        <w:r>
          <w:fldChar w:fldCharType="separate"/>
        </w:r>
        <w:r>
          <w:t>40</w:t>
        </w:r>
        <w:r>
          <w:fldChar w:fldCharType="end"/>
        </w:r>
      </w:hyperlink>
    </w:p>
    <w:p>
      <w:pPr>
        <w:pStyle w:val="TOC2"/>
        <w:tabs>
          <w:tab w:val="right" w:leader="dot" w:pos="8306"/>
        </w:tabs>
      </w:pPr>
      <w:hyperlink w:anchor="_Toc32085" w:history="1">
        <w:r>
          <w:rPr>
            <w:rFonts w:ascii="仿宋" w:eastAsia="仿宋" w:hAnsi="仿宋" w:cs="仿宋" w:hint="eastAsia"/>
            <w:lang w:eastAsia="zh-CN"/>
          </w:rPr>
          <w:t>(三)、自然灾害防范措施</w:t>
        </w:r>
        <w:r>
          <w:tab/>
        </w:r>
        <w:r>
          <w:fldChar w:fldCharType="begin"/>
        </w:r>
        <w:r>
          <w:instrText xml:space="preserve"> PAGEREF _Toc32085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22" w:history="1">
        <w:r>
          <w:rPr>
            <w:rFonts w:ascii="仿宋" w:eastAsia="仿宋" w:hAnsi="仿宋" w:cs="仿宋" w:hint="eastAsia"/>
            <w:lang w:eastAsia="zh-CN"/>
          </w:rPr>
          <w:t>(四)、安全色及安全标志使用要求</w:t>
        </w:r>
        <w:r>
          <w:tab/>
        </w:r>
        <w:r>
          <w:fldChar w:fldCharType="begin"/>
        </w:r>
        <w:r>
          <w:instrText xml:space="preserve"> PAGEREF _Toc18522 \h </w:instrText>
        </w:r>
        <w:r>
          <w:fldChar w:fldCharType="separate"/>
        </w:r>
        <w:r>
          <w:t>42</w:t>
        </w:r>
        <w:r>
          <w:fldChar w:fldCharType="end"/>
        </w:r>
      </w:hyperlink>
    </w:p>
    <w:p>
      <w:pPr>
        <w:pStyle w:val="TOC2"/>
        <w:tabs>
          <w:tab w:val="right" w:leader="dot" w:pos="8306"/>
        </w:tabs>
      </w:pPr>
      <w:hyperlink w:anchor="_Toc30446" w:history="1">
        <w:r>
          <w:rPr>
            <w:rFonts w:ascii="仿宋" w:eastAsia="仿宋" w:hAnsi="仿宋" w:cs="仿宋" w:hint="eastAsia"/>
            <w:lang w:eastAsia="zh-CN"/>
          </w:rPr>
          <w:t>(五)、防尘防毒措施</w:t>
        </w:r>
        <w:r>
          <w:tab/>
        </w:r>
        <w:r>
          <w:fldChar w:fldCharType="begin"/>
        </w:r>
        <w:r>
          <w:instrText xml:space="preserve"> PAGEREF _Toc30446 \h </w:instrText>
        </w:r>
        <w:r>
          <w:fldChar w:fldCharType="separate"/>
        </w:r>
        <w:r>
          <w:t>43</w:t>
        </w:r>
        <w:r>
          <w:fldChar w:fldCharType="end"/>
        </w:r>
      </w:hyperlink>
    </w:p>
    <w:p>
      <w:pPr>
        <w:pStyle w:val="TOC2"/>
        <w:tabs>
          <w:tab w:val="right" w:leader="dot" w:pos="8306"/>
        </w:tabs>
      </w:pPr>
      <w:hyperlink w:anchor="_Toc24187" w:history="1">
        <w:r>
          <w:rPr>
            <w:rFonts w:ascii="仿宋" w:eastAsia="仿宋" w:hAnsi="仿宋" w:cs="仿宋" w:hint="eastAsia"/>
            <w:lang w:eastAsia="zh-CN"/>
          </w:rPr>
          <w:t>(六)、防静电、触电防护及防雷措施</w:t>
        </w:r>
        <w:r>
          <w:tab/>
        </w:r>
        <w:r>
          <w:fldChar w:fldCharType="begin"/>
        </w:r>
        <w:r>
          <w:instrText xml:space="preserve"> PAGEREF _Toc24187 \h </w:instrText>
        </w:r>
        <w:r>
          <w:fldChar w:fldCharType="separate"/>
        </w:r>
        <w:r>
          <w:t>44</w:t>
        </w:r>
        <w:r>
          <w:fldChar w:fldCharType="end"/>
        </w:r>
      </w:hyperlink>
    </w:p>
    <w:p>
      <w:pPr>
        <w:pStyle w:val="TOC2"/>
        <w:tabs>
          <w:tab w:val="right" w:leader="dot" w:pos="8306"/>
        </w:tabs>
      </w:pPr>
      <w:hyperlink w:anchor="_Toc10093" w:history="1">
        <w:r>
          <w:rPr>
            <w:rFonts w:ascii="仿宋" w:eastAsia="仿宋" w:hAnsi="仿宋" w:cs="仿宋" w:hint="eastAsia"/>
            <w:lang w:eastAsia="zh-CN"/>
          </w:rPr>
          <w:t>(七)、机械设备安全保障措施</w:t>
        </w:r>
        <w:r>
          <w:tab/>
        </w:r>
        <w:r>
          <w:fldChar w:fldCharType="begin"/>
        </w:r>
        <w:r>
          <w:instrText xml:space="preserve"> PAGEREF _Toc10093 \h </w:instrText>
        </w:r>
        <w:r>
          <w:fldChar w:fldCharType="separate"/>
        </w:r>
        <w:r>
          <w:t>45</w:t>
        </w:r>
        <w:r>
          <w:fldChar w:fldCharType="end"/>
        </w:r>
      </w:hyperlink>
    </w:p>
    <w:p>
      <w:pPr>
        <w:pStyle w:val="TOC1"/>
        <w:tabs>
          <w:tab w:val="right" w:leader="dot" w:pos="8306"/>
        </w:tabs>
      </w:pPr>
      <w:hyperlink w:anchor="_Toc378" w:history="1">
        <w:r>
          <w:rPr>
            <w:rFonts w:ascii="仿宋" w:eastAsia="仿宋" w:hAnsi="仿宋" w:cs="仿宋" w:hint="eastAsia"/>
            <w:lang w:eastAsia="zh-CN"/>
          </w:rPr>
          <w:t>十、砖瓦及建筑砌块项目财务管理</w:t>
        </w:r>
        <w:r>
          <w:tab/>
        </w:r>
        <w:r>
          <w:fldChar w:fldCharType="begin"/>
        </w:r>
        <w:r>
          <w:instrText xml:space="preserve"> PAGEREF _Toc378 \h </w:instrText>
        </w:r>
        <w:r>
          <w:fldChar w:fldCharType="separate"/>
        </w:r>
        <w:r>
          <w:t>47</w:t>
        </w:r>
        <w:r>
          <w:fldChar w:fldCharType="end"/>
        </w:r>
      </w:hyperlink>
    </w:p>
    <w:p>
      <w:pPr>
        <w:pStyle w:val="TOC2"/>
        <w:tabs>
          <w:tab w:val="right" w:leader="dot" w:pos="8306"/>
        </w:tabs>
      </w:pPr>
      <w:hyperlink w:anchor="_Toc31126" w:history="1">
        <w:r>
          <w:rPr>
            <w:rFonts w:ascii="仿宋" w:eastAsia="仿宋" w:hAnsi="仿宋" w:cs="仿宋" w:hint="eastAsia"/>
            <w:lang w:eastAsia="zh-CN"/>
          </w:rPr>
          <w:t>(一)、资金需求大</w:t>
        </w:r>
        <w:r>
          <w:tab/>
        </w:r>
        <w:r>
          <w:fldChar w:fldCharType="begin"/>
        </w:r>
        <w:r>
          <w:instrText xml:space="preserve"> PAGEREF _Toc31126 \h </w:instrText>
        </w:r>
        <w:r>
          <w:fldChar w:fldCharType="separate"/>
        </w:r>
        <w:r>
          <w:t>47</w:t>
        </w:r>
        <w:r>
          <w:fldChar w:fldCharType="end"/>
        </w:r>
      </w:hyperlink>
    </w:p>
    <w:p>
      <w:pPr>
        <w:pStyle w:val="TOC2"/>
        <w:tabs>
          <w:tab w:val="right" w:leader="dot" w:pos="8306"/>
        </w:tabs>
      </w:pPr>
      <w:hyperlink w:anchor="_Toc20393" w:history="1">
        <w:r>
          <w:rPr>
            <w:rFonts w:ascii="仿宋" w:eastAsia="仿宋" w:hAnsi="仿宋" w:cs="仿宋" w:hint="eastAsia"/>
            <w:lang w:eastAsia="zh-CN"/>
          </w:rPr>
          <w:t>(二)、研发周期长</w:t>
        </w:r>
        <w:r>
          <w:tab/>
        </w:r>
        <w:r>
          <w:fldChar w:fldCharType="begin"/>
        </w:r>
        <w:r>
          <w:instrText xml:space="preserve"> PAGEREF _Toc20393 \h </w:instrText>
        </w:r>
        <w:r>
          <w:fldChar w:fldCharType="separate"/>
        </w:r>
        <w:r>
          <w:t>48</w:t>
        </w:r>
        <w:r>
          <w:fldChar w:fldCharType="end"/>
        </w:r>
      </w:hyperlink>
    </w:p>
    <w:p>
      <w:pPr>
        <w:pStyle w:val="TOC2"/>
        <w:tabs>
          <w:tab w:val="right" w:leader="dot" w:pos="8306"/>
        </w:tabs>
      </w:pPr>
      <w:hyperlink w:anchor="_Toc24231" w:history="1">
        <w:r>
          <w:rPr>
            <w:rFonts w:ascii="仿宋" w:eastAsia="仿宋" w:hAnsi="仿宋" w:cs="仿宋" w:hint="eastAsia"/>
            <w:lang w:eastAsia="zh-CN"/>
          </w:rPr>
          <w:t>(三)、市场风险大</w:t>
        </w:r>
        <w:r>
          <w:tab/>
        </w:r>
        <w:r>
          <w:fldChar w:fldCharType="begin"/>
        </w:r>
        <w:r>
          <w:instrText xml:space="preserve"> PAGEREF _Toc24231 \h </w:instrText>
        </w:r>
        <w:r>
          <w:fldChar w:fldCharType="separate"/>
        </w:r>
        <w:r>
          <w:t>49</w:t>
        </w:r>
        <w:r>
          <w:fldChar w:fldCharType="end"/>
        </w:r>
      </w:hyperlink>
    </w:p>
    <w:p>
      <w:pPr>
        <w:pStyle w:val="TOC2"/>
        <w:tabs>
          <w:tab w:val="right" w:leader="dot" w:pos="8306"/>
        </w:tabs>
      </w:pPr>
      <w:hyperlink w:anchor="_Toc22714" w:history="1">
        <w:r>
          <w:rPr>
            <w:rFonts w:ascii="仿宋" w:eastAsia="仿宋" w:hAnsi="仿宋" w:cs="仿宋" w:hint="eastAsia"/>
            <w:lang w:eastAsia="zh-CN"/>
          </w:rPr>
          <w:t>(四)、利润率高</w:t>
        </w:r>
        <w:r>
          <w:tab/>
        </w:r>
        <w:r>
          <w:fldChar w:fldCharType="begin"/>
        </w:r>
        <w:r>
          <w:instrText xml:space="preserve"> PAGEREF _Toc22714 \h </w:instrText>
        </w:r>
        <w:r>
          <w:fldChar w:fldCharType="separate"/>
        </w:r>
        <w:r>
          <w:t>52</w:t>
        </w:r>
        <w:r>
          <w:fldChar w:fldCharType="end"/>
        </w:r>
      </w:hyperlink>
    </w:p>
    <w:p>
      <w:pPr>
        <w:pStyle w:val="TOC1"/>
        <w:tabs>
          <w:tab w:val="right" w:leader="dot" w:pos="8306"/>
        </w:tabs>
      </w:pPr>
      <w:hyperlink w:anchor="_Toc9551" w:history="1">
        <w:r>
          <w:rPr>
            <w:rFonts w:ascii="仿宋" w:eastAsia="仿宋" w:hAnsi="仿宋" w:cs="仿宋" w:hint="eastAsia"/>
            <w:lang w:eastAsia="zh-CN"/>
          </w:rPr>
          <w:t>十一、砖瓦及建筑砌块项目社会影响</w:t>
        </w:r>
        <w:r>
          <w:tab/>
        </w:r>
        <w:r>
          <w:fldChar w:fldCharType="begin"/>
        </w:r>
        <w:r>
          <w:instrText xml:space="preserve"> PAGEREF _Toc9551 \h </w:instrText>
        </w:r>
        <w:r>
          <w:fldChar w:fldCharType="separate"/>
        </w:r>
        <w:r>
          <w:t>54</w:t>
        </w:r>
        <w:r>
          <w:fldChar w:fldCharType="end"/>
        </w:r>
      </w:hyperlink>
    </w:p>
    <w:p>
      <w:pPr>
        <w:pStyle w:val="TOC2"/>
        <w:tabs>
          <w:tab w:val="right" w:leader="dot" w:pos="8306"/>
        </w:tabs>
      </w:pPr>
      <w:hyperlink w:anchor="_Toc16212" w:history="1">
        <w:r>
          <w:rPr>
            <w:rFonts w:ascii="仿宋" w:eastAsia="仿宋" w:hAnsi="仿宋" w:cs="仿宋" w:hint="eastAsia"/>
            <w:lang w:eastAsia="zh-CN"/>
          </w:rPr>
          <w:t>(一)、社会责任与义务</w:t>
        </w:r>
        <w:r>
          <w:tab/>
        </w:r>
        <w:r>
          <w:fldChar w:fldCharType="begin"/>
        </w:r>
        <w:r>
          <w:instrText xml:space="preserve"> PAGEREF _Toc16212 \h </w:instrText>
        </w:r>
        <w:r>
          <w:fldChar w:fldCharType="separate"/>
        </w:r>
        <w:r>
          <w:t>54</w:t>
        </w:r>
        <w:r>
          <w:fldChar w:fldCharType="end"/>
        </w:r>
      </w:hyperlink>
    </w:p>
    <w:p>
      <w:pPr>
        <w:pStyle w:val="TOC2"/>
        <w:tabs>
          <w:tab w:val="right" w:leader="dot" w:pos="8306"/>
        </w:tabs>
      </w:pPr>
      <w:hyperlink w:anchor="_Toc8551" w:history="1">
        <w:r>
          <w:rPr>
            <w:rFonts w:ascii="仿宋" w:eastAsia="仿宋" w:hAnsi="仿宋" w:cs="仿宋" w:hint="eastAsia"/>
            <w:lang w:eastAsia="zh-CN"/>
          </w:rPr>
          <w:t>(二)、社会参与与沟通</w:t>
        </w:r>
        <w:r>
          <w:tab/>
        </w:r>
        <w:r>
          <w:fldChar w:fldCharType="begin"/>
        </w:r>
        <w:r>
          <w:instrText xml:space="preserve"> PAGEREF _Toc8551 \h </w:instrText>
        </w:r>
        <w:r>
          <w:fldChar w:fldCharType="separate"/>
        </w:r>
        <w:r>
          <w:t>55</w:t>
        </w:r>
        <w:r>
          <w:fldChar w:fldCharType="end"/>
        </w:r>
      </w:hyperlink>
    </w:p>
    <w:p>
      <w:pPr>
        <w:pStyle w:val="TOC1"/>
        <w:tabs>
          <w:tab w:val="right" w:leader="dot" w:pos="8306"/>
        </w:tabs>
      </w:pPr>
      <w:hyperlink w:anchor="_Toc7290" w:history="1">
        <w:r>
          <w:rPr>
            <w:rFonts w:ascii="仿宋" w:eastAsia="仿宋" w:hAnsi="仿宋" w:cs="仿宋" w:hint="eastAsia"/>
            <w:lang w:eastAsia="zh-CN"/>
          </w:rPr>
          <w:t>十二、砖瓦及建筑砌块项目人力资源管理</w:t>
        </w:r>
        <w:r>
          <w:tab/>
        </w:r>
        <w:r>
          <w:fldChar w:fldCharType="begin"/>
        </w:r>
        <w:r>
          <w:instrText xml:space="preserve"> PAGEREF _Toc7290 \h </w:instrText>
        </w:r>
        <w:r>
          <w:fldChar w:fldCharType="separate"/>
        </w:r>
        <w:r>
          <w:t>56</w:t>
        </w:r>
        <w:r>
          <w:fldChar w:fldCharType="end"/>
        </w:r>
      </w:hyperlink>
    </w:p>
    <w:p>
      <w:pPr>
        <w:pStyle w:val="TOC2"/>
        <w:tabs>
          <w:tab w:val="right" w:leader="dot" w:pos="8306"/>
        </w:tabs>
      </w:pPr>
      <w:hyperlink w:anchor="_Toc29255" w:history="1">
        <w:r>
          <w:rPr>
            <w:rFonts w:ascii="仿宋" w:eastAsia="仿宋" w:hAnsi="仿宋" w:cs="仿宋" w:hint="eastAsia"/>
            <w:lang w:eastAsia="zh-CN"/>
          </w:rPr>
          <w:t>(一)、建立健全的预算管理制度</w:t>
        </w:r>
        <w:r>
          <w:tab/>
        </w:r>
        <w:r>
          <w:fldChar w:fldCharType="begin"/>
        </w:r>
        <w:r>
          <w:instrText xml:space="preserve"> PAGEREF _Toc29255 \h </w:instrText>
        </w:r>
        <w:r>
          <w:fldChar w:fldCharType="separate"/>
        </w:r>
        <w:r>
          <w:t>56</w:t>
        </w:r>
        <w:r>
          <w:fldChar w:fldCharType="end"/>
        </w:r>
      </w:hyperlink>
    </w:p>
    <w:p>
      <w:pPr>
        <w:pStyle w:val="TOC2"/>
        <w:tabs>
          <w:tab w:val="right" w:leader="dot" w:pos="8306"/>
        </w:tabs>
      </w:pPr>
      <w:hyperlink w:anchor="_Toc23295" w:history="1">
        <w:r>
          <w:rPr>
            <w:rFonts w:ascii="仿宋" w:eastAsia="仿宋" w:hAnsi="仿宋" w:cs="仿宋" w:hint="eastAsia"/>
            <w:lang w:eastAsia="zh-CN"/>
          </w:rPr>
          <w:t>(二)、加强资金流动监控</w:t>
        </w:r>
        <w:r>
          <w:tab/>
        </w:r>
        <w:r>
          <w:fldChar w:fldCharType="begin"/>
        </w:r>
        <w:r>
          <w:instrText xml:space="preserve"> PAGEREF _Toc23295 \h </w:instrText>
        </w:r>
        <w:r>
          <w:fldChar w:fldCharType="separate"/>
        </w:r>
        <w:r>
          <w:t>57</w:t>
        </w:r>
        <w:r>
          <w:fldChar w:fldCharType="end"/>
        </w:r>
      </w:hyperlink>
    </w:p>
    <w:p>
      <w:pPr>
        <w:pStyle w:val="TOC2"/>
        <w:tabs>
          <w:tab w:val="right" w:leader="dot" w:pos="8306"/>
        </w:tabs>
      </w:pPr>
      <w:hyperlink w:anchor="_Toc25839" w:history="1">
        <w:r>
          <w:rPr>
            <w:rFonts w:ascii="仿宋" w:eastAsia="仿宋" w:hAnsi="仿宋" w:cs="仿宋" w:hint="eastAsia"/>
            <w:lang w:eastAsia="zh-CN"/>
          </w:rPr>
          <w:t>(三)、制定完善的风险控制机制</w:t>
        </w:r>
        <w:r>
          <w:tab/>
        </w:r>
        <w:r>
          <w:fldChar w:fldCharType="begin"/>
        </w:r>
        <w:r>
          <w:instrText xml:space="preserve"> PAGEREF _Toc25839 \h </w:instrText>
        </w:r>
        <w:r>
          <w:fldChar w:fldCharType="separate"/>
        </w:r>
        <w:r>
          <w:t>59</w:t>
        </w:r>
        <w:r>
          <w:fldChar w:fldCharType="end"/>
        </w:r>
      </w:hyperlink>
    </w:p>
    <w:p>
      <w:pPr>
        <w:pStyle w:val="TOC2"/>
        <w:tabs>
          <w:tab w:val="right" w:leader="dot" w:pos="8306"/>
        </w:tabs>
      </w:pPr>
      <w:hyperlink w:anchor="_Toc13195" w:history="1">
        <w:r>
          <w:rPr>
            <w:rFonts w:ascii="仿宋" w:eastAsia="仿宋" w:hAnsi="仿宋" w:cs="仿宋" w:hint="eastAsia"/>
            <w:lang w:eastAsia="zh-CN"/>
          </w:rPr>
          <w:t>(四)、优化成本管理</w:t>
        </w:r>
        <w:r>
          <w:tab/>
        </w:r>
        <w:r>
          <w:fldChar w:fldCharType="begin"/>
        </w:r>
        <w:r>
          <w:instrText xml:space="preserve"> PAGEREF _Toc13195 \h </w:instrText>
        </w:r>
        <w:r>
          <w:fldChar w:fldCharType="separate"/>
        </w:r>
        <w:r>
          <w:t>60</w:t>
        </w:r>
        <w:r>
          <w:fldChar w:fldCharType="end"/>
        </w:r>
      </w:hyperlink>
    </w:p>
    <w:p>
      <w:pPr>
        <w:pStyle w:val="TOC1"/>
        <w:tabs>
          <w:tab w:val="right" w:leader="dot" w:pos="8306"/>
        </w:tabs>
      </w:pPr>
      <w:hyperlink w:anchor="_Toc6241" w:history="1">
        <w:r>
          <w:rPr>
            <w:rFonts w:ascii="仿宋" w:eastAsia="仿宋" w:hAnsi="仿宋" w:cs="仿宋" w:hint="eastAsia"/>
            <w:lang w:eastAsia="zh-CN"/>
          </w:rPr>
          <w:t>十三、砖瓦及建筑砌块项目实施保障措施</w:t>
        </w:r>
        <w:r>
          <w:tab/>
        </w:r>
        <w:r>
          <w:fldChar w:fldCharType="begin"/>
        </w:r>
        <w:r>
          <w:instrText xml:space="preserve"> PAGEREF _Toc6241 \h </w:instrText>
        </w:r>
        <w:r>
          <w:fldChar w:fldCharType="separate"/>
        </w:r>
        <w:r>
          <w:t>61</w:t>
        </w:r>
        <w:r>
          <w:fldChar w:fldCharType="end"/>
        </w:r>
      </w:hyperlink>
    </w:p>
    <w:p>
      <w:pPr>
        <w:pStyle w:val="TOC2"/>
        <w:tabs>
          <w:tab w:val="right" w:leader="dot" w:pos="8306"/>
        </w:tabs>
      </w:pPr>
      <w:hyperlink w:anchor="_Toc30224" w:history="1">
        <w:r>
          <w:rPr>
            <w:rFonts w:ascii="仿宋" w:eastAsia="仿宋" w:hAnsi="仿宋" w:cs="仿宋" w:hint="eastAsia"/>
            <w:lang w:eastAsia="zh-CN"/>
          </w:rPr>
          <w:t>(一)、砖瓦及建筑砌块项目实施保障机制</w:t>
        </w:r>
        <w:r>
          <w:tab/>
        </w:r>
        <w:r>
          <w:fldChar w:fldCharType="begin"/>
        </w:r>
        <w:r>
          <w:instrText xml:space="preserve"> PAGEREF _Toc30224 \h </w:instrText>
        </w:r>
        <w:r>
          <w:fldChar w:fldCharType="separate"/>
        </w:r>
        <w:r>
          <w:t>61</w:t>
        </w:r>
        <w:r>
          <w:fldChar w:fldCharType="end"/>
        </w:r>
      </w:hyperlink>
    </w:p>
    <w:p>
      <w:pPr>
        <w:pStyle w:val="TOC2"/>
        <w:tabs>
          <w:tab w:val="right" w:leader="dot" w:pos="8306"/>
        </w:tabs>
      </w:pPr>
      <w:hyperlink w:anchor="_Toc32221" w:history="1">
        <w:r>
          <w:rPr>
            <w:rFonts w:ascii="仿宋" w:eastAsia="仿宋" w:hAnsi="仿宋" w:cs="仿宋" w:hint="eastAsia"/>
            <w:lang w:eastAsia="zh-CN"/>
          </w:rPr>
          <w:t>(二)、砖瓦及建筑砌块项目法律合规要求</w:t>
        </w:r>
        <w:r>
          <w:tab/>
        </w:r>
        <w:r>
          <w:fldChar w:fldCharType="begin"/>
        </w:r>
        <w:r>
          <w:instrText xml:space="preserve"> PAGEREF _Toc32221 \h </w:instrText>
        </w:r>
        <w:r>
          <w:fldChar w:fldCharType="separate"/>
        </w:r>
        <w:r>
          <w:t>65</w:t>
        </w:r>
        <w:r>
          <w:fldChar w:fldCharType="end"/>
        </w:r>
      </w:hyperlink>
    </w:p>
    <w:p>
      <w:pPr>
        <w:pStyle w:val="TOC2"/>
        <w:tabs>
          <w:tab w:val="right" w:leader="dot" w:pos="8306"/>
        </w:tabs>
      </w:pPr>
      <w:hyperlink w:anchor="_Toc29595" w:history="1">
        <w:r>
          <w:rPr>
            <w:rFonts w:ascii="仿宋" w:eastAsia="仿宋" w:hAnsi="仿宋" w:cs="仿宋" w:hint="eastAsia"/>
            <w:lang w:eastAsia="zh-CN"/>
          </w:rPr>
          <w:t>(三)、砖瓦及建筑砌块项目合同管理与法律事务</w:t>
        </w:r>
        <w:r>
          <w:tab/>
        </w:r>
        <w:r>
          <w:fldChar w:fldCharType="begin"/>
        </w:r>
        <w:r>
          <w:instrText xml:space="preserve"> PAGEREF _Toc29595 \h </w:instrText>
        </w:r>
        <w:r>
          <w:fldChar w:fldCharType="separate"/>
        </w:r>
        <w:r>
          <w:t>70</w:t>
        </w:r>
        <w:r>
          <w:fldChar w:fldCharType="end"/>
        </w:r>
      </w:hyperlink>
    </w:p>
    <w:p>
      <w:pPr>
        <w:pStyle w:val="TOC2"/>
        <w:tabs>
          <w:tab w:val="right" w:leader="dot" w:pos="8306"/>
        </w:tabs>
      </w:pPr>
      <w:hyperlink w:anchor="_Toc23515" w:history="1">
        <w:r>
          <w:rPr>
            <w:rFonts w:ascii="仿宋" w:eastAsia="仿宋" w:hAnsi="仿宋" w:cs="仿宋" w:hint="eastAsia"/>
            <w:lang w:eastAsia="zh-CN"/>
          </w:rPr>
          <w:t>(四)、砖瓦及建筑砌块项目知识产权保护策略</w:t>
        </w:r>
        <w:r>
          <w:tab/>
        </w:r>
        <w:r>
          <w:fldChar w:fldCharType="begin"/>
        </w:r>
        <w:r>
          <w:instrText xml:space="preserve"> PAGEREF _Toc23515 \h </w:instrText>
        </w:r>
        <w:r>
          <w:fldChar w:fldCharType="separate"/>
        </w:r>
        <w:r>
          <w:t>76</w:t>
        </w:r>
        <w:r>
          <w:fldChar w:fldCharType="end"/>
        </w:r>
      </w:hyperlink>
    </w:p>
    <w:p>
      <w:pPr>
        <w:pStyle w:val="TOC1"/>
        <w:tabs>
          <w:tab w:val="right" w:leader="dot" w:pos="8306"/>
        </w:tabs>
      </w:pPr>
      <w:hyperlink w:anchor="_Toc13280" w:history="1">
        <w:r>
          <w:rPr>
            <w:rFonts w:ascii="仿宋" w:eastAsia="仿宋" w:hAnsi="仿宋" w:cs="仿宋" w:hint="eastAsia"/>
            <w:lang w:eastAsia="zh-CN"/>
          </w:rPr>
          <w:t>十四、供应链管理</w:t>
        </w:r>
        <w:r>
          <w:tab/>
        </w:r>
        <w:r>
          <w:fldChar w:fldCharType="begin"/>
        </w:r>
        <w:r>
          <w:instrText xml:space="preserve"> PAGEREF _Toc13280 \h </w:instrText>
        </w:r>
        <w:r>
          <w:fldChar w:fldCharType="separate"/>
        </w:r>
        <w:r>
          <w:t>79</w:t>
        </w:r>
        <w:r>
          <w:fldChar w:fldCharType="end"/>
        </w:r>
      </w:hyperlink>
    </w:p>
    <w:p>
      <w:pPr>
        <w:pStyle w:val="TOC2"/>
        <w:tabs>
          <w:tab w:val="right" w:leader="dot" w:pos="8306"/>
        </w:tabs>
      </w:pPr>
      <w:hyperlink w:anchor="_Toc29173" w:history="1">
        <w:r>
          <w:rPr>
            <w:rFonts w:ascii="仿宋" w:eastAsia="仿宋" w:hAnsi="仿宋" w:cs="仿宋" w:hint="eastAsia"/>
            <w:lang w:eastAsia="zh-CN"/>
          </w:rPr>
          <w:t>(一)、供应链战略规划</w:t>
        </w:r>
        <w:r>
          <w:tab/>
        </w:r>
        <w:r>
          <w:fldChar w:fldCharType="begin"/>
        </w:r>
        <w:r>
          <w:instrText xml:space="preserve"> PAGEREF _Toc29173 \h </w:instrText>
        </w:r>
        <w:r>
          <w:fldChar w:fldCharType="separate"/>
        </w:r>
        <w:r>
          <w:t>79</w:t>
        </w:r>
        <w:r>
          <w:fldChar w:fldCharType="end"/>
        </w:r>
      </w:hyperlink>
    </w:p>
    <w:p>
      <w:pPr>
        <w:pStyle w:val="TOC2"/>
        <w:tabs>
          <w:tab w:val="right" w:leader="dot" w:pos="8306"/>
        </w:tabs>
      </w:pPr>
      <w:hyperlink w:anchor="_Toc15348" w:history="1">
        <w:r>
          <w:rPr>
            <w:rFonts w:ascii="仿宋" w:eastAsia="仿宋" w:hAnsi="仿宋" w:cs="仿宋" w:hint="eastAsia"/>
            <w:lang w:eastAsia="zh-CN"/>
          </w:rPr>
          <w:t>(二)、供应商选择与合作</w:t>
        </w:r>
        <w:r>
          <w:tab/>
        </w:r>
        <w:r>
          <w:fldChar w:fldCharType="begin"/>
        </w:r>
        <w:r>
          <w:instrText xml:space="preserve"> PAGEREF _Toc15348 \h </w:instrText>
        </w:r>
        <w:r>
          <w:fldChar w:fldCharType="separate"/>
        </w:r>
        <w:r>
          <w:t>80</w:t>
        </w:r>
        <w:r>
          <w:fldChar w:fldCharType="end"/>
        </w:r>
      </w:hyperlink>
    </w:p>
    <w:p>
      <w:pPr>
        <w:pStyle w:val="TOC2"/>
        <w:tabs>
          <w:tab w:val="right" w:leader="dot" w:pos="8306"/>
        </w:tabs>
      </w:pPr>
      <w:hyperlink w:anchor="_Toc3373" w:history="1">
        <w:r>
          <w:rPr>
            <w:rFonts w:ascii="仿宋" w:eastAsia="仿宋" w:hAnsi="仿宋" w:cs="仿宋" w:hint="eastAsia"/>
            <w:lang w:eastAsia="zh-CN"/>
          </w:rPr>
          <w:t>(三)、物流与库存管理</w:t>
        </w:r>
        <w:r>
          <w:tab/>
        </w:r>
        <w:r>
          <w:fldChar w:fldCharType="begin"/>
        </w:r>
        <w:r>
          <w:instrText xml:space="preserve"> PAGEREF _Toc3373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79"/>
      <w:r>
        <w:rPr>
          <w:rFonts w:ascii="仿宋" w:eastAsia="仿宋" w:hAnsi="仿宋" w:cs="仿宋" w:hint="eastAsia"/>
          <w:sz w:val="28"/>
          <w:lang w:eastAsia="zh-CN"/>
        </w:rPr>
        <w:t>一、砖瓦及建筑砌块项目文档管理</w:t>
      </w:r>
      <w:bookmarkEnd w:id="2"/>
    </w:p>
    <w:p>
      <w:pPr>
        <w:pStyle w:val="Heading2"/>
        <w:rPr>
          <w:rFonts w:ascii="仿宋" w:eastAsia="仿宋" w:hAnsi="仿宋" w:cs="仿宋" w:hint="eastAsia"/>
          <w:lang w:eastAsia="zh-CN"/>
        </w:rPr>
      </w:pPr>
      <w:bookmarkStart w:id="3" w:name="_Toc138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砖瓦及建筑砌块项目高度重视文档的质量和准确性，以支持砖瓦及建筑砌块项目的各项活动和决策。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文档的编制始于砖瓦及建筑砌块项目计划的初期，我们制定了详细的文档编制计划，明确了每个文档的内容、格式和编写责任人。在砖瓦及建筑砌块项目启动阶段，我们首先编制了砖瓦及建筑砌块项目章程，明确定义了砖瓦及建筑砌块项目的目标、范围、风险等关键要素。随后，砖瓦及建筑砌块项目团队根据计划陆续编制了需求文档、设计文档、测试文档等各类文档，确保砖瓦及建筑砌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砖瓦及建筑砌块项目管理中的重要环节，旨在确保砖瓦及建筑砌块项目文档符合质量标准和砖瓦及建筑砌块项目需求。在砖瓦及建筑砌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砖瓦及建筑砌块项目相关利益方和专业领域的专家对文档进行独立审查。这有助于获取更全面、客观的反馈，确保砖瓦及建筑砌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砖瓦及建筑砌块项目在文档编制与审查方面建立了严格的管理机制，通过规范的流程和多维度的审查，确保砖瓦及建筑砌块项目文档的质量、准确性和可靠性，为砖瓦及建筑砌块项目的顺利推进提供了有力支持。</w:t>
      </w:r>
    </w:p>
    <w:p>
      <w:pPr>
        <w:pStyle w:val="Heading2"/>
        <w:ind w:firstLine="560" w:firstLineChars="200"/>
        <w:rPr>
          <w:rFonts w:ascii="仿宋" w:eastAsia="仿宋" w:hAnsi="仿宋" w:cs="仿宋" w:hint="eastAsia"/>
          <w:sz w:val="28"/>
          <w:lang w:eastAsia="zh-CN"/>
        </w:rPr>
      </w:pPr>
      <w:bookmarkStart w:id="4" w:name="_Toc27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在砖瓦及建筑砌块项目中，我们致力于优化文档发布与分发过程，以确保信息的高效传递和团队间协作的顺畅进行。以下是我们采取的关键优化策略：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我们通过多渠道发布文档，包括电子邮件、砖瓦及建筑砌块项目管理平台、内部网站等，以满足不同团队成员的偏好和需求。多渠道发布确保了信息的全面覆盖。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我们采用了精细的权限控制，确保只有授权人员可以访问敏感信息。这种安全措施保护了砖瓦及建筑砌块项目文档的机密性，防止了未经授权的信息泄露。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8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砖瓦及建筑砌块项目生命周期中一个至关重要的环节，直接关系到砖瓦及建筑砌块项目信息的长期保存和历史记录的完整性。在砖瓦及建筑砌块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534"/>
      <w:r>
        <w:rPr>
          <w:rFonts w:ascii="仿宋" w:eastAsia="仿宋" w:hAnsi="仿宋" w:cs="仿宋" w:hint="eastAsia"/>
          <w:sz w:val="28"/>
          <w:lang w:eastAsia="zh-CN"/>
        </w:rPr>
        <w:t>二、砖瓦及建筑砌块项目建设单位说明</w:t>
      </w:r>
      <w:bookmarkEnd w:id="6"/>
    </w:p>
    <w:p>
      <w:pPr>
        <w:pStyle w:val="Heading2"/>
        <w:rPr>
          <w:rFonts w:ascii="仿宋" w:eastAsia="仿宋" w:hAnsi="仿宋" w:cs="仿宋" w:hint="eastAsia"/>
          <w:lang w:eastAsia="zh-CN"/>
        </w:rPr>
      </w:pPr>
      <w:bookmarkStart w:id="7" w:name="_Toc10193"/>
      <w:r>
        <w:rPr>
          <w:rFonts w:ascii="仿宋" w:eastAsia="仿宋" w:hAnsi="仿宋" w:cs="仿宋" w:hint="eastAsia"/>
          <w:lang w:eastAsia="zh-CN"/>
        </w:rPr>
        <w:t>(一)、砖瓦及建筑砌块项目承办单位基本情况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96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砖瓦及建筑砌块项目承办单位的XXXX，我们着眼于实现可持续的经济效益。通过技术创新和解决方案的提供，公司预计在砖瓦及建筑砌块项目执行期间将获得可观的收入增长。这一收入来源主要包括砖瓦及建筑砌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同时，我们注重成本控制和效率提升，以确保砖瓦及建筑砌块项目的可持续盈利。透过精细的管理和资源优化，公司期望实现砖瓦及建筑砌块项目利润最大化。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砖瓦及建筑砌块项目实施进行全面的投资评估，包括砖瓦及建筑砌块项目启动阶段的资金投入和后续运营成本。通过对砖瓦及建筑砌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砖瓦及建筑砌块项目实施过程中具备足够的资金流动性，公司将进行详尽的现金流分析。这包括资金需求的合理预测、砖瓦及建筑砌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7702"/>
      <w:r>
        <w:rPr>
          <w:rFonts w:ascii="仿宋" w:eastAsia="仿宋" w:hAnsi="仿宋" w:cs="仿宋" w:hint="eastAsia"/>
          <w:sz w:val="28"/>
          <w:lang w:eastAsia="zh-CN"/>
        </w:rPr>
        <w:t>三、砖瓦及建筑砌块项目建设背景及必要性分析</w:t>
      </w:r>
      <w:bookmarkEnd w:id="9"/>
    </w:p>
    <w:p>
      <w:pPr>
        <w:pStyle w:val="Heading2"/>
        <w:rPr>
          <w:rFonts w:ascii="仿宋" w:eastAsia="仿宋" w:hAnsi="仿宋" w:cs="仿宋" w:hint="eastAsia"/>
          <w:lang w:eastAsia="zh-CN"/>
        </w:rPr>
      </w:pPr>
      <w:bookmarkStart w:id="10" w:name="_Toc8923"/>
      <w:r>
        <w:rPr>
          <w:rFonts w:ascii="仿宋" w:eastAsia="仿宋" w:hAnsi="仿宋" w:cs="仿宋" w:hint="eastAsia"/>
          <w:lang w:eastAsia="zh-CN"/>
        </w:rPr>
        <w:t>(一)、砖瓦及建筑砌块项目背景分析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砖瓦及建筑砌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砖瓦及建筑砌块项目在这个潮流中的定位。同时，我们将关注行业内涌现的新兴机遇，以便砖瓦及建筑砌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砖瓦及建筑砌块项目提供了强大的发展动力。我们将聚焦于行业内最新的技术发展趋势，包括但不限于人工智能、大数据分析、物联网等领域。通过深度的技术研究，我们将确保砖瓦及建筑砌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砖瓦及建筑砌块项目发展的源泉。我们将投入更多的精力对市场需求进行深入剖析，超越表面的需求，深入挖掘潜在的市场痛点和机遇。通过对市场需求的细致了解，砖瓦及建筑砌块项目将更有针对性地设计解决方案，满足市场的多样化需求，从而更好地促进砖瓦及建筑砌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砖瓦及建筑砌块项目战略至关重要。我们将对竞争态势进行更为深入的分析，包括但不限于市场份额、产品特点、客户满意度等多个维度。通过深度的竞争分析，砖瓦及建筑砌块项目将能够更准确地把握市场脉搏，制定具有竞争力的砖瓦及建筑砌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砖瓦及建筑砌块项目的发展具有直接的影响。我们将进行更为全面的法规和政策分析，了解行业发展中的潜在法律风险和合规挑战。通过充分了解和遵守相关法规，砖瓦及建筑砌块项目将确保在法律框架内合法合规运营，为砖瓦及建筑砌块项目的稳健发展提供有力支持。</w:t>
      </w:r>
    </w:p>
    <w:p>
      <w:pPr>
        <w:pStyle w:val="Heading2"/>
        <w:ind w:firstLine="560" w:firstLineChars="200"/>
        <w:rPr>
          <w:rFonts w:ascii="仿宋" w:eastAsia="仿宋" w:hAnsi="仿宋" w:cs="仿宋" w:hint="eastAsia"/>
          <w:sz w:val="28"/>
          <w:lang w:eastAsia="zh-CN"/>
        </w:rPr>
      </w:pPr>
      <w:bookmarkStart w:id="11" w:name="_Toc32657"/>
      <w:r>
        <w:rPr>
          <w:rFonts w:ascii="仿宋" w:eastAsia="仿宋" w:hAnsi="仿宋" w:cs="仿宋" w:hint="eastAsia"/>
          <w:sz w:val="28"/>
          <w:lang w:eastAsia="zh-CN"/>
        </w:rPr>
        <w:t>(二)、砖瓦及建筑砌块项目建设必要性分析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建设的迫切性源于对行业发展趋势的深刻洞察。我们正处于一个行业变革的时代，科技创新、数字化转型成为企业发展的关键动力。砖瓦及建筑砌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建设不仅仅是为了跟上潮流，更是为了通过技术创新推动企业的持续发展。通过引入先进的技术和解决方案，砖瓦及建筑砌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砖瓦及建筑砌块项目的建设成为必然选择，通过提高产品质量、拓展服务领域，从而在竞争中获得更多的机会。砖瓦及建筑砌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砖瓦及建筑砌块项目建设的必要性体现在对客户需求更精准的满足。通过砖瓦及建筑砌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建设的背后是对企业持续创新的追求。只有通过不断创新，企业才能在竞争中立于不败之地。砖瓦及建筑砌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921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6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的技术管理特点体现在其创新导向。通过引入最先进的技术趋势和解决方案，砖瓦及建筑砌块项目致力于提升科技含量、提高质量和效率水平。这意味着我们将采用最新的工具和方法，确保砖瓦及建筑砌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砖瓦及建筑砌块项目技术管理的显著特征。通过整合不同领域的技术资源，我们实现了跨学科的协同工作。这有助于优化技术架构，提高整体效能。此外，整合性策略还促进了不同技术团队之间的紧密沟通和高效合作，确保砖瓦及建筑砌块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砖瓦及建筑砌块项目所采用的技术。通过不断优化技术方案，砖瓦及建筑砌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砖瓦及建筑砌块项目团队将在砖瓦及建筑砌块项目初期识别可能的技术风险，并采取相应的预防和应对措施。通过建立健全的风险评估机制，砖瓦及建筑砌块项目能够在实施过程中及时发现并解决潜在的技术问题，保障砖瓦及建筑砌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砖瓦及建筑砌块项目中，技术将成为砖瓦及建筑砌块项目成功的有力支持。这一深度剖析揭示了技术管理在砖瓦及建筑砌块项目实施中的关键作用，为砖瓦及建筑砌块项目的技术基础奠定了坚实的基础。</w:t>
      </w:r>
    </w:p>
    <w:p>
      <w:pPr>
        <w:pStyle w:val="Heading2"/>
        <w:ind w:firstLine="560" w:firstLineChars="200"/>
        <w:rPr>
          <w:rFonts w:ascii="仿宋" w:eastAsia="仿宋" w:hAnsi="仿宋" w:cs="仿宋" w:hint="eastAsia"/>
          <w:sz w:val="28"/>
          <w:lang w:eastAsia="zh-CN"/>
        </w:rPr>
      </w:pPr>
      <w:bookmarkStart w:id="14" w:name="_Toc22632"/>
      <w:r>
        <w:rPr>
          <w:rFonts w:ascii="仿宋" w:eastAsia="仿宋" w:hAnsi="仿宋" w:cs="仿宋" w:hint="eastAsia"/>
          <w:sz w:val="28"/>
          <w:lang w:eastAsia="zh-CN"/>
        </w:rPr>
        <w:t>(二)、砖瓦及建筑砌块项目工艺技术设计方案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砖瓦及建筑砌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砖瓦及建筑砌块项目将严格按照相关行业规范要求进行组织。通过有效控制产品质量，砖瓦及建筑砌块项目将致力于为顾客提供优质的砖瓦及建筑砌块项目产品和良好的服务。这体现了砖瓦及建筑砌块项目对于生产活动合规性和质量标准的高度重视，为砖瓦及建筑砌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砖瓦及建筑砌块项目注重生态效益和清洁生产原则。砖瓦及建筑砌块项目建设将紧密结合地方特色经济发展，与社会经济发展规划和区域环境保护规划方案相协调一致。通过与当地区域自然生态系统的结合，砖瓦及建筑砌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砖瓦及建筑砌块项目产品具有多样化的客户需求和个性化的特点。因此，砖瓦及建筑砌块项目产品规格品种多样，且单批生产数量较小。为满足这一特点，砖瓦及建筑砌块项目承办单位将建设先进的柔性制造生产线。通过广泛应用柔性制造技术，砖瓦及建筑砌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砖瓦及建筑砌块项目采用的技术具有较高的技术含量和自动化水平，处于国内先进水平。这一技术选用不仅体现了对生产效率、质量和环境友好性的高标准要求，同时为砖瓦及建筑砌块项目的可持续发展奠定了坚实的基础。</w:t>
      </w:r>
    </w:p>
    <w:p>
      <w:pPr>
        <w:pStyle w:val="Heading2"/>
        <w:ind w:firstLine="560" w:firstLineChars="200"/>
        <w:rPr>
          <w:rFonts w:ascii="仿宋" w:eastAsia="仿宋" w:hAnsi="仿宋" w:cs="仿宋" w:hint="eastAsia"/>
          <w:sz w:val="28"/>
          <w:lang w:eastAsia="zh-CN"/>
        </w:rPr>
      </w:pPr>
      <w:bookmarkStart w:id="15" w:name="_Toc2064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为确保砖瓦及建筑砌块项目的高效生产和技术实施，我们制定了一套精心设计的设备选型方案，以满足砖瓦及建筑砌块项目生产、质量和环保的要求。该方案的主要特点如下：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砖瓦及建筑砌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针对砖瓦及建筑砌块项目产品的多样性和小批量生产的特点，我们将建设柔性制造生产线。通过在设备选型中考虑柔性制造技术，可以灵活应对不同产品规格和生产需求，实现生产线的高度灵活性和适应性。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290"/>
      <w:r>
        <w:rPr>
          <w:rFonts w:ascii="仿宋" w:eastAsia="仿宋" w:hAnsi="仿宋" w:cs="仿宋" w:hint="eastAsia"/>
          <w:sz w:val="28"/>
          <w:lang w:eastAsia="zh-CN"/>
        </w:rPr>
        <w:t>五、砖瓦及建筑砌块项目概论</w:t>
      </w:r>
      <w:bookmarkEnd w:id="16"/>
    </w:p>
    <w:p>
      <w:pPr>
        <w:pStyle w:val="Heading2"/>
        <w:rPr>
          <w:rFonts w:ascii="仿宋" w:eastAsia="仿宋" w:hAnsi="仿宋" w:cs="仿宋" w:hint="eastAsia"/>
          <w:lang w:eastAsia="zh-CN"/>
        </w:rPr>
      </w:pPr>
      <w:bookmarkStart w:id="17" w:name="_Toc24032"/>
      <w:r>
        <w:rPr>
          <w:rFonts w:ascii="仿宋" w:eastAsia="仿宋" w:hAnsi="仿宋" w:cs="仿宋" w:hint="eastAsia"/>
          <w:lang w:eastAsia="zh-CN"/>
        </w:rPr>
        <w:t>(一)、砖瓦及建筑砌块项目概况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的起源追溯至对市场的深入洞察。市场的不断演变与变革为砖瓦及建筑砌块项目提供了难得的机遇。当前市场存在的需求缺口和变革的大环境共同构成了砖瓦及建筑砌块项目的背景。这个砖瓦及建筑砌块项目旨在充分利用市场机遇，填补行业中尚未满足的需求，为客户提供全新的解决方案。市场的变革和需求的增长使得这个砖瓦及建筑砌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砖瓦及建筑砌块项目名称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正式命名为砖瓦及建筑砌块。这个名称不仅仅是一个标识，更代表了砖瓦及建筑砌块项目的核心理念和愿景。它蕴含着砖瓦及建筑砌块项目所要解决问题的关键字，具有强烈的表达和辨识度，为砖瓦及建筑砌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砖瓦及建筑砌块项目目标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的核心目标是提供一种全新、高效的解决方案，满足客户日益增长的需求。砖瓦及建筑砌块项目追求的不仅仅是满足市场需求，更是在市场中获得卓越的竞争优势。通过不断提升产品或服务的质量和创新水平，砖瓦及建筑砌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砖瓦及建筑砌块项目范围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全面涵盖了产品研发、制造、市场推广和售后服务，确保从产品设计到最终用户体验的全方位关注。这一全面的砖瓦及建筑砌块项目范围是为了确保砖瓦及建筑砌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砖瓦及建筑砌块项目时间表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砖瓦及建筑砌块项目计划在未来18个月内完成，包括研发、测试、市场试点和正式推出等不同阶段。这个时间表的合理设计是为了确保砖瓦及建筑砌块项目各个阶段的顺利推进，以便按时交付高质量的成果。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砖瓦及建筑砌块项目预算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砖瓦及建筑砌块项目总预算估算为XX百万美元，主要分配在研发、市场推广、人员培训和运营等方面。这一充足的预算为砖瓦及建筑砌块项目提供了充足的资源，确保砖瓦及建筑砌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砖瓦及建筑砌块项目风险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https://d.book118.com/877112130063006035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砖瓦及建筑砌块项目计划设计方案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30AFD"/>
    <w:rsid w:val="77A30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1213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2024-01-29T02:43:00Z</dcterms:created>
  <dcterms:modified xsi:type="dcterms:W3CDTF">2024-01-29T02:43:56Z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BF4E2179FE6246B091050E7760C6E36C_11</vt:lpwstr>
  </property>
  <property fmtid="{D5CDD505-2E9C-101B-9397-08002B2CF9AE}" pid="3" name="KSOProductBuildVer">
    <vt:lpwstr>2052-12.1.0.16250</vt:lpwstr>
  </property>
</Properties>
</file>