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大、中容量数字程控交换机项目计划设计方案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245" w:history="1">
        <w:r>
          <w:rPr>
            <w:rFonts w:ascii="仿宋" w:eastAsia="仿宋" w:hAnsi="仿宋" w:cs="仿宋" w:hint="eastAsia"/>
            <w:lang w:eastAsia="zh-CN"/>
          </w:rPr>
          <w:t>前言</w:t>
        </w:r>
        <w:r>
          <w:tab/>
        </w:r>
        <w:r>
          <w:fldChar w:fldCharType="begin"/>
        </w:r>
        <w:r>
          <w:instrText xml:space="preserve"> PAGEREF _Toc16245 \h </w:instrText>
        </w:r>
        <w:r>
          <w:fldChar w:fldCharType="separate"/>
        </w:r>
        <w:r>
          <w:t>3</w:t>
        </w:r>
        <w:r>
          <w:fldChar w:fldCharType="end"/>
        </w:r>
      </w:hyperlink>
    </w:p>
    <w:p>
      <w:pPr>
        <w:pStyle w:val="TOC1"/>
        <w:tabs>
          <w:tab w:val="right" w:leader="dot" w:pos="8306"/>
        </w:tabs>
      </w:pPr>
      <w:hyperlink w:anchor="_Toc11377" w:history="1">
        <w:r>
          <w:rPr>
            <w:rFonts w:ascii="仿宋" w:eastAsia="仿宋" w:hAnsi="仿宋" w:cs="仿宋" w:hint="eastAsia"/>
            <w:lang w:eastAsia="zh-CN"/>
          </w:rPr>
          <w:t>一、大、中容量数字程控交换机项目建设单位说明</w:t>
        </w:r>
        <w:r>
          <w:tab/>
        </w:r>
        <w:r>
          <w:fldChar w:fldCharType="begin"/>
        </w:r>
        <w:r>
          <w:instrText xml:space="preserve"> PAGEREF _Toc11377 \h </w:instrText>
        </w:r>
        <w:r>
          <w:fldChar w:fldCharType="separate"/>
        </w:r>
        <w:r>
          <w:t>3</w:t>
        </w:r>
        <w:r>
          <w:fldChar w:fldCharType="end"/>
        </w:r>
      </w:hyperlink>
    </w:p>
    <w:p>
      <w:pPr>
        <w:pStyle w:val="TOC2"/>
        <w:tabs>
          <w:tab w:val="right" w:leader="dot" w:pos="8306"/>
        </w:tabs>
      </w:pPr>
      <w:hyperlink w:anchor="_Toc9701" w:history="1">
        <w:r>
          <w:rPr>
            <w:rFonts w:ascii="仿宋" w:eastAsia="仿宋" w:hAnsi="仿宋" w:cs="仿宋" w:hint="eastAsia"/>
            <w:lang w:eastAsia="zh-CN"/>
          </w:rPr>
          <w:t>(一)、大、中容量数字程控交换机项目承办单位基本情况</w:t>
        </w:r>
        <w:r>
          <w:tab/>
        </w:r>
        <w:r>
          <w:fldChar w:fldCharType="begin"/>
        </w:r>
        <w:r>
          <w:instrText xml:space="preserve"> PAGEREF _Toc9701 \h </w:instrText>
        </w:r>
        <w:r>
          <w:fldChar w:fldCharType="separate"/>
        </w:r>
        <w:r>
          <w:t>3</w:t>
        </w:r>
        <w:r>
          <w:fldChar w:fldCharType="end"/>
        </w:r>
      </w:hyperlink>
    </w:p>
    <w:p>
      <w:pPr>
        <w:pStyle w:val="TOC2"/>
        <w:tabs>
          <w:tab w:val="right" w:leader="dot" w:pos="8306"/>
        </w:tabs>
      </w:pPr>
      <w:hyperlink w:anchor="_Toc12284" w:history="1">
        <w:r>
          <w:rPr>
            <w:rFonts w:ascii="仿宋" w:eastAsia="仿宋" w:hAnsi="仿宋" w:cs="仿宋" w:hint="eastAsia"/>
            <w:lang w:eastAsia="zh-CN"/>
          </w:rPr>
          <w:t>(二)、公司经济效益分析</w:t>
        </w:r>
        <w:r>
          <w:tab/>
        </w:r>
        <w:r>
          <w:fldChar w:fldCharType="begin"/>
        </w:r>
        <w:r>
          <w:instrText xml:space="preserve"> PAGEREF _Toc12284 \h </w:instrText>
        </w:r>
        <w:r>
          <w:fldChar w:fldCharType="separate"/>
        </w:r>
        <w:r>
          <w:t>4</w:t>
        </w:r>
        <w:r>
          <w:fldChar w:fldCharType="end"/>
        </w:r>
      </w:hyperlink>
    </w:p>
    <w:p>
      <w:pPr>
        <w:pStyle w:val="TOC1"/>
        <w:tabs>
          <w:tab w:val="right" w:leader="dot" w:pos="8306"/>
        </w:tabs>
      </w:pPr>
      <w:hyperlink w:anchor="_Toc18259" w:history="1">
        <w:r>
          <w:rPr>
            <w:rFonts w:ascii="仿宋" w:eastAsia="仿宋" w:hAnsi="仿宋" w:cs="仿宋" w:hint="eastAsia"/>
            <w:lang w:eastAsia="zh-CN"/>
          </w:rPr>
          <w:t>二、大、中容量数字程控交换机项目绩效评估</w:t>
        </w:r>
        <w:r>
          <w:tab/>
        </w:r>
        <w:r>
          <w:fldChar w:fldCharType="begin"/>
        </w:r>
        <w:r>
          <w:instrText xml:space="preserve"> PAGEREF _Toc18259 \h </w:instrText>
        </w:r>
        <w:r>
          <w:fldChar w:fldCharType="separate"/>
        </w:r>
        <w:r>
          <w:t>5</w:t>
        </w:r>
        <w:r>
          <w:fldChar w:fldCharType="end"/>
        </w:r>
      </w:hyperlink>
    </w:p>
    <w:p>
      <w:pPr>
        <w:pStyle w:val="TOC2"/>
        <w:tabs>
          <w:tab w:val="right" w:leader="dot" w:pos="8306"/>
        </w:tabs>
      </w:pPr>
      <w:hyperlink w:anchor="_Toc21930" w:history="1">
        <w:r>
          <w:rPr>
            <w:rFonts w:ascii="仿宋" w:eastAsia="仿宋" w:hAnsi="仿宋" w:cs="仿宋" w:hint="eastAsia"/>
            <w:lang w:eastAsia="zh-CN"/>
          </w:rPr>
          <w:t>(一)、绩效评估指标</w:t>
        </w:r>
        <w:r>
          <w:tab/>
        </w:r>
        <w:r>
          <w:fldChar w:fldCharType="begin"/>
        </w:r>
        <w:r>
          <w:instrText xml:space="preserve"> PAGEREF _Toc21930 \h </w:instrText>
        </w:r>
        <w:r>
          <w:fldChar w:fldCharType="separate"/>
        </w:r>
        <w:r>
          <w:t>5</w:t>
        </w:r>
        <w:r>
          <w:fldChar w:fldCharType="end"/>
        </w:r>
      </w:hyperlink>
    </w:p>
    <w:p>
      <w:pPr>
        <w:pStyle w:val="TOC2"/>
        <w:tabs>
          <w:tab w:val="right" w:leader="dot" w:pos="8306"/>
        </w:tabs>
      </w:pPr>
      <w:hyperlink w:anchor="_Toc3581" w:history="1">
        <w:r>
          <w:rPr>
            <w:rFonts w:ascii="仿宋" w:eastAsia="仿宋" w:hAnsi="仿宋" w:cs="仿宋" w:hint="eastAsia"/>
            <w:lang w:eastAsia="zh-CN"/>
          </w:rPr>
          <w:t>(二)、绩效评估方法</w:t>
        </w:r>
        <w:r>
          <w:tab/>
        </w:r>
        <w:r>
          <w:fldChar w:fldCharType="begin"/>
        </w:r>
        <w:r>
          <w:instrText xml:space="preserve"> PAGEREF _Toc3581 \h </w:instrText>
        </w:r>
        <w:r>
          <w:fldChar w:fldCharType="separate"/>
        </w:r>
        <w:r>
          <w:t>6</w:t>
        </w:r>
        <w:r>
          <w:fldChar w:fldCharType="end"/>
        </w:r>
      </w:hyperlink>
    </w:p>
    <w:p>
      <w:pPr>
        <w:pStyle w:val="TOC2"/>
        <w:tabs>
          <w:tab w:val="right" w:leader="dot" w:pos="8306"/>
        </w:tabs>
      </w:pPr>
      <w:hyperlink w:anchor="_Toc22958" w:history="1">
        <w:r>
          <w:rPr>
            <w:rFonts w:ascii="仿宋" w:eastAsia="仿宋" w:hAnsi="仿宋" w:cs="仿宋" w:hint="eastAsia"/>
            <w:lang w:eastAsia="zh-CN"/>
          </w:rPr>
          <w:t>(三)、绩效评估周期</w:t>
        </w:r>
        <w:r>
          <w:tab/>
        </w:r>
        <w:r>
          <w:fldChar w:fldCharType="begin"/>
        </w:r>
        <w:r>
          <w:instrText xml:space="preserve"> PAGEREF _Toc22958 \h </w:instrText>
        </w:r>
        <w:r>
          <w:fldChar w:fldCharType="separate"/>
        </w:r>
        <w:r>
          <w:t>7</w:t>
        </w:r>
        <w:r>
          <w:fldChar w:fldCharType="end"/>
        </w:r>
      </w:hyperlink>
    </w:p>
    <w:p>
      <w:pPr>
        <w:pStyle w:val="TOC1"/>
        <w:tabs>
          <w:tab w:val="right" w:leader="dot" w:pos="8306"/>
        </w:tabs>
      </w:pPr>
      <w:hyperlink w:anchor="_Toc31889" w:history="1">
        <w:r>
          <w:rPr>
            <w:rFonts w:ascii="仿宋" w:eastAsia="仿宋" w:hAnsi="仿宋" w:cs="仿宋" w:hint="eastAsia"/>
            <w:lang w:eastAsia="zh-CN"/>
          </w:rPr>
          <w:t>三、产品规划分析</w:t>
        </w:r>
        <w:r>
          <w:tab/>
        </w:r>
        <w:r>
          <w:fldChar w:fldCharType="begin"/>
        </w:r>
        <w:r>
          <w:instrText xml:space="preserve"> PAGEREF _Toc31889 \h </w:instrText>
        </w:r>
        <w:r>
          <w:fldChar w:fldCharType="separate"/>
        </w:r>
        <w:r>
          <w:t>8</w:t>
        </w:r>
        <w:r>
          <w:fldChar w:fldCharType="end"/>
        </w:r>
      </w:hyperlink>
    </w:p>
    <w:p>
      <w:pPr>
        <w:pStyle w:val="TOC2"/>
        <w:tabs>
          <w:tab w:val="right" w:leader="dot" w:pos="8306"/>
        </w:tabs>
      </w:pPr>
      <w:hyperlink w:anchor="_Toc5683" w:history="1">
        <w:r>
          <w:rPr>
            <w:rFonts w:ascii="仿宋" w:eastAsia="仿宋" w:hAnsi="仿宋" w:cs="仿宋" w:hint="eastAsia"/>
            <w:lang w:eastAsia="zh-CN"/>
          </w:rPr>
          <w:t>(一)、产品规划</w:t>
        </w:r>
        <w:r>
          <w:tab/>
        </w:r>
        <w:r>
          <w:fldChar w:fldCharType="begin"/>
        </w:r>
        <w:r>
          <w:instrText xml:space="preserve"> PAGEREF _Toc5683 \h </w:instrText>
        </w:r>
        <w:r>
          <w:fldChar w:fldCharType="separate"/>
        </w:r>
        <w:r>
          <w:t>8</w:t>
        </w:r>
        <w:r>
          <w:fldChar w:fldCharType="end"/>
        </w:r>
      </w:hyperlink>
    </w:p>
    <w:p>
      <w:pPr>
        <w:pStyle w:val="TOC2"/>
        <w:tabs>
          <w:tab w:val="right" w:leader="dot" w:pos="8306"/>
        </w:tabs>
      </w:pPr>
      <w:hyperlink w:anchor="_Toc17885" w:history="1">
        <w:r>
          <w:rPr>
            <w:rFonts w:ascii="仿宋" w:eastAsia="仿宋" w:hAnsi="仿宋" w:cs="仿宋" w:hint="eastAsia"/>
            <w:lang w:eastAsia="zh-CN"/>
          </w:rPr>
          <w:t>(二)、建设规模</w:t>
        </w:r>
        <w:r>
          <w:tab/>
        </w:r>
        <w:r>
          <w:fldChar w:fldCharType="begin"/>
        </w:r>
        <w:r>
          <w:instrText xml:space="preserve"> PAGEREF _Toc17885 \h </w:instrText>
        </w:r>
        <w:r>
          <w:fldChar w:fldCharType="separate"/>
        </w:r>
        <w:r>
          <w:t>9</w:t>
        </w:r>
        <w:r>
          <w:fldChar w:fldCharType="end"/>
        </w:r>
      </w:hyperlink>
    </w:p>
    <w:p>
      <w:pPr>
        <w:pStyle w:val="TOC1"/>
        <w:tabs>
          <w:tab w:val="right" w:leader="dot" w:pos="8306"/>
        </w:tabs>
      </w:pPr>
      <w:hyperlink w:anchor="_Toc30428" w:history="1">
        <w:r>
          <w:rPr>
            <w:rFonts w:ascii="仿宋" w:eastAsia="仿宋" w:hAnsi="仿宋" w:cs="仿宋" w:hint="eastAsia"/>
            <w:lang w:eastAsia="zh-CN"/>
          </w:rPr>
          <w:t>四、大、中容量数字程控交换机项目概论</w:t>
        </w:r>
        <w:r>
          <w:tab/>
        </w:r>
        <w:r>
          <w:fldChar w:fldCharType="begin"/>
        </w:r>
        <w:r>
          <w:instrText xml:space="preserve"> PAGEREF _Toc30428 \h </w:instrText>
        </w:r>
        <w:r>
          <w:fldChar w:fldCharType="separate"/>
        </w:r>
        <w:r>
          <w:t>10</w:t>
        </w:r>
        <w:r>
          <w:fldChar w:fldCharType="end"/>
        </w:r>
      </w:hyperlink>
    </w:p>
    <w:p>
      <w:pPr>
        <w:pStyle w:val="TOC2"/>
        <w:tabs>
          <w:tab w:val="right" w:leader="dot" w:pos="8306"/>
        </w:tabs>
      </w:pPr>
      <w:hyperlink w:anchor="_Toc17118" w:history="1">
        <w:r>
          <w:rPr>
            <w:rFonts w:ascii="仿宋" w:eastAsia="仿宋" w:hAnsi="仿宋" w:cs="仿宋" w:hint="eastAsia"/>
            <w:lang w:eastAsia="zh-CN"/>
          </w:rPr>
          <w:t>(一)、大、中容量数字程控交换机项目概况</w:t>
        </w:r>
        <w:r>
          <w:tab/>
        </w:r>
        <w:r>
          <w:fldChar w:fldCharType="begin"/>
        </w:r>
        <w:r>
          <w:instrText xml:space="preserve"> PAGEREF _Toc17118 \h </w:instrText>
        </w:r>
        <w:r>
          <w:fldChar w:fldCharType="separate"/>
        </w:r>
        <w:r>
          <w:t>10</w:t>
        </w:r>
        <w:r>
          <w:fldChar w:fldCharType="end"/>
        </w:r>
      </w:hyperlink>
    </w:p>
    <w:p>
      <w:pPr>
        <w:pStyle w:val="TOC2"/>
        <w:tabs>
          <w:tab w:val="right" w:leader="dot" w:pos="8306"/>
        </w:tabs>
      </w:pPr>
      <w:hyperlink w:anchor="_Toc9481" w:history="1">
        <w:r>
          <w:rPr>
            <w:rFonts w:ascii="仿宋" w:eastAsia="仿宋" w:hAnsi="仿宋" w:cs="仿宋" w:hint="eastAsia"/>
            <w:lang w:eastAsia="zh-CN"/>
          </w:rPr>
          <w:t>(二)、大、中容量数字程控交换机项目目标</w:t>
        </w:r>
        <w:r>
          <w:tab/>
        </w:r>
        <w:r>
          <w:fldChar w:fldCharType="begin"/>
        </w:r>
        <w:r>
          <w:instrText xml:space="preserve"> PAGEREF _Toc9481 \h </w:instrText>
        </w:r>
        <w:r>
          <w:fldChar w:fldCharType="separate"/>
        </w:r>
        <w:r>
          <w:t>13</w:t>
        </w:r>
        <w:r>
          <w:fldChar w:fldCharType="end"/>
        </w:r>
      </w:hyperlink>
    </w:p>
    <w:p>
      <w:pPr>
        <w:pStyle w:val="TOC2"/>
        <w:tabs>
          <w:tab w:val="right" w:leader="dot" w:pos="8306"/>
        </w:tabs>
      </w:pPr>
      <w:hyperlink w:anchor="_Toc16993" w:history="1">
        <w:r>
          <w:rPr>
            <w:rFonts w:ascii="仿宋" w:eastAsia="仿宋" w:hAnsi="仿宋" w:cs="仿宋" w:hint="eastAsia"/>
            <w:lang w:eastAsia="zh-CN"/>
          </w:rPr>
          <w:t>(三)、大、中容量数字程控交换机项目提出的理由</w:t>
        </w:r>
        <w:r>
          <w:tab/>
        </w:r>
        <w:r>
          <w:fldChar w:fldCharType="begin"/>
        </w:r>
        <w:r>
          <w:instrText xml:space="preserve"> PAGEREF _Toc16993 \h </w:instrText>
        </w:r>
        <w:r>
          <w:fldChar w:fldCharType="separate"/>
        </w:r>
        <w:r>
          <w:t>14</w:t>
        </w:r>
        <w:r>
          <w:fldChar w:fldCharType="end"/>
        </w:r>
      </w:hyperlink>
    </w:p>
    <w:p>
      <w:pPr>
        <w:pStyle w:val="TOC2"/>
        <w:tabs>
          <w:tab w:val="right" w:leader="dot" w:pos="8306"/>
        </w:tabs>
      </w:pPr>
      <w:hyperlink w:anchor="_Toc7042" w:history="1">
        <w:r>
          <w:rPr>
            <w:rFonts w:ascii="仿宋" w:eastAsia="仿宋" w:hAnsi="仿宋" w:cs="仿宋" w:hint="eastAsia"/>
            <w:lang w:eastAsia="zh-CN"/>
          </w:rPr>
          <w:t>(四)、大、中容量数字程控交换机项目意义</w:t>
        </w:r>
        <w:r>
          <w:tab/>
        </w:r>
        <w:r>
          <w:fldChar w:fldCharType="begin"/>
        </w:r>
        <w:r>
          <w:instrText xml:space="preserve"> PAGEREF _Toc7042 \h </w:instrText>
        </w:r>
        <w:r>
          <w:fldChar w:fldCharType="separate"/>
        </w:r>
        <w:r>
          <w:t>16</w:t>
        </w:r>
        <w:r>
          <w:fldChar w:fldCharType="end"/>
        </w:r>
      </w:hyperlink>
    </w:p>
    <w:p>
      <w:pPr>
        <w:pStyle w:val="TOC2"/>
        <w:tabs>
          <w:tab w:val="right" w:leader="dot" w:pos="8306"/>
        </w:tabs>
      </w:pPr>
      <w:hyperlink w:anchor="_Toc18067" w:history="1">
        <w:r>
          <w:rPr>
            <w:rFonts w:ascii="仿宋" w:eastAsia="仿宋" w:hAnsi="仿宋" w:cs="仿宋" w:hint="eastAsia"/>
            <w:lang w:eastAsia="zh-CN"/>
          </w:rPr>
          <w:t>(五)、大、中容量数字程控交换机项目背景</w:t>
        </w:r>
        <w:r>
          <w:tab/>
        </w:r>
        <w:r>
          <w:fldChar w:fldCharType="begin"/>
        </w:r>
        <w:r>
          <w:instrText xml:space="preserve"> PAGEREF _Toc18067 \h </w:instrText>
        </w:r>
        <w:r>
          <w:fldChar w:fldCharType="separate"/>
        </w:r>
        <w:r>
          <w:t>17</w:t>
        </w:r>
        <w:r>
          <w:fldChar w:fldCharType="end"/>
        </w:r>
      </w:hyperlink>
    </w:p>
    <w:p>
      <w:pPr>
        <w:pStyle w:val="TOC1"/>
        <w:tabs>
          <w:tab w:val="right" w:leader="dot" w:pos="8306"/>
        </w:tabs>
      </w:pPr>
      <w:hyperlink w:anchor="_Toc1079" w:history="1">
        <w:r>
          <w:rPr>
            <w:rFonts w:ascii="仿宋" w:eastAsia="仿宋" w:hAnsi="仿宋" w:cs="仿宋" w:hint="eastAsia"/>
            <w:lang w:eastAsia="zh-CN"/>
          </w:rPr>
          <w:t>五、大、中容量数字程控交换机项目危机管理</w:t>
        </w:r>
        <w:r>
          <w:tab/>
        </w:r>
        <w:r>
          <w:fldChar w:fldCharType="begin"/>
        </w:r>
        <w:r>
          <w:instrText xml:space="preserve"> PAGEREF _Toc1079 \h </w:instrText>
        </w:r>
        <w:r>
          <w:fldChar w:fldCharType="separate"/>
        </w:r>
        <w:r>
          <w:t>18</w:t>
        </w:r>
        <w:r>
          <w:fldChar w:fldCharType="end"/>
        </w:r>
      </w:hyperlink>
    </w:p>
    <w:p>
      <w:pPr>
        <w:pStyle w:val="TOC2"/>
        <w:tabs>
          <w:tab w:val="right" w:leader="dot" w:pos="8306"/>
        </w:tabs>
      </w:pPr>
      <w:hyperlink w:anchor="_Toc10292" w:history="1">
        <w:r>
          <w:rPr>
            <w:rFonts w:ascii="仿宋" w:eastAsia="仿宋" w:hAnsi="仿宋" w:cs="仿宋" w:hint="eastAsia"/>
            <w:lang w:eastAsia="zh-CN"/>
          </w:rPr>
          <w:t>(一)、危机预警与识别</w:t>
        </w:r>
        <w:r>
          <w:tab/>
        </w:r>
        <w:r>
          <w:fldChar w:fldCharType="begin"/>
        </w:r>
        <w:r>
          <w:instrText xml:space="preserve"> PAGEREF _Toc10292 \h </w:instrText>
        </w:r>
        <w:r>
          <w:fldChar w:fldCharType="separate"/>
        </w:r>
        <w:r>
          <w:t>18</w:t>
        </w:r>
        <w:r>
          <w:fldChar w:fldCharType="end"/>
        </w:r>
      </w:hyperlink>
    </w:p>
    <w:p>
      <w:pPr>
        <w:pStyle w:val="TOC2"/>
        <w:tabs>
          <w:tab w:val="right" w:leader="dot" w:pos="8306"/>
        </w:tabs>
      </w:pPr>
      <w:hyperlink w:anchor="_Toc6449" w:history="1">
        <w:r>
          <w:rPr>
            <w:rFonts w:ascii="仿宋" w:eastAsia="仿宋" w:hAnsi="仿宋" w:cs="仿宋" w:hint="eastAsia"/>
            <w:lang w:eastAsia="zh-CN"/>
          </w:rPr>
          <w:t>(二)、危机应对与恢复</w:t>
        </w:r>
        <w:r>
          <w:tab/>
        </w:r>
        <w:r>
          <w:fldChar w:fldCharType="begin"/>
        </w:r>
        <w:r>
          <w:instrText xml:space="preserve"> PAGEREF _Toc6449 \h </w:instrText>
        </w:r>
        <w:r>
          <w:fldChar w:fldCharType="separate"/>
        </w:r>
        <w:r>
          <w:t>19</w:t>
        </w:r>
        <w:r>
          <w:fldChar w:fldCharType="end"/>
        </w:r>
      </w:hyperlink>
    </w:p>
    <w:p>
      <w:pPr>
        <w:pStyle w:val="TOC1"/>
        <w:tabs>
          <w:tab w:val="right" w:leader="dot" w:pos="8306"/>
        </w:tabs>
      </w:pPr>
      <w:hyperlink w:anchor="_Toc5198" w:history="1">
        <w:r>
          <w:rPr>
            <w:rFonts w:ascii="仿宋" w:eastAsia="仿宋" w:hAnsi="仿宋" w:cs="仿宋" w:hint="eastAsia"/>
            <w:lang w:eastAsia="zh-CN"/>
          </w:rPr>
          <w:t>六、大、中容量数字程控交换机项目建设背景及必要性分析</w:t>
        </w:r>
        <w:r>
          <w:tab/>
        </w:r>
        <w:r>
          <w:fldChar w:fldCharType="begin"/>
        </w:r>
        <w:r>
          <w:instrText xml:space="preserve"> PAGEREF _Toc5198 \h </w:instrText>
        </w:r>
        <w:r>
          <w:fldChar w:fldCharType="separate"/>
        </w:r>
        <w:r>
          <w:t>20</w:t>
        </w:r>
        <w:r>
          <w:fldChar w:fldCharType="end"/>
        </w:r>
      </w:hyperlink>
    </w:p>
    <w:p>
      <w:pPr>
        <w:pStyle w:val="TOC2"/>
        <w:tabs>
          <w:tab w:val="right" w:leader="dot" w:pos="8306"/>
        </w:tabs>
      </w:pPr>
      <w:hyperlink w:anchor="_Toc18926" w:history="1">
        <w:r>
          <w:rPr>
            <w:rFonts w:ascii="仿宋" w:eastAsia="仿宋" w:hAnsi="仿宋" w:cs="仿宋" w:hint="eastAsia"/>
            <w:lang w:eastAsia="zh-CN"/>
          </w:rPr>
          <w:t>(一)、大、中容量数字程控交换机项目背景分析</w:t>
        </w:r>
        <w:r>
          <w:tab/>
        </w:r>
        <w:r>
          <w:fldChar w:fldCharType="begin"/>
        </w:r>
        <w:r>
          <w:instrText xml:space="preserve"> PAGEREF _Toc18926 \h </w:instrText>
        </w:r>
        <w:r>
          <w:fldChar w:fldCharType="separate"/>
        </w:r>
        <w:r>
          <w:t>20</w:t>
        </w:r>
        <w:r>
          <w:fldChar w:fldCharType="end"/>
        </w:r>
      </w:hyperlink>
    </w:p>
    <w:p>
      <w:pPr>
        <w:pStyle w:val="TOC2"/>
        <w:tabs>
          <w:tab w:val="right" w:leader="dot" w:pos="8306"/>
        </w:tabs>
      </w:pPr>
      <w:hyperlink w:anchor="_Toc16532" w:history="1">
        <w:r>
          <w:rPr>
            <w:rFonts w:ascii="仿宋" w:eastAsia="仿宋" w:hAnsi="仿宋" w:cs="仿宋" w:hint="eastAsia"/>
            <w:lang w:eastAsia="zh-CN"/>
          </w:rPr>
          <w:t>(二)、大、中容量数字程控交换机项目建设必要性分析</w:t>
        </w:r>
        <w:r>
          <w:tab/>
        </w:r>
        <w:r>
          <w:fldChar w:fldCharType="begin"/>
        </w:r>
        <w:r>
          <w:instrText xml:space="preserve"> PAGEREF _Toc16532 \h </w:instrText>
        </w:r>
        <w:r>
          <w:fldChar w:fldCharType="separate"/>
        </w:r>
        <w:r>
          <w:t>22</w:t>
        </w:r>
        <w:r>
          <w:fldChar w:fldCharType="end"/>
        </w:r>
      </w:hyperlink>
    </w:p>
    <w:p>
      <w:pPr>
        <w:pStyle w:val="TOC1"/>
        <w:tabs>
          <w:tab w:val="right" w:leader="dot" w:pos="8306"/>
        </w:tabs>
      </w:pPr>
      <w:hyperlink w:anchor="_Toc12479" w:history="1">
        <w:r>
          <w:rPr>
            <w:rFonts w:ascii="仿宋" w:eastAsia="仿宋" w:hAnsi="仿宋" w:cs="仿宋" w:hint="eastAsia"/>
            <w:lang w:eastAsia="zh-CN"/>
          </w:rPr>
          <w:t>七、大、中容量数字程控交换机项目财务管理</w:t>
        </w:r>
        <w:r>
          <w:tab/>
        </w:r>
        <w:r>
          <w:fldChar w:fldCharType="begin"/>
        </w:r>
        <w:r>
          <w:instrText xml:space="preserve"> PAGEREF _Toc12479 \h </w:instrText>
        </w:r>
        <w:r>
          <w:fldChar w:fldCharType="separate"/>
        </w:r>
        <w:r>
          <w:t>24</w:t>
        </w:r>
        <w:r>
          <w:fldChar w:fldCharType="end"/>
        </w:r>
      </w:hyperlink>
    </w:p>
    <w:p>
      <w:pPr>
        <w:pStyle w:val="TOC2"/>
        <w:tabs>
          <w:tab w:val="right" w:leader="dot" w:pos="8306"/>
        </w:tabs>
      </w:pPr>
      <w:hyperlink w:anchor="_Toc21468" w:history="1">
        <w:r>
          <w:rPr>
            <w:rFonts w:ascii="仿宋" w:eastAsia="仿宋" w:hAnsi="仿宋" w:cs="仿宋" w:hint="eastAsia"/>
            <w:lang w:eastAsia="zh-CN"/>
          </w:rPr>
          <w:t>(一)、资金需求大</w:t>
        </w:r>
        <w:r>
          <w:tab/>
        </w:r>
        <w:r>
          <w:fldChar w:fldCharType="begin"/>
        </w:r>
        <w:r>
          <w:instrText xml:space="preserve"> PAGEREF _Toc21468 \h </w:instrText>
        </w:r>
        <w:r>
          <w:fldChar w:fldCharType="separate"/>
        </w:r>
        <w:r>
          <w:t>24</w:t>
        </w:r>
        <w:r>
          <w:fldChar w:fldCharType="end"/>
        </w:r>
      </w:hyperlink>
    </w:p>
    <w:p>
      <w:pPr>
        <w:pStyle w:val="TOC2"/>
        <w:tabs>
          <w:tab w:val="right" w:leader="dot" w:pos="8306"/>
        </w:tabs>
      </w:pPr>
      <w:hyperlink w:anchor="_Toc32728" w:history="1">
        <w:r>
          <w:rPr>
            <w:rFonts w:ascii="仿宋" w:eastAsia="仿宋" w:hAnsi="仿宋" w:cs="仿宋" w:hint="eastAsia"/>
            <w:lang w:eastAsia="zh-CN"/>
          </w:rPr>
          <w:t>(二)、研发周期长</w:t>
        </w:r>
        <w:r>
          <w:tab/>
        </w:r>
        <w:r>
          <w:fldChar w:fldCharType="begin"/>
        </w:r>
        <w:r>
          <w:instrText xml:space="preserve"> PAGEREF _Toc32728 \h </w:instrText>
        </w:r>
        <w:r>
          <w:fldChar w:fldCharType="separate"/>
        </w:r>
        <w:r>
          <w:t>25</w:t>
        </w:r>
        <w:r>
          <w:fldChar w:fldCharType="end"/>
        </w:r>
      </w:hyperlink>
    </w:p>
    <w:p>
      <w:pPr>
        <w:pStyle w:val="TOC2"/>
        <w:tabs>
          <w:tab w:val="right" w:leader="dot" w:pos="8306"/>
        </w:tabs>
      </w:pPr>
      <w:hyperlink w:anchor="_Toc11093" w:history="1">
        <w:r>
          <w:rPr>
            <w:rFonts w:ascii="仿宋" w:eastAsia="仿宋" w:hAnsi="仿宋" w:cs="仿宋" w:hint="eastAsia"/>
            <w:lang w:eastAsia="zh-CN"/>
          </w:rPr>
          <w:t>(三)、市场风险大</w:t>
        </w:r>
        <w:r>
          <w:tab/>
        </w:r>
        <w:r>
          <w:fldChar w:fldCharType="begin"/>
        </w:r>
        <w:r>
          <w:instrText xml:space="preserve"> PAGEREF _Toc11093 \h </w:instrText>
        </w:r>
        <w:r>
          <w:fldChar w:fldCharType="separate"/>
        </w:r>
        <w:r>
          <w:t>26</w:t>
        </w:r>
        <w:r>
          <w:fldChar w:fldCharType="end"/>
        </w:r>
      </w:hyperlink>
    </w:p>
    <w:p>
      <w:pPr>
        <w:pStyle w:val="TOC2"/>
        <w:tabs>
          <w:tab w:val="right" w:leader="dot" w:pos="8306"/>
        </w:tabs>
      </w:pPr>
      <w:hyperlink w:anchor="_Toc3133" w:history="1">
        <w:r>
          <w:rPr>
            <w:rFonts w:ascii="仿宋" w:eastAsia="仿宋" w:hAnsi="仿宋" w:cs="仿宋" w:hint="eastAsia"/>
            <w:lang w:eastAsia="zh-CN"/>
          </w:rPr>
          <w:t>(四)、利润率高</w:t>
        </w:r>
        <w:r>
          <w:tab/>
        </w:r>
        <w:r>
          <w:fldChar w:fldCharType="begin"/>
        </w:r>
        <w:r>
          <w:instrText xml:space="preserve"> PAGEREF _Toc3133 \h </w:instrText>
        </w:r>
        <w:r>
          <w:fldChar w:fldCharType="separate"/>
        </w:r>
        <w:r>
          <w:t>29</w:t>
        </w:r>
        <w:r>
          <w:fldChar w:fldCharType="end"/>
        </w:r>
      </w:hyperlink>
    </w:p>
    <w:p>
      <w:pPr>
        <w:pStyle w:val="TOC1"/>
        <w:tabs>
          <w:tab w:val="right" w:leader="dot" w:pos="8306"/>
        </w:tabs>
      </w:pPr>
      <w:hyperlink w:anchor="_Toc10845" w:history="1">
        <w:r>
          <w:rPr>
            <w:rFonts w:ascii="仿宋" w:eastAsia="仿宋" w:hAnsi="仿宋" w:cs="仿宋" w:hint="eastAsia"/>
            <w:lang w:eastAsia="zh-CN"/>
          </w:rPr>
          <w:t>八、大、中容量数字程控交换机项目人力资源管理</w:t>
        </w:r>
        <w:r>
          <w:tab/>
        </w:r>
        <w:r>
          <w:fldChar w:fldCharType="begin"/>
        </w:r>
        <w:r>
          <w:instrText xml:space="preserve"> PAGEREF _Toc10845 \h </w:instrText>
        </w:r>
        <w:r>
          <w:fldChar w:fldCharType="separate"/>
        </w:r>
        <w:r>
          <w:t>31</w:t>
        </w:r>
        <w:r>
          <w:fldChar w:fldCharType="end"/>
        </w:r>
      </w:hyperlink>
    </w:p>
    <w:p>
      <w:pPr>
        <w:pStyle w:val="TOC2"/>
        <w:tabs>
          <w:tab w:val="right" w:leader="dot" w:pos="8306"/>
        </w:tabs>
      </w:pPr>
      <w:hyperlink w:anchor="_Toc3242" w:history="1">
        <w:r>
          <w:rPr>
            <w:rFonts w:ascii="仿宋" w:eastAsia="仿宋" w:hAnsi="仿宋" w:cs="仿宋" w:hint="eastAsia"/>
            <w:lang w:eastAsia="zh-CN"/>
          </w:rPr>
          <w:t>(一)、建立健全的预算管理制度</w:t>
        </w:r>
        <w:r>
          <w:tab/>
        </w:r>
        <w:r>
          <w:fldChar w:fldCharType="begin"/>
        </w:r>
        <w:r>
          <w:instrText xml:space="preserve"> PAGEREF _Toc3242 \h </w:instrText>
        </w:r>
        <w:r>
          <w:fldChar w:fldCharType="separate"/>
        </w:r>
        <w:r>
          <w:t>31</w:t>
        </w:r>
        <w:r>
          <w:fldChar w:fldCharType="end"/>
        </w:r>
      </w:hyperlink>
    </w:p>
    <w:p>
      <w:pPr>
        <w:pStyle w:val="TOC2"/>
        <w:tabs>
          <w:tab w:val="right" w:leader="dot" w:pos="8306"/>
        </w:tabs>
      </w:pPr>
      <w:hyperlink w:anchor="_Toc29225" w:history="1">
        <w:r>
          <w:rPr>
            <w:rFonts w:ascii="仿宋" w:eastAsia="仿宋" w:hAnsi="仿宋" w:cs="仿宋" w:hint="eastAsia"/>
            <w:lang w:eastAsia="zh-CN"/>
          </w:rPr>
          <w:t>(二)、加强资金流动监控</w:t>
        </w:r>
        <w:r>
          <w:tab/>
        </w:r>
        <w:r>
          <w:fldChar w:fldCharType="begin"/>
        </w:r>
        <w:r>
          <w:instrText xml:space="preserve"> PAGEREF _Toc29225 \h </w:instrText>
        </w:r>
        <w:r>
          <w:fldChar w:fldCharType="separate"/>
        </w:r>
        <w:r>
          <w:t>33</w:t>
        </w:r>
        <w:r>
          <w:fldChar w:fldCharType="end"/>
        </w:r>
      </w:hyperlink>
    </w:p>
    <w:p>
      <w:pPr>
        <w:pStyle w:val="TOC2"/>
        <w:tabs>
          <w:tab w:val="right" w:leader="dot" w:pos="8306"/>
        </w:tabs>
      </w:pPr>
      <w:hyperlink w:anchor="_Toc5417" w:history="1">
        <w:r>
          <w:rPr>
            <w:rFonts w:ascii="仿宋" w:eastAsia="仿宋" w:hAnsi="仿宋" w:cs="仿宋" w:hint="eastAsia"/>
            <w:lang w:eastAsia="zh-CN"/>
          </w:rPr>
          <w:t>(三)、制定完善的风险控制机制</w:t>
        </w:r>
        <w:r>
          <w:tab/>
        </w:r>
        <w:r>
          <w:fldChar w:fldCharType="begin"/>
        </w:r>
        <w:r>
          <w:instrText xml:space="preserve"> PAGEREF _Toc5417 \h </w:instrText>
        </w:r>
        <w:r>
          <w:fldChar w:fldCharType="separate"/>
        </w:r>
        <w:r>
          <w:t>35</w:t>
        </w:r>
        <w:r>
          <w:fldChar w:fldCharType="end"/>
        </w:r>
      </w:hyperlink>
    </w:p>
    <w:p>
      <w:pPr>
        <w:pStyle w:val="TOC2"/>
        <w:tabs>
          <w:tab w:val="right" w:leader="dot" w:pos="8306"/>
        </w:tabs>
      </w:pPr>
      <w:hyperlink w:anchor="_Toc1954" w:history="1">
        <w:r>
          <w:rPr>
            <w:rFonts w:ascii="仿宋" w:eastAsia="仿宋" w:hAnsi="仿宋" w:cs="仿宋" w:hint="eastAsia"/>
            <w:lang w:eastAsia="zh-CN"/>
          </w:rPr>
          <w:t>(四)、优化成本管理</w:t>
        </w:r>
        <w:r>
          <w:tab/>
        </w:r>
        <w:r>
          <w:fldChar w:fldCharType="begin"/>
        </w:r>
        <w:r>
          <w:instrText xml:space="preserve"> PAGEREF _Toc1954 \h </w:instrText>
        </w:r>
        <w:r>
          <w:fldChar w:fldCharType="separate"/>
        </w:r>
        <w:r>
          <w:t>36</w:t>
        </w:r>
        <w:r>
          <w:fldChar w:fldCharType="end"/>
        </w:r>
      </w:hyperlink>
    </w:p>
    <w:p>
      <w:pPr>
        <w:pStyle w:val="TOC1"/>
        <w:tabs>
          <w:tab w:val="right" w:leader="dot" w:pos="8306"/>
        </w:tabs>
      </w:pPr>
      <w:hyperlink w:anchor="_Toc23545" w:history="1">
        <w:r>
          <w:rPr>
            <w:rFonts w:ascii="仿宋" w:eastAsia="仿宋" w:hAnsi="仿宋" w:cs="仿宋" w:hint="eastAsia"/>
            <w:lang w:eastAsia="zh-CN"/>
          </w:rPr>
          <w:t>九、生产安全保护</w:t>
        </w:r>
        <w:r>
          <w:tab/>
        </w:r>
        <w:r>
          <w:fldChar w:fldCharType="begin"/>
        </w:r>
        <w:r>
          <w:instrText xml:space="preserve"> PAGEREF _Toc23545 \h </w:instrText>
        </w:r>
        <w:r>
          <w:fldChar w:fldCharType="separate"/>
        </w:r>
        <w:r>
          <w:t>38</w:t>
        </w:r>
        <w:r>
          <w:fldChar w:fldCharType="end"/>
        </w:r>
      </w:hyperlink>
    </w:p>
    <w:p>
      <w:pPr>
        <w:pStyle w:val="TOC2"/>
        <w:tabs>
          <w:tab w:val="right" w:leader="dot" w:pos="8306"/>
        </w:tabs>
      </w:pPr>
      <w:hyperlink w:anchor="_Toc24862" w:history="1">
        <w:r>
          <w:rPr>
            <w:rFonts w:ascii="仿宋" w:eastAsia="仿宋" w:hAnsi="仿宋" w:cs="仿宋" w:hint="eastAsia"/>
            <w:lang w:eastAsia="zh-CN"/>
          </w:rPr>
          <w:t>(一)、消防安全</w:t>
        </w:r>
        <w:r>
          <w:tab/>
        </w:r>
        <w:r>
          <w:fldChar w:fldCharType="begin"/>
        </w:r>
        <w:r>
          <w:instrText xml:space="preserve"> PAGEREF _Toc24862 \h </w:instrText>
        </w:r>
        <w:r>
          <w:fldChar w:fldCharType="separate"/>
        </w:r>
        <w:r>
          <w:t>38</w:t>
        </w:r>
        <w:r>
          <w:fldChar w:fldCharType="end"/>
        </w:r>
      </w:hyperlink>
    </w:p>
    <w:p>
      <w:pPr>
        <w:pStyle w:val="TOC2"/>
        <w:tabs>
          <w:tab w:val="right" w:leader="dot" w:pos="8306"/>
        </w:tabs>
      </w:pPr>
      <w:hyperlink w:anchor="_Toc31461" w:history="1">
        <w:r>
          <w:rPr>
            <w:rFonts w:ascii="仿宋" w:eastAsia="仿宋" w:hAnsi="仿宋" w:cs="仿宋" w:hint="eastAsia"/>
            <w:lang w:eastAsia="zh-CN"/>
          </w:rPr>
          <w:t>(二)、防火防爆总图布置措施</w:t>
        </w:r>
        <w:r>
          <w:tab/>
        </w:r>
        <w:r>
          <w:fldChar w:fldCharType="begin"/>
        </w:r>
        <w:r>
          <w:instrText xml:space="preserve"> PAGEREF _Toc31461 \h </w:instrText>
        </w:r>
        <w:r>
          <w:fldChar w:fldCharType="separate"/>
        </w:r>
        <w:r>
          <w:t>40</w:t>
        </w:r>
        <w:r>
          <w:fldChar w:fldCharType="end"/>
        </w:r>
      </w:hyperlink>
    </w:p>
    <w:p>
      <w:pPr>
        <w:pStyle w:val="TOC2"/>
        <w:tabs>
          <w:tab w:val="right" w:leader="dot" w:pos="8306"/>
        </w:tabs>
      </w:pPr>
      <w:hyperlink w:anchor="_Toc25306" w:history="1">
        <w:r>
          <w:rPr>
            <w:rFonts w:ascii="仿宋" w:eastAsia="仿宋" w:hAnsi="仿宋" w:cs="仿宋" w:hint="eastAsia"/>
            <w:lang w:eastAsia="zh-CN"/>
          </w:rPr>
          <w:t>(三)、自然灾害防范措施</w:t>
        </w:r>
        <w:r>
          <w:tab/>
        </w:r>
        <w:r>
          <w:fldChar w:fldCharType="begin"/>
        </w:r>
        <w:r>
          <w:instrText xml:space="preserve"> PAGEREF _Toc25306 \h </w:instrText>
        </w:r>
        <w:r>
          <w:fldChar w:fldCharType="separate"/>
        </w:r>
        <w:r>
          <w:t>40</w:t>
        </w:r>
        <w:r>
          <w:fldChar w:fldCharType="end"/>
        </w:r>
      </w:hyperlink>
    </w:p>
    <w:p>
      <w:pPr>
        <w:pStyle w:val="TOC2"/>
        <w:tabs>
          <w:tab w:val="right" w:leader="dot" w:pos="8306"/>
        </w:tabs>
      </w:pPr>
      <w:hyperlink w:anchor="_Toc14414" w:history="1">
        <w:r>
          <w:rPr>
            <w:rFonts w:ascii="仿宋" w:eastAsia="仿宋" w:hAnsi="仿宋" w:cs="仿宋" w:hint="eastAsia"/>
            <w:lang w:eastAsia="zh-CN"/>
          </w:rPr>
          <w:t>(四)、安全色及安全标志使用要求</w:t>
        </w:r>
        <w:r>
          <w:tab/>
        </w:r>
        <w:r>
          <w:fldChar w:fldCharType="begin"/>
        </w:r>
        <w:r>
          <w:instrText xml:space="preserve"> PAGEREF _Toc14414 \h </w:instrText>
        </w:r>
        <w:r>
          <w:fldChar w:fldCharType="separate"/>
        </w:r>
        <w:r>
          <w:t>42</w:t>
        </w:r>
        <w:r>
          <w:fldChar w:fldCharType="end"/>
        </w:r>
      </w:hyperlink>
    </w:p>
    <w:p>
      <w:pPr>
        <w:pStyle w:val="TOC2"/>
        <w:tabs>
          <w:tab w:val="right" w:leader="dot" w:pos="8306"/>
        </w:tabs>
      </w:pPr>
      <w:hyperlink w:anchor="_Toc18536" w:history="1">
        <w:r>
          <w:rPr>
            <w:rFonts w:ascii="仿宋" w:eastAsia="仿宋" w:hAnsi="仿宋" w:cs="仿宋" w:hint="eastAsia"/>
            <w:lang w:eastAsia="zh-CN"/>
          </w:rPr>
          <w:t>(五)、防尘防毒措施</w:t>
        </w:r>
        <w:r>
          <w:tab/>
        </w:r>
        <w:r>
          <w:fldChar w:fldCharType="begin"/>
        </w:r>
        <w:r>
          <w:instrText xml:space="preserve"> PAGEREF _Toc18536 \h </w:instrText>
        </w:r>
        <w:r>
          <w:fldChar w:fldCharType="separate"/>
        </w:r>
        <w:r>
          <w:t>43</w:t>
        </w:r>
        <w:r>
          <w:fldChar w:fldCharType="end"/>
        </w:r>
      </w:hyperlink>
    </w:p>
    <w:p>
      <w:pPr>
        <w:pStyle w:val="TOC2"/>
        <w:tabs>
          <w:tab w:val="right" w:leader="dot" w:pos="8306"/>
        </w:tabs>
      </w:pPr>
      <w:hyperlink w:anchor="_Toc32104" w:history="1">
        <w:r>
          <w:rPr>
            <w:rFonts w:ascii="仿宋" w:eastAsia="仿宋" w:hAnsi="仿宋" w:cs="仿宋" w:hint="eastAsia"/>
            <w:lang w:eastAsia="zh-CN"/>
          </w:rPr>
          <w:t>(六)、防静电、触电防护及防雷措施</w:t>
        </w:r>
        <w:r>
          <w:tab/>
        </w:r>
        <w:r>
          <w:fldChar w:fldCharType="begin"/>
        </w:r>
        <w:r>
          <w:instrText xml:space="preserve"> PAGEREF _Toc32104 \h </w:instrText>
        </w:r>
        <w:r>
          <w:fldChar w:fldCharType="separate"/>
        </w:r>
        <w:r>
          <w:t>44</w:t>
        </w:r>
        <w:r>
          <w:fldChar w:fldCharType="end"/>
        </w:r>
      </w:hyperlink>
    </w:p>
    <w:p>
      <w:pPr>
        <w:pStyle w:val="TOC2"/>
        <w:tabs>
          <w:tab w:val="right" w:leader="dot" w:pos="8306"/>
        </w:tabs>
      </w:pPr>
      <w:hyperlink w:anchor="_Toc10862" w:history="1">
        <w:r>
          <w:rPr>
            <w:rFonts w:ascii="仿宋" w:eastAsia="仿宋" w:hAnsi="仿宋" w:cs="仿宋" w:hint="eastAsia"/>
            <w:lang w:eastAsia="zh-CN"/>
          </w:rPr>
          <w:t>(七)、机械设备安全保障措施</w:t>
        </w:r>
        <w:r>
          <w:tab/>
        </w:r>
        <w:r>
          <w:fldChar w:fldCharType="begin"/>
        </w:r>
        <w:r>
          <w:instrText xml:space="preserve"> PAGEREF _Toc10862 \h </w:instrText>
        </w:r>
        <w:r>
          <w:fldChar w:fldCharType="separate"/>
        </w:r>
        <w:r>
          <w:t>45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40" w:history="1">
        <w:r>
          <w:rPr>
            <w:rFonts w:ascii="仿宋" w:eastAsia="仿宋" w:hAnsi="仿宋" w:cs="仿宋" w:hint="eastAsia"/>
            <w:lang w:eastAsia="zh-CN"/>
          </w:rPr>
          <w:t>十、大、中容量数字程控交换机项目创新与研发</w:t>
        </w:r>
        <w:r>
          <w:tab/>
        </w:r>
        <w:r>
          <w:fldChar w:fldCharType="begin"/>
        </w:r>
        <w:r>
          <w:instrText xml:space="preserve"> PAGEREF _Toc2940 \h </w:instrText>
        </w:r>
        <w:r>
          <w:fldChar w:fldCharType="separate"/>
        </w:r>
        <w:r>
          <w:t>47</w:t>
        </w:r>
        <w:r>
          <w:fldChar w:fldCharType="end"/>
        </w:r>
      </w:hyperlink>
    </w:p>
    <w:p>
      <w:pPr>
        <w:pStyle w:val="TOC2"/>
        <w:tabs>
          <w:tab w:val="right" w:leader="dot" w:pos="8306"/>
        </w:tabs>
      </w:pPr>
      <w:hyperlink w:anchor="_Toc2913" w:history="1">
        <w:r>
          <w:rPr>
            <w:rFonts w:ascii="仿宋" w:eastAsia="仿宋" w:hAnsi="仿宋" w:cs="仿宋" w:hint="eastAsia"/>
            <w:lang w:eastAsia="zh-CN"/>
          </w:rPr>
          <w:t>(一)、创新策略与方向</w:t>
        </w:r>
        <w:r>
          <w:tab/>
        </w:r>
        <w:r>
          <w:fldChar w:fldCharType="begin"/>
        </w:r>
        <w:r>
          <w:instrText xml:space="preserve"> PAGEREF _Toc2913 \h </w:instrText>
        </w:r>
        <w:r>
          <w:fldChar w:fldCharType="separate"/>
        </w:r>
        <w:r>
          <w:t>47</w:t>
        </w:r>
        <w:r>
          <w:fldChar w:fldCharType="end"/>
        </w:r>
      </w:hyperlink>
    </w:p>
    <w:p>
      <w:pPr>
        <w:pStyle w:val="TOC2"/>
        <w:tabs>
          <w:tab w:val="right" w:leader="dot" w:pos="8306"/>
        </w:tabs>
      </w:pPr>
      <w:hyperlink w:anchor="_Toc20532" w:history="1">
        <w:r>
          <w:rPr>
            <w:rFonts w:ascii="仿宋" w:eastAsia="仿宋" w:hAnsi="仿宋" w:cs="仿宋" w:hint="eastAsia"/>
            <w:lang w:eastAsia="zh-CN"/>
          </w:rPr>
          <w:t>(二)、研发规划与投入</w:t>
        </w:r>
        <w:r>
          <w:tab/>
        </w:r>
        <w:r>
          <w:fldChar w:fldCharType="begin"/>
        </w:r>
        <w:r>
          <w:instrText xml:space="preserve"> PAGEREF _Toc20532 \h </w:instrText>
        </w:r>
        <w:r>
          <w:fldChar w:fldCharType="separate"/>
        </w:r>
        <w:r>
          <w:t>48</w:t>
        </w:r>
        <w:r>
          <w:fldChar w:fldCharType="end"/>
        </w:r>
      </w:hyperlink>
    </w:p>
    <w:p>
      <w:pPr>
        <w:pStyle w:val="TOC1"/>
        <w:tabs>
          <w:tab w:val="right" w:leader="dot" w:pos="8306"/>
        </w:tabs>
      </w:pPr>
      <w:hyperlink w:anchor="_Toc27433" w:history="1">
        <w:r>
          <w:rPr>
            <w:rFonts w:ascii="仿宋" w:eastAsia="仿宋" w:hAnsi="仿宋" w:cs="仿宋" w:hint="eastAsia"/>
            <w:lang w:eastAsia="zh-CN"/>
          </w:rPr>
          <w:t>十一、大、中容量数字程控交换机项目计划安排</w:t>
        </w:r>
        <w:r>
          <w:tab/>
        </w:r>
        <w:r>
          <w:fldChar w:fldCharType="begin"/>
        </w:r>
        <w:r>
          <w:instrText xml:space="preserve"> PAGEREF _Toc27433 \h </w:instrText>
        </w:r>
        <w:r>
          <w:fldChar w:fldCharType="separate"/>
        </w:r>
        <w:r>
          <w:t>50</w:t>
        </w:r>
        <w:r>
          <w:fldChar w:fldCharType="end"/>
        </w:r>
      </w:hyperlink>
    </w:p>
    <w:p>
      <w:pPr>
        <w:pStyle w:val="TOC2"/>
        <w:tabs>
          <w:tab w:val="right" w:leader="dot" w:pos="8306"/>
        </w:tabs>
      </w:pPr>
      <w:hyperlink w:anchor="_Toc31025" w:history="1">
        <w:r>
          <w:rPr>
            <w:rFonts w:ascii="仿宋" w:eastAsia="仿宋" w:hAnsi="仿宋" w:cs="仿宋" w:hint="eastAsia"/>
            <w:lang w:eastAsia="zh-CN"/>
          </w:rPr>
          <w:t>(一)、建设周期</w:t>
        </w:r>
        <w:r>
          <w:tab/>
        </w:r>
        <w:r>
          <w:fldChar w:fldCharType="begin"/>
        </w:r>
        <w:r>
          <w:instrText xml:space="preserve"> PAGEREF _Toc31025 \h </w:instrText>
        </w:r>
        <w:r>
          <w:fldChar w:fldCharType="separate"/>
        </w:r>
        <w:r>
          <w:t>50</w:t>
        </w:r>
        <w:r>
          <w:fldChar w:fldCharType="end"/>
        </w:r>
      </w:hyperlink>
    </w:p>
    <w:p>
      <w:pPr>
        <w:pStyle w:val="TOC2"/>
        <w:tabs>
          <w:tab w:val="right" w:leader="dot" w:pos="8306"/>
        </w:tabs>
      </w:pPr>
      <w:hyperlink w:anchor="_Toc8398" w:history="1">
        <w:r>
          <w:rPr>
            <w:rFonts w:ascii="仿宋" w:eastAsia="仿宋" w:hAnsi="仿宋" w:cs="仿宋" w:hint="eastAsia"/>
            <w:lang w:eastAsia="zh-CN"/>
          </w:rPr>
          <w:t>(二)、建设进度</w:t>
        </w:r>
        <w:r>
          <w:tab/>
        </w:r>
        <w:r>
          <w:fldChar w:fldCharType="begin"/>
        </w:r>
        <w:r>
          <w:instrText xml:space="preserve"> PAGEREF _Toc8398 \h </w:instrText>
        </w:r>
        <w:r>
          <w:fldChar w:fldCharType="separate"/>
        </w:r>
        <w:r>
          <w:t>51</w:t>
        </w:r>
        <w:r>
          <w:fldChar w:fldCharType="end"/>
        </w:r>
      </w:hyperlink>
    </w:p>
    <w:p>
      <w:pPr>
        <w:pStyle w:val="TOC2"/>
        <w:tabs>
          <w:tab w:val="right" w:leader="dot" w:pos="8306"/>
        </w:tabs>
      </w:pPr>
      <w:hyperlink w:anchor="_Toc10631" w:history="1">
        <w:r>
          <w:rPr>
            <w:rFonts w:ascii="仿宋" w:eastAsia="仿宋" w:hAnsi="仿宋" w:cs="仿宋" w:hint="eastAsia"/>
            <w:lang w:eastAsia="zh-CN"/>
          </w:rPr>
          <w:t>(三)、进度安排注意事项</w:t>
        </w:r>
        <w:r>
          <w:tab/>
        </w:r>
        <w:r>
          <w:fldChar w:fldCharType="begin"/>
        </w:r>
        <w:r>
          <w:instrText xml:space="preserve"> PAGEREF _Toc10631 \h </w:instrText>
        </w:r>
        <w:r>
          <w:fldChar w:fldCharType="separate"/>
        </w:r>
        <w:r>
          <w:t>52</w:t>
        </w:r>
        <w:r>
          <w:fldChar w:fldCharType="end"/>
        </w:r>
      </w:hyperlink>
    </w:p>
    <w:p>
      <w:pPr>
        <w:pStyle w:val="TOC2"/>
        <w:tabs>
          <w:tab w:val="right" w:leader="dot" w:pos="8306"/>
        </w:tabs>
      </w:pPr>
      <w:hyperlink w:anchor="_Toc29340" w:history="1">
        <w:r>
          <w:rPr>
            <w:rFonts w:ascii="仿宋" w:eastAsia="仿宋" w:hAnsi="仿宋" w:cs="仿宋" w:hint="eastAsia"/>
            <w:lang w:eastAsia="zh-CN"/>
          </w:rPr>
          <w:t>(四)、人力资源配置</w:t>
        </w:r>
        <w:r>
          <w:tab/>
        </w:r>
        <w:r>
          <w:fldChar w:fldCharType="begin"/>
        </w:r>
        <w:r>
          <w:instrText xml:space="preserve"> PAGEREF _Toc29340 \h </w:instrText>
        </w:r>
        <w:r>
          <w:fldChar w:fldCharType="separate"/>
        </w:r>
        <w:r>
          <w:t>54</w:t>
        </w:r>
        <w:r>
          <w:fldChar w:fldCharType="end"/>
        </w:r>
      </w:hyperlink>
    </w:p>
    <w:p>
      <w:pPr>
        <w:pStyle w:val="TOC1"/>
        <w:tabs>
          <w:tab w:val="right" w:leader="dot" w:pos="8306"/>
        </w:tabs>
      </w:pPr>
      <w:hyperlink w:anchor="_Toc1996" w:history="1">
        <w:r>
          <w:rPr>
            <w:rFonts w:ascii="仿宋" w:eastAsia="仿宋" w:hAnsi="仿宋" w:cs="仿宋" w:hint="eastAsia"/>
            <w:lang w:eastAsia="zh-CN"/>
          </w:rPr>
          <w:t>十二、大、中容量数字程控交换机项目风险管理</w:t>
        </w:r>
        <w:r>
          <w:tab/>
        </w:r>
        <w:r>
          <w:fldChar w:fldCharType="begin"/>
        </w:r>
        <w:r>
          <w:instrText xml:space="preserve"> PAGEREF _Toc1996 \h </w:instrText>
        </w:r>
        <w:r>
          <w:fldChar w:fldCharType="separate"/>
        </w:r>
        <w:r>
          <w:t>54</w:t>
        </w:r>
        <w:r>
          <w:fldChar w:fldCharType="end"/>
        </w:r>
      </w:hyperlink>
    </w:p>
    <w:p>
      <w:pPr>
        <w:pStyle w:val="TOC2"/>
        <w:tabs>
          <w:tab w:val="right" w:leader="dot" w:pos="8306"/>
        </w:tabs>
      </w:pPr>
      <w:hyperlink w:anchor="_Toc26724" w:history="1">
        <w:r>
          <w:rPr>
            <w:rFonts w:ascii="仿宋" w:eastAsia="仿宋" w:hAnsi="仿宋" w:cs="仿宋" w:hint="eastAsia"/>
            <w:lang w:eastAsia="zh-CN"/>
          </w:rPr>
          <w:t>(一)、风险识别与评估</w:t>
        </w:r>
        <w:r>
          <w:tab/>
        </w:r>
        <w:r>
          <w:fldChar w:fldCharType="begin"/>
        </w:r>
        <w:r>
          <w:instrText xml:space="preserve"> PAGEREF _Toc26724 \h </w:instrText>
        </w:r>
        <w:r>
          <w:fldChar w:fldCharType="separate"/>
        </w:r>
        <w:r>
          <w:t>54</w:t>
        </w:r>
        <w:r>
          <w:fldChar w:fldCharType="end"/>
        </w:r>
      </w:hyperlink>
    </w:p>
    <w:p>
      <w:pPr>
        <w:pStyle w:val="TOC2"/>
        <w:tabs>
          <w:tab w:val="right" w:leader="dot" w:pos="8306"/>
        </w:tabs>
      </w:pPr>
      <w:hyperlink w:anchor="_Toc20950" w:history="1">
        <w:r>
          <w:rPr>
            <w:rFonts w:ascii="仿宋" w:eastAsia="仿宋" w:hAnsi="仿宋" w:cs="仿宋" w:hint="eastAsia"/>
            <w:lang w:eastAsia="zh-CN"/>
          </w:rPr>
          <w:t>(二)、风险应对策略</w:t>
        </w:r>
        <w:r>
          <w:tab/>
        </w:r>
        <w:r>
          <w:fldChar w:fldCharType="begin"/>
        </w:r>
        <w:r>
          <w:instrText xml:space="preserve"> PAGEREF _Toc20950 \h </w:instrText>
        </w:r>
        <w:r>
          <w:fldChar w:fldCharType="separate"/>
        </w:r>
        <w:r>
          <w:t>56</w:t>
        </w:r>
        <w:r>
          <w:fldChar w:fldCharType="end"/>
        </w:r>
      </w:hyperlink>
    </w:p>
    <w:p>
      <w:pPr>
        <w:pStyle w:val="TOC2"/>
        <w:tabs>
          <w:tab w:val="right" w:leader="dot" w:pos="8306"/>
        </w:tabs>
      </w:pPr>
      <w:hyperlink w:anchor="_Toc28865" w:history="1">
        <w:r>
          <w:rPr>
            <w:rFonts w:ascii="仿宋" w:eastAsia="仿宋" w:hAnsi="仿宋" w:cs="仿宋" w:hint="eastAsia"/>
            <w:lang w:eastAsia="zh-CN"/>
          </w:rPr>
          <w:t>(三)、风险监控与控制</w:t>
        </w:r>
        <w:r>
          <w:tab/>
        </w:r>
        <w:r>
          <w:fldChar w:fldCharType="begin"/>
        </w:r>
        <w:r>
          <w:instrText xml:space="preserve"> PAGEREF _Toc28865 \h </w:instrText>
        </w:r>
        <w:r>
          <w:fldChar w:fldCharType="separate"/>
        </w:r>
        <w:r>
          <w:t>57</w:t>
        </w:r>
        <w:r>
          <w:fldChar w:fldCharType="end"/>
        </w:r>
      </w:hyperlink>
    </w:p>
    <w:p>
      <w:pPr>
        <w:pStyle w:val="TOC1"/>
        <w:tabs>
          <w:tab w:val="right" w:leader="dot" w:pos="8306"/>
        </w:tabs>
      </w:pPr>
      <w:hyperlink w:anchor="_Toc19310" w:history="1">
        <w:r>
          <w:rPr>
            <w:rFonts w:ascii="仿宋" w:eastAsia="仿宋" w:hAnsi="仿宋" w:cs="仿宋" w:hint="eastAsia"/>
            <w:lang w:eastAsia="zh-CN"/>
          </w:rPr>
          <w:t>十三、大、中容量数字程控交换机项目实施保障措施</w:t>
        </w:r>
        <w:r>
          <w:tab/>
        </w:r>
        <w:r>
          <w:fldChar w:fldCharType="begin"/>
        </w:r>
        <w:r>
          <w:instrText xml:space="preserve"> PAGEREF _Toc19310 \h </w:instrText>
        </w:r>
        <w:r>
          <w:fldChar w:fldCharType="separate"/>
        </w:r>
        <w:r>
          <w:t>59</w:t>
        </w:r>
        <w:r>
          <w:fldChar w:fldCharType="end"/>
        </w:r>
      </w:hyperlink>
    </w:p>
    <w:p>
      <w:pPr>
        <w:pStyle w:val="TOC2"/>
        <w:tabs>
          <w:tab w:val="right" w:leader="dot" w:pos="8306"/>
        </w:tabs>
      </w:pPr>
      <w:hyperlink w:anchor="_Toc31115" w:history="1">
        <w:r>
          <w:rPr>
            <w:rFonts w:ascii="仿宋" w:eastAsia="仿宋" w:hAnsi="仿宋" w:cs="仿宋" w:hint="eastAsia"/>
            <w:lang w:eastAsia="zh-CN"/>
          </w:rPr>
          <w:t>(一)、大、中容量数字程控交换机项目实施保障机制</w:t>
        </w:r>
        <w:r>
          <w:tab/>
        </w:r>
        <w:r>
          <w:fldChar w:fldCharType="begin"/>
        </w:r>
        <w:r>
          <w:instrText xml:space="preserve"> PAGEREF _Toc31115 \h </w:instrText>
        </w:r>
        <w:r>
          <w:fldChar w:fldCharType="separate"/>
        </w:r>
        <w:r>
          <w:t>59</w:t>
        </w:r>
        <w:r>
          <w:fldChar w:fldCharType="end"/>
        </w:r>
      </w:hyperlink>
    </w:p>
    <w:p>
      <w:pPr>
        <w:pStyle w:val="TOC2"/>
        <w:tabs>
          <w:tab w:val="right" w:leader="dot" w:pos="8306"/>
        </w:tabs>
      </w:pPr>
      <w:hyperlink w:anchor="_Toc18295" w:history="1">
        <w:r>
          <w:rPr>
            <w:rFonts w:ascii="仿宋" w:eastAsia="仿宋" w:hAnsi="仿宋" w:cs="仿宋" w:hint="eastAsia"/>
            <w:lang w:eastAsia="zh-CN"/>
          </w:rPr>
          <w:t>(二)、大、中容量数字程控交换机项目法律合规要求</w:t>
        </w:r>
        <w:r>
          <w:tab/>
        </w:r>
        <w:r>
          <w:fldChar w:fldCharType="begin"/>
        </w:r>
        <w:r>
          <w:instrText xml:space="preserve"> PAGEREF _Toc18295 \h </w:instrText>
        </w:r>
        <w:r>
          <w:fldChar w:fldCharType="separate"/>
        </w:r>
        <w:r>
          <w:t>63</w:t>
        </w:r>
        <w:r>
          <w:fldChar w:fldCharType="end"/>
        </w:r>
      </w:hyperlink>
    </w:p>
    <w:p>
      <w:pPr>
        <w:pStyle w:val="TOC2"/>
        <w:tabs>
          <w:tab w:val="right" w:leader="dot" w:pos="8306"/>
        </w:tabs>
      </w:pPr>
      <w:hyperlink w:anchor="_Toc23774" w:history="1">
        <w:r>
          <w:rPr>
            <w:rFonts w:ascii="仿宋" w:eastAsia="仿宋" w:hAnsi="仿宋" w:cs="仿宋" w:hint="eastAsia"/>
            <w:lang w:eastAsia="zh-CN"/>
          </w:rPr>
          <w:t>(三)、大、中容量数字程控交换机项目合同管理与法律事务</w:t>
        </w:r>
        <w:r>
          <w:tab/>
        </w:r>
        <w:r>
          <w:fldChar w:fldCharType="begin"/>
        </w:r>
        <w:r>
          <w:instrText xml:space="preserve"> PAGEREF _Toc23774 \h </w:instrText>
        </w:r>
        <w:r>
          <w:fldChar w:fldCharType="separate"/>
        </w:r>
        <w:r>
          <w:t>67</w:t>
        </w:r>
        <w:r>
          <w:fldChar w:fldCharType="end"/>
        </w:r>
      </w:hyperlink>
    </w:p>
    <w:p>
      <w:pPr>
        <w:pStyle w:val="TOC2"/>
        <w:tabs>
          <w:tab w:val="right" w:leader="dot" w:pos="8306"/>
        </w:tabs>
      </w:pPr>
      <w:hyperlink w:anchor="_Toc18260" w:history="1">
        <w:r>
          <w:rPr>
            <w:rFonts w:ascii="仿宋" w:eastAsia="仿宋" w:hAnsi="仿宋" w:cs="仿宋" w:hint="eastAsia"/>
            <w:lang w:eastAsia="zh-CN"/>
          </w:rPr>
          <w:t>(四)、大、中容量数字程控交换机项目知识产权保护策略</w:t>
        </w:r>
        <w:r>
          <w:tab/>
        </w:r>
        <w:r>
          <w:fldChar w:fldCharType="begin"/>
        </w:r>
        <w:r>
          <w:instrText xml:space="preserve"> PAGEREF _Toc18260 \h </w:instrText>
        </w:r>
        <w:r>
          <w:fldChar w:fldCharType="separate"/>
        </w:r>
        <w:r>
          <w:t>74</w:t>
        </w:r>
        <w:r>
          <w:fldChar w:fldCharType="end"/>
        </w:r>
      </w:hyperlink>
    </w:p>
    <w:p>
      <w:pPr>
        <w:pStyle w:val="TOC1"/>
        <w:tabs>
          <w:tab w:val="right" w:leader="dot" w:pos="8306"/>
        </w:tabs>
      </w:pPr>
      <w:hyperlink w:anchor="_Toc20321" w:history="1">
        <w:r>
          <w:rPr>
            <w:rFonts w:ascii="仿宋" w:eastAsia="仿宋" w:hAnsi="仿宋" w:cs="仿宋" w:hint="eastAsia"/>
            <w:lang w:eastAsia="zh-CN"/>
          </w:rPr>
          <w:t>十四、大、中容量数字程控交换机项目实施时间节点</w:t>
        </w:r>
        <w:r>
          <w:tab/>
        </w:r>
        <w:r>
          <w:fldChar w:fldCharType="begin"/>
        </w:r>
        <w:r>
          <w:instrText xml:space="preserve"> PAGEREF _Toc20321 \h </w:instrText>
        </w:r>
        <w:r>
          <w:fldChar w:fldCharType="separate"/>
        </w:r>
        <w:r>
          <w:t>77</w:t>
        </w:r>
        <w:r>
          <w:fldChar w:fldCharType="end"/>
        </w:r>
      </w:hyperlink>
    </w:p>
    <w:p>
      <w:pPr>
        <w:pStyle w:val="TOC2"/>
        <w:tabs>
          <w:tab w:val="right" w:leader="dot" w:pos="8306"/>
        </w:tabs>
      </w:pPr>
      <w:hyperlink w:anchor="_Toc19102" w:history="1">
        <w:r>
          <w:rPr>
            <w:rFonts w:ascii="仿宋" w:eastAsia="仿宋" w:hAnsi="仿宋" w:cs="仿宋" w:hint="eastAsia"/>
            <w:lang w:eastAsia="zh-CN"/>
          </w:rPr>
          <w:t>(一)、大、中容量数字程控交换机项目启动阶段时间节点</w:t>
        </w:r>
        <w:r>
          <w:tab/>
        </w:r>
        <w:r>
          <w:fldChar w:fldCharType="begin"/>
        </w:r>
        <w:r>
          <w:instrText xml:space="preserve"> PAGEREF _Toc19102 \h </w:instrText>
        </w:r>
        <w:r>
          <w:fldChar w:fldCharType="separate"/>
        </w:r>
        <w:r>
          <w:t>77</w:t>
        </w:r>
        <w:r>
          <w:fldChar w:fldCharType="end"/>
        </w:r>
      </w:hyperlink>
    </w:p>
    <w:p>
      <w:pPr>
        <w:pStyle w:val="TOC2"/>
        <w:tabs>
          <w:tab w:val="right" w:leader="dot" w:pos="8306"/>
        </w:tabs>
      </w:pPr>
      <w:hyperlink w:anchor="_Toc8620" w:history="1">
        <w:r>
          <w:rPr>
            <w:rFonts w:ascii="仿宋" w:eastAsia="仿宋" w:hAnsi="仿宋" w:cs="仿宋" w:hint="eastAsia"/>
            <w:lang w:eastAsia="zh-CN"/>
          </w:rPr>
          <w:t>(二)、大、中容量数字程控交换机项目执行阶段时间节点</w:t>
        </w:r>
        <w:r>
          <w:tab/>
        </w:r>
        <w:r>
          <w:fldChar w:fldCharType="begin"/>
        </w:r>
        <w:r>
          <w:instrText xml:space="preserve"> PAGEREF _Toc8620 \h </w:instrText>
        </w:r>
        <w:r>
          <w:fldChar w:fldCharType="separate"/>
        </w:r>
        <w:r>
          <w:t>78</w:t>
        </w:r>
        <w:r>
          <w:fldChar w:fldCharType="end"/>
        </w:r>
      </w:hyperlink>
    </w:p>
    <w:p>
      <w:pPr>
        <w:pStyle w:val="TOC2"/>
        <w:tabs>
          <w:tab w:val="right" w:leader="dot" w:pos="8306"/>
        </w:tabs>
      </w:pPr>
      <w:hyperlink w:anchor="_Toc31076" w:history="1">
        <w:r>
          <w:rPr>
            <w:rFonts w:ascii="仿宋" w:eastAsia="仿宋" w:hAnsi="仿宋" w:cs="仿宋" w:hint="eastAsia"/>
            <w:lang w:eastAsia="zh-CN"/>
          </w:rPr>
          <w:t>(三)、大、中容量数字程控交换机项目完成阶段时间节点</w:t>
        </w:r>
        <w:r>
          <w:tab/>
        </w:r>
        <w:r>
          <w:fldChar w:fldCharType="begin"/>
        </w:r>
        <w:r>
          <w:instrText xml:space="preserve"> PAGEREF _Toc31076 \h </w:instrText>
        </w:r>
        <w:r>
          <w:fldChar w:fldCharType="separate"/>
        </w:r>
        <w:r>
          <w:t>79</w:t>
        </w:r>
        <w:r>
          <w:fldChar w:fldCharType="end"/>
        </w:r>
      </w:hyperlink>
    </w:p>
    <w:p>
      <w:pPr>
        <w:pStyle w:val="TOC1"/>
        <w:tabs>
          <w:tab w:val="right" w:leader="dot" w:pos="8306"/>
        </w:tabs>
      </w:pPr>
      <w:hyperlink w:anchor="_Toc30210" w:history="1">
        <w:r>
          <w:rPr>
            <w:rFonts w:ascii="仿宋" w:eastAsia="仿宋" w:hAnsi="仿宋" w:cs="仿宋" w:hint="eastAsia"/>
            <w:lang w:eastAsia="zh-CN"/>
          </w:rPr>
          <w:t>十五、大、中容量数字程控交换机项目工程方案分析</w:t>
        </w:r>
        <w:r>
          <w:tab/>
        </w:r>
        <w:r>
          <w:fldChar w:fldCharType="begin"/>
        </w:r>
        <w:r>
          <w:instrText xml:space="preserve"> PAGEREF _Toc30210 \h </w:instrText>
        </w:r>
        <w:r>
          <w:fldChar w:fldCharType="separate"/>
        </w:r>
        <w:r>
          <w:t>80</w:t>
        </w:r>
        <w:r>
          <w:fldChar w:fldCharType="end"/>
        </w:r>
      </w:hyperlink>
    </w:p>
    <w:p>
      <w:pPr>
        <w:pStyle w:val="TOC2"/>
        <w:tabs>
          <w:tab w:val="right" w:leader="dot" w:pos="8306"/>
        </w:tabs>
      </w:pPr>
      <w:hyperlink w:anchor="_Toc25994" w:history="1">
        <w:r>
          <w:rPr>
            <w:rFonts w:ascii="仿宋" w:eastAsia="仿宋" w:hAnsi="仿宋" w:cs="仿宋" w:hint="eastAsia"/>
            <w:lang w:eastAsia="zh-CN"/>
          </w:rPr>
          <w:t>(一)、建筑工程设计原则</w:t>
        </w:r>
        <w:r>
          <w:tab/>
        </w:r>
        <w:r>
          <w:fldChar w:fldCharType="begin"/>
        </w:r>
        <w:r>
          <w:instrText xml:space="preserve"> PAGEREF _Toc25994 \h </w:instrText>
        </w:r>
        <w:r>
          <w:fldChar w:fldCharType="separate"/>
        </w:r>
        <w:r>
          <w:t>80</w:t>
        </w:r>
        <w:r>
          <w:fldChar w:fldCharType="end"/>
        </w:r>
      </w:hyperlink>
    </w:p>
    <w:p>
      <w:pPr>
        <w:pStyle w:val="TOC2"/>
        <w:tabs>
          <w:tab w:val="right" w:leader="dot" w:pos="8306"/>
        </w:tabs>
      </w:pPr>
      <w:hyperlink w:anchor="_Toc21689" w:history="1">
        <w:r>
          <w:rPr>
            <w:rFonts w:ascii="仿宋" w:eastAsia="仿宋" w:hAnsi="仿宋" w:cs="仿宋" w:hint="eastAsia"/>
            <w:lang w:eastAsia="zh-CN"/>
          </w:rPr>
          <w:t>(二)、土建工程建设指标</w:t>
        </w:r>
        <w:r>
          <w:tab/>
        </w:r>
        <w:r>
          <w:fldChar w:fldCharType="begin"/>
        </w:r>
        <w:r>
          <w:instrText xml:space="preserve"> PAGEREF _Toc21689 \h </w:instrText>
        </w:r>
        <w:r>
          <w:fldChar w:fldCharType="separate"/>
        </w:r>
        <w:r>
          <w:t>84</w:t>
        </w:r>
        <w:r>
          <w:fldChar w:fldCharType="end"/>
        </w:r>
      </w:hyperlink>
    </w:p>
    <w:p>
      <w:pPr>
        <w:pStyle w:val="TOC1"/>
        <w:tabs>
          <w:tab w:val="right" w:leader="dot" w:pos="8306"/>
        </w:tabs>
      </w:pPr>
      <w:hyperlink w:anchor="_Toc17413" w:history="1">
        <w:r>
          <w:rPr>
            <w:rFonts w:ascii="仿宋" w:eastAsia="仿宋" w:hAnsi="仿宋" w:cs="仿宋" w:hint="eastAsia"/>
            <w:lang w:eastAsia="zh-CN"/>
          </w:rPr>
          <w:t>十六、利益相关者分析与沟通计划</w:t>
        </w:r>
        <w:r>
          <w:tab/>
        </w:r>
        <w:r>
          <w:fldChar w:fldCharType="begin"/>
        </w:r>
        <w:r>
          <w:instrText xml:space="preserve"> PAGEREF _Toc17413 \h </w:instrText>
        </w:r>
        <w:r>
          <w:fldChar w:fldCharType="separate"/>
        </w:r>
        <w:r>
          <w:t>86</w:t>
        </w:r>
        <w:r>
          <w:fldChar w:fldCharType="end"/>
        </w:r>
      </w:hyperlink>
    </w:p>
    <w:p>
      <w:pPr>
        <w:pStyle w:val="TOC2"/>
        <w:tabs>
          <w:tab w:val="right" w:leader="dot" w:pos="8306"/>
        </w:tabs>
      </w:pPr>
      <w:hyperlink w:anchor="_Toc7431" w:history="1">
        <w:r>
          <w:rPr>
            <w:rFonts w:ascii="仿宋" w:eastAsia="仿宋" w:hAnsi="仿宋" w:cs="仿宋" w:hint="eastAsia"/>
            <w:lang w:eastAsia="zh-CN"/>
          </w:rPr>
          <w:t>(一)、利益相关者分析</w:t>
        </w:r>
        <w:r>
          <w:tab/>
        </w:r>
        <w:r>
          <w:fldChar w:fldCharType="begin"/>
        </w:r>
        <w:r>
          <w:instrText xml:space="preserve"> PAGEREF _Toc7431 \h </w:instrText>
        </w:r>
        <w:r>
          <w:fldChar w:fldCharType="separate"/>
        </w:r>
        <w:r>
          <w:t>86</w:t>
        </w:r>
        <w:r>
          <w:fldChar w:fldCharType="end"/>
        </w:r>
      </w:hyperlink>
    </w:p>
    <w:p>
      <w:pPr>
        <w:pStyle w:val="TOC2"/>
        <w:tabs>
          <w:tab w:val="right" w:leader="dot" w:pos="8306"/>
        </w:tabs>
      </w:pPr>
      <w:hyperlink w:anchor="_Toc17664" w:history="1">
        <w:r>
          <w:rPr>
            <w:rFonts w:ascii="仿宋" w:eastAsia="仿宋" w:hAnsi="仿宋" w:cs="仿宋" w:hint="eastAsia"/>
            <w:lang w:eastAsia="zh-CN"/>
          </w:rPr>
          <w:t>(二)、沟通计划</w:t>
        </w:r>
        <w:r>
          <w:tab/>
        </w:r>
        <w:r>
          <w:fldChar w:fldCharType="begin"/>
        </w:r>
        <w:r>
          <w:instrText xml:space="preserve"> PAGEREF _Toc17664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24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377"/>
      <w:r>
        <w:rPr>
          <w:rFonts w:ascii="仿宋" w:eastAsia="仿宋" w:hAnsi="仿宋" w:cs="仿宋" w:hint="eastAsia"/>
          <w:sz w:val="28"/>
          <w:lang w:eastAsia="zh-CN"/>
        </w:rPr>
        <w:t>一、大、中容量数字程控交换机项目建设单位说明</w:t>
      </w:r>
      <w:bookmarkEnd w:id="2"/>
    </w:p>
    <w:p>
      <w:pPr>
        <w:pStyle w:val="Heading2"/>
        <w:rPr>
          <w:rFonts w:ascii="仿宋" w:eastAsia="仿宋" w:hAnsi="仿宋" w:cs="仿宋" w:hint="eastAsia"/>
          <w:lang w:eastAsia="zh-CN"/>
        </w:rPr>
      </w:pPr>
      <w:bookmarkStart w:id="3" w:name="_Toc9701"/>
      <w:r>
        <w:rPr>
          <w:rFonts w:ascii="仿宋" w:eastAsia="仿宋" w:hAnsi="仿宋" w:cs="仿宋" w:hint="eastAsia"/>
          <w:lang w:eastAsia="zh-CN"/>
        </w:rPr>
        <w:t>(一)、大、中容量数字程控交换机项目承办单位基本情况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228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大、中容量数字程控交换机项目承办单位的XXXX，我们着眼于实现可持续的经济效益。通过技术创新和解决方案的提供，公司预计在大、中容量数字程控交换机项目执行期间将获得可观的收入增长。这一收入来源主要包括大、中容量数字程控交换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同时，我们注重成本控制和效率提升，以确保大、中容量数字程控交换机项目的可持续盈利。透过精细的管理和资源优化，公司期望实现大、中容量数字程控交换机项目利润最大化。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大、中容量数字程控交换机项目实施进行全面的投资评估，包括大、中容量数字程控交换机项目启动阶段的资金投入和后续运营成本。通过对大、中容量数字程控交换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大、中容量数字程控交换机项目实施过程中具备足够的资金流动性，公司将进行详尽的现金流分析。这包括资金需求的合理预测、大、中容量数字程控交换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8259"/>
      <w:r>
        <w:rPr>
          <w:rFonts w:ascii="仿宋" w:eastAsia="仿宋" w:hAnsi="仿宋" w:cs="仿宋" w:hint="eastAsia"/>
          <w:sz w:val="28"/>
          <w:lang w:eastAsia="zh-CN"/>
        </w:rPr>
        <w:t>二、大、中容量数字程控交换机项目绩效评估</w:t>
      </w:r>
      <w:bookmarkEnd w:id="5"/>
    </w:p>
    <w:p>
      <w:pPr>
        <w:pStyle w:val="Heading2"/>
        <w:rPr>
          <w:rFonts w:ascii="仿宋" w:eastAsia="仿宋" w:hAnsi="仿宋" w:cs="仿宋" w:hint="eastAsia"/>
          <w:lang w:eastAsia="zh-CN"/>
        </w:rPr>
      </w:pPr>
      <w:bookmarkStart w:id="6" w:name="_Toc21930"/>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大、中容量数字程控交换机项目中，我们设计了一套全面的绩效评估指标，以确保大、中容量数字程控交换机项目的可控和成功交付。这些指标跨足大、中容量数字程控交换机项目目标、成本、进度和质量等多个维度，为我们提供了全面洞察大、中容量数字程控交换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大、中容量数字程控交换机项目目标达成率是我们关注的首要指标。我们设定了明确的目标，并通过定期监测和评估，迅速发现并应对潜在的目标偏差。这为大、中容量数字程控交换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成本绩效是另一个核心关注点。通过实际成本与预算成本的对比分析，我们深入了解成本差异的原因，及时调整资源分配，保持大、中容量数字程控交换机项目在经济效益方面的合理水平。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大、中容量数字程控交换机项目进度作为关键的绩效指标之一，得到了精心的关注。我们制定了详细的大、中容量数字程控交换机项目进度计划，并设立了进度符合度指标，确保实际进度与计划进度保持一致。这使我们能够快速发现和解决潜在的进度问题，保持大、中容量数字程控交换机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大、中容量数字程控交换机项目绩效的不可或缺的一环。我们引入了一系列的质量标准和客户满意度指标，以确保大、中容量数字程控交换机项目交付的成果在质量上达到或超越预期水平。通过持续监测这些指标，我们努力提升大、中容量数字程控交换机项目整体质量水平，为大、中容量数字程控交换机项目的成功交付提供有力保障。通过这些科学且全面的绩效评估，我们能够更好地引导大、中容量数字程控交换机项目的持续改进，确保大、中容量数字程控交换机项目目标的顺利达成。</w:t>
      </w:r>
    </w:p>
    <w:p>
      <w:pPr>
        <w:pStyle w:val="Heading2"/>
        <w:ind w:firstLine="560" w:firstLineChars="200"/>
        <w:rPr>
          <w:rFonts w:ascii="仿宋" w:eastAsia="仿宋" w:hAnsi="仿宋" w:cs="仿宋" w:hint="eastAsia"/>
          <w:sz w:val="28"/>
          <w:lang w:eastAsia="zh-CN"/>
        </w:rPr>
      </w:pPr>
      <w:bookmarkStart w:id="7" w:name="_Toc3581"/>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绩效评估是大、中容量数字程控交换机项目中的关键环节，为确保大、中容量数字程控交换机项目达到预期目标，我们采用了多层次、多维度的绩效评估方法。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大、中容量数字程控交换机项目的战略目标对齐，确保每个决策和行动都与大、中容量数字程控交换机项目整体目标保持一致。团队会定期召开战略对齐会议，审视当前工作与大、中容量数字程控交换机项目战略是否保持一致，以及是否需要调整战略方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大、中容量数字程控交换机项目进度、质量、成本和风险等方面。这些指标通过数据收集和分析，为大、中容量数字程控交换机项目管理团队提供了客观的评估依据。例如，我们通过大、中容量数字程控交换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大、中容量数字程控交换机项目内部，还考虑了大、中容量数字程控交换机项目对外部环境的影响。我们定期进行干系人满意度调查，以了解各利益相关方对大、中容量数字程控交换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这种多层次、多角度的绩效评估方法，使得我们能够全面了解大、中容量数字程控交换机项目的运行状态，及时做出调整，确保大、中容量数字程控交换机项目在不断变化的环境中保持稳健前行。</w:t>
      </w:r>
    </w:p>
    <w:p>
      <w:pPr>
        <w:pStyle w:val="Heading2"/>
        <w:ind w:firstLine="560" w:firstLineChars="200"/>
        <w:rPr>
          <w:rFonts w:ascii="仿宋" w:eastAsia="仿宋" w:hAnsi="仿宋" w:cs="仿宋" w:hint="eastAsia"/>
          <w:sz w:val="28"/>
          <w:lang w:eastAsia="zh-CN"/>
        </w:rPr>
      </w:pPr>
      <w:bookmarkStart w:id="8" w:name="_Toc22958"/>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为了确保大、中容量数字程控交换机项目的有效管理和不断优化，我们采用了精心设计的绩效评估周期。这个周期旨在实现灵活、实时和全面的评估，以适应大、中容量数字程控交换机项目执行中的各种挑战。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大、中容量数字程控交换机项目的不同需求，分为短期、中期和长期。短期评估关注每个迭代或工作周期，以及时发现和解决当前任务中的问题。中期评估涵盖几个迭代，深入了解整体大、中容量数字程控交换机项目的趋势和性能。长期评估则着眼于整个大、中容量数字程控交换机项目阶段，确保大、中容量数字程控交换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大、中容量数字程控交换机项目管理工具和协作平台，团队成员能够随时更新和分享大、中容量数字程控交换机项目数据。这种实时性的反馈机制使我们能够及时察觉潜在问题，快速调整，保持大、中容量数字程控交换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大、中容量数字程控交换机项目的决策制定密不可分。每个周期的大、中容量数字程控交换机项目回顾会议成为集体总结经验、识别问题深层次原因并找到创新解决方案的平台。这种定期的反思与调整机制使大、中容量数字程控交换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31889"/>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5683"/>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大、中容量数字程控交换机项目的主要产品是XXXX，预计年产值为XXX万元。这一产品在市场中占据着重要的地位，其广泛的应用范围使得该大、中容量数字程控交换机项目的市场前景非常广阔。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大、中容量数字程控交换机项目的xxx产品作为重要的原材料之一，将在多个领域发挥关键作用。其在建筑、交通、能源等方面的广泛应用将为整个产业链提供强大的支持，形成产业协同效应。大、中容量数字程控交换机项目的年产值XXX万XXX万XXX万万元不仅反映了其在市场上的巨大潜力，更预示着它对国民经济的积极贡献。这种关联度高、涉及面广的产业关系，使得该大、中容量数字程控交换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7885"/>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大、中容量数字程控交换机项目总征地面积为XXXX平方米，相当于约XX.XX亩，其中净用地面积为XXXX平方米，红线范围内相当于约XX.XX亩。这一用地规模充分考虑了大、中容量数字程控交换机项目的建设需求，保障了大、中容量数字程控交换机项目在合适的空间内得以充分发展。大、中容量数字程控交换机项目规划的总建筑面积为XXXX平方米，其中主体工程建设占XXXX平方米，计容建筑面积达XXXX平方米。预计建筑工程的投资将达到XXXX万元，为大、中容量数字程控交换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大、中容量数字程控交换机项目计划购置的设备共计XXXX台（套），设备购置费用为XXXX万元。这一设备购置计划充分考虑到大、中容量数字程控交换机项目的生产需求和技术要求，确保了大、中容量数字程控交换机项目在生产运营中具备先进的技术装备和高效的生产能力。设备的合理配置将为大、中容量数字程控交换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大、中容量数字程控交换机项目计划总投资为XXXX万元，预计年实现营业收入为XXXX万元。这一产能规模的设定旨在确保大、中容量数字程控交换机项目能够在投资与回报之间取得平衡，实现长期可持续的发展。大、中容量数字程控交换机项目的总投资充分考虑到各个方面的需求，包括用地建设、设备购置等多个环节，以确保大、中容量数字程控交换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30428"/>
      <w:r>
        <w:rPr>
          <w:rFonts w:ascii="仿宋" w:eastAsia="仿宋" w:hAnsi="仿宋" w:cs="仿宋" w:hint="eastAsia"/>
          <w:sz w:val="28"/>
          <w:lang w:eastAsia="zh-CN"/>
        </w:rPr>
        <w:t>四、大、中容量数字程控交换机项目概论</w:t>
      </w:r>
      <w:bookmarkEnd w:id="12"/>
    </w:p>
    <w:p>
      <w:pPr>
        <w:pStyle w:val="Heading2"/>
        <w:rPr>
          <w:rFonts w:ascii="仿宋" w:eastAsia="仿宋" w:hAnsi="仿宋" w:cs="仿宋" w:hint="eastAsia"/>
          <w:lang w:eastAsia="zh-CN"/>
        </w:rPr>
      </w:pPr>
      <w:bookmarkStart w:id="13" w:name="_Toc17118"/>
      <w:r>
        <w:rPr>
          <w:rFonts w:ascii="仿宋" w:eastAsia="仿宋" w:hAnsi="仿宋" w:cs="仿宋" w:hint="eastAsia"/>
          <w:lang w:eastAsia="zh-CN"/>
        </w:rPr>
        <w:t>(一)、大、中容量数字程控交换机项目概况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中容量数字程控交换机项目的起源追溯至对市场的深入洞察。市场的不断演变与变革为大、中容量数字程控交换机项目提供了难得的机遇。当前市场存在的需求缺口和变革的大环境共同构成了大、中容量数字程控交换机项目的背景。这个大、中容量数字程控交换机项目旨在充分利用市场机遇，填补行业中尚未满足的需求，为客户提供全新的解决方案。市场的变革和需求的增长使得这个大、中容量数字程控交换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大、中容量数字程控交换机项目名称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大、中容量数字程控交换机项目正式命名为大、中容量数字程控交换机。这个名称不仅仅是一个标识，更代表了大、中容量数字程控交换机项目的核心理念和愿景。它蕴含着大、中容量数字程控交换机项目所要解决问题的关键字，具有强烈的表达和辨识度，为大、中容量数字程控交换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大、中容量数字程控交换机项目目标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大、中容量数字程控交换机项目的核心目标是提供一种全新、高效的解决方案，满足客户日益增长的需求。大、中容量数字程控交换机项目追求的不仅仅是满足市场需求，更是在市场中获得卓越的竞争优势。通过不断提升产品或服务的质量和创新水平，大、中容量数字程控交换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大、中容量数字程控交换机项目范围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中容量数字程控交换机项目全面涵盖了产品研发、制造、市场推广和售后服务，确保从产品设计到最终用户体验的全方位关注。这一全面的大、中容量数字程控交换机项目范围是为了确保大、中容量数字程控交换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大、中容量数字程控交换机项目时间表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大、中容量数字程控交换机项目计划在未来18个月内完成，包括研发、测试、市场试点和正式推出等不同阶段。这个时间表的合理设计是为了确保大、中容量数字程控交换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大、中容量数字程控交换机项目预算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大、中容量数字程控交换机项目总预算估算为XX百万美元，主要分配在研发、市场推广、人员培训和运营等方面。这一充足的预算为大、中容量数字程控交换机项目提供了充足的资源，确保大、中容量数字程控交换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大、中容量数字程控交换机项目风险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大、中容量数字程控交换机项目可能面临的风险包括市场接受度低、技术难题、竞争激烈等。大、中容量数字程控交换机项目团队已经制定了相应的风险应对计划，通过前瞻性的风险管理，确保大、中容量数字程控交换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大、中容量数字程控交换机项目团队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大、中容量数字程控交换机项目汇聚了一支经验丰富、多领域专业素养的核心团队，确保大、中容量数字程控交换机项目在各个方面都能拥有高水平的执行力。团队的协同作战是大、中容量数字程控交换机项目成功的关键因素之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1.9 大、中容量数字程控交换机项目背景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大、中容量数字程控交换机项目的背景根植于市场对更高效、创新产品的渴望，同时也受到科技发展对行业格局的深刻改变的影响。这为大、中容量数字程控交换机项目提供了广阔的发展空间和市场需求。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大、中容量数字程控交换机项目现状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截至目前，大、中容量数字程控交换机项目已完成市场调研和技术验证，取得了初步的成功。这为大、中容量数字程控交换机项目在未来的发展奠定了坚实的基础，为更远大的目标打下了坚实的基石。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9481"/>
      <w:r>
        <w:rPr>
          <w:rFonts w:ascii="仿宋" w:eastAsia="仿宋" w:hAnsi="仿宋" w:cs="仿宋" w:hint="eastAsia"/>
          <w:sz w:val="28"/>
          <w:lang w:eastAsia="zh-CN"/>
        </w:rPr>
        <w:t>(二)、大、中容量数字程控交换机项目目标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大、中容量数字程控交换机项目首要业务目标是在市场中占据有利地位，实现产品/服务的成功推广和销售。通过不断提升产品质量、创新性，大、中容量数字程控交换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大、中容量数字程控交换机项目着眼于技术创新。通过持续的研发和技术升级，大、中容量数字程控交换机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建立可持续的客户关系，大、中容量数字程控交换机项目设定了客户满意度目标。通过提供卓越的产品质量和优质的客户服务，大、中容量数字程控交换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大、中容量数字程控交换机项目注重社会责任和可持续发展。通过实施环保、社会责任大、中容量数字程控交换机项目，大、中容量数字程控交换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大、中容量数字程控交换机项目的团队是实现目标的核心驱动力。因此，大、中容量数字程控交换机项目设定了团队发展目标，包括提升团队成员的专业技能、培养领导力，以及搭建协同高效的团队工作氛围。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6993"/>
      <w:r>
        <w:rPr>
          <w:rFonts w:ascii="仿宋" w:eastAsia="仿宋" w:hAnsi="仿宋" w:cs="仿宋" w:hint="eastAsia"/>
          <w:sz w:val="28"/>
          <w:lang w:eastAsia="zh-CN"/>
        </w:rPr>
        <w:t>(三)、大、中容量数字程控交换机项目提出的理由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大、中容量数字程控交换机项目提出的理由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大、中容量数字程控交换机项目的提出源于对市场机遇的深刻洞察。当前市场中存在的需求缺口和行业发展趋势表明，有巨大的商业机会等待被开发。通过准确捕捉市场机遇，大、中容量数字程控交换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大、中容量数字程控交换机项目的理念基于对技术创新的信仰。通过持续的研发和技术投入，大、中容量数字程控交换机项目有望推出更具创新性的产品或服务。在科技飞速发展的当下，大、中容量数字程控交换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大、中容量数字程控交换机项目的提出是为了增强企业的行业竞争力。通过提升产品或服务的质量和独特性，大、中容量数字程控交换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大、中容量数字程控交换机项目响应了消费者需求的变化。随着社会和科技的不断发展，消费者对产品和服务的需求也在发生变化。通过深入了解并及时回应消费者的新需求，大、中容量数字程控交换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大、中容量数字程控交换机项目的提出是企业战略发展规划的一部分。在面对日益激烈的市场竞争和不断变化的商业环境中，大、中容量数字程控交换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大、中容量数字程控交换机项目的提出不仅仅是基于商业考量，还注重社会责任。通过推出环保、社会责任等方面的大、中容量数字程控交换机项目，大、中容量数字程控交换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中容量数字程控交换机项目的提出反映了对利益相关者期望的关注。包括客户、员工、投资者等利益相关者在企业发展中都有着各自的期望，大、中容量数字程控交换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7042"/>
      <w:r>
        <w:rPr>
          <w:rFonts w:ascii="仿宋" w:eastAsia="仿宋" w:hAnsi="仿宋" w:cs="仿宋" w:hint="eastAsia"/>
          <w:sz w:val="28"/>
          <w:lang w:eastAsia="zh-CN"/>
        </w:rPr>
        <w:t>(四)、大、中容量数字程控交换机项目意义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在实施大、中容量数字程控交换机项目的过程中，我们不仅仅是在追逐商业成功，更是为企业和社会的多个层面创造了深远的意义。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大、中容量数字程控交换机项目的首要意义在于提升企业的市场竞争力。通过持续的创新和对产品质量的高标准要求，大、中容量数字程控交换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大、中容量数字程控交换机项目的推进将促使行业技术水平的提升。通过引入先进技术和创新性解决方案，大、中容量数字程控交换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大、中容量数字程控交换机项目不仅创造了大量就业机会，提高了就业水平，还注重社会责任和环保。通过参与社会公益事业和推动环保大、中容量数字程控交换机项目，大、中容量数字程控交换机项目为社会贡献了一份力量，体现了企业对社会的积极回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https://d.book118.com/877124165006006054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大、中容量数字程控交换机项目计划设计方案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大、中容量数字程控交换机项目计划设计方案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大、中容量数字程控交换机项目计划设计方案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大、中容量数字程控交换机项目计划设计方案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大、中容量数字程控交换机项目计划设计方案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大、中容量数字程控交换机项目计划设计方案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大、中容量数字程控交换机项目计划设计方案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大、中容量数字程控交换机项目计划设计方案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大、中容量数字程控交换机项目计划设计方案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大、中容量数字程控交换机项目计划设计方案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大、中容量数字程控交换机项目计划设计方案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大、中容量数字程控交换机项目计划设计方案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大、中容量数字程控交换机项目计划设计方案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大、中容量数字程控交换机项目计划设计方案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大、中容量数字程控交换机项目计划设计方案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大、中容量数字程控交换机项目计划设计方案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大、中容量数字程控交换机项目计划设计方案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83524D"/>
    <w:rsid w:val="4D83524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7124165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2024-03-04T02:21:00Z</dcterms:created>
  <dcterms:modified xsi:type="dcterms:W3CDTF">2024-03-04T02:21:26Z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49447F5D61334274B539BBC5BF4984BA_11</vt:lpwstr>
  </property>
  <property fmtid="{D5CDD505-2E9C-101B-9397-08002B2CF9AE}" pid="3" name="KSOProductBuildVer">
    <vt:lpwstr>2052-12.1.0.16388</vt:lpwstr>
  </property>
</Properties>
</file>