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化学药品原料药市场分析及竞争策略报告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08" w:history="1">
        <w:r>
          <w:rPr>
            <w:rFonts w:ascii="仿宋" w:eastAsia="仿宋" w:hAnsi="仿宋" w:cs="仿宋" w:hint="eastAsia"/>
            <w:lang w:eastAsia="zh-CN"/>
          </w:rPr>
          <w:t>概论</w:t>
        </w:r>
        <w:r>
          <w:tab/>
        </w:r>
        <w:r>
          <w:fldChar w:fldCharType="begin"/>
        </w:r>
        <w:r>
          <w:instrText xml:space="preserve"> PAGEREF _Toc21608 \h </w:instrText>
        </w:r>
        <w:r>
          <w:fldChar w:fldCharType="separate"/>
        </w:r>
        <w:r>
          <w:t>4</w:t>
        </w:r>
        <w:r>
          <w:fldChar w:fldCharType="end"/>
        </w:r>
      </w:hyperlink>
    </w:p>
    <w:p>
      <w:pPr>
        <w:pStyle w:val="TOC1"/>
        <w:tabs>
          <w:tab w:val="right" w:leader="dot" w:pos="8306"/>
        </w:tabs>
      </w:pPr>
      <w:hyperlink w:anchor="_Toc24562" w:history="1">
        <w:r>
          <w:rPr>
            <w:rFonts w:ascii="仿宋" w:eastAsia="仿宋" w:hAnsi="仿宋" w:cs="仿宋" w:hint="eastAsia"/>
            <w:lang w:eastAsia="zh-CN"/>
          </w:rPr>
          <w:t>一、化学药品原料药运营管理及商业模式分析</w:t>
        </w:r>
        <w:r>
          <w:tab/>
        </w:r>
        <w:r>
          <w:fldChar w:fldCharType="begin"/>
        </w:r>
        <w:r>
          <w:instrText xml:space="preserve"> PAGEREF _Toc24562 \h </w:instrText>
        </w:r>
        <w:r>
          <w:fldChar w:fldCharType="separate"/>
        </w:r>
        <w:r>
          <w:t>4</w:t>
        </w:r>
        <w:r>
          <w:fldChar w:fldCharType="end"/>
        </w:r>
      </w:hyperlink>
    </w:p>
    <w:p>
      <w:pPr>
        <w:pStyle w:val="TOC2"/>
        <w:tabs>
          <w:tab w:val="right" w:leader="dot" w:pos="8306"/>
        </w:tabs>
      </w:pPr>
      <w:hyperlink w:anchor="_Toc24672" w:history="1">
        <w:r>
          <w:rPr>
            <w:rFonts w:ascii="仿宋" w:eastAsia="仿宋" w:hAnsi="仿宋" w:cs="仿宋" w:hint="eastAsia"/>
            <w:lang w:eastAsia="zh-CN"/>
          </w:rPr>
          <w:t>(一)、化学药品原料药数字化发展方案</w:t>
        </w:r>
        <w:r>
          <w:tab/>
        </w:r>
        <w:r>
          <w:fldChar w:fldCharType="begin"/>
        </w:r>
        <w:r>
          <w:instrText xml:space="preserve"> PAGEREF _Toc24672 \h </w:instrText>
        </w:r>
        <w:r>
          <w:fldChar w:fldCharType="separate"/>
        </w:r>
        <w:r>
          <w:t>4</w:t>
        </w:r>
        <w:r>
          <w:fldChar w:fldCharType="end"/>
        </w:r>
      </w:hyperlink>
    </w:p>
    <w:p>
      <w:pPr>
        <w:pStyle w:val="TOC2"/>
        <w:tabs>
          <w:tab w:val="right" w:leader="dot" w:pos="8306"/>
        </w:tabs>
      </w:pPr>
      <w:hyperlink w:anchor="_Toc15717" w:history="1">
        <w:r>
          <w:rPr>
            <w:rFonts w:ascii="仿宋" w:eastAsia="仿宋" w:hAnsi="仿宋" w:cs="仿宋" w:hint="eastAsia"/>
            <w:lang w:eastAsia="zh-CN"/>
          </w:rPr>
          <w:t>(二)、化学药品原料药新型运营方式</w:t>
        </w:r>
        <w:r>
          <w:tab/>
        </w:r>
        <w:r>
          <w:fldChar w:fldCharType="begin"/>
        </w:r>
        <w:r>
          <w:instrText xml:space="preserve"> PAGEREF _Toc15717 \h </w:instrText>
        </w:r>
        <w:r>
          <w:fldChar w:fldCharType="separate"/>
        </w:r>
        <w:r>
          <w:t>7</w:t>
        </w:r>
        <w:r>
          <w:fldChar w:fldCharType="end"/>
        </w:r>
      </w:hyperlink>
    </w:p>
    <w:p>
      <w:pPr>
        <w:pStyle w:val="TOC2"/>
        <w:tabs>
          <w:tab w:val="right" w:leader="dot" w:pos="8306"/>
        </w:tabs>
      </w:pPr>
      <w:hyperlink w:anchor="_Toc29979" w:history="1">
        <w:r>
          <w:rPr>
            <w:rFonts w:ascii="仿宋" w:eastAsia="仿宋" w:hAnsi="仿宋" w:cs="仿宋" w:hint="eastAsia"/>
            <w:lang w:eastAsia="zh-CN"/>
          </w:rPr>
          <w:t>(三)、化学药品原料药风险管理</w:t>
        </w:r>
        <w:r>
          <w:tab/>
        </w:r>
        <w:r>
          <w:fldChar w:fldCharType="begin"/>
        </w:r>
        <w:r>
          <w:instrText xml:space="preserve"> PAGEREF _Toc29979 \h </w:instrText>
        </w:r>
        <w:r>
          <w:fldChar w:fldCharType="separate"/>
        </w:r>
        <w:r>
          <w:t>11</w:t>
        </w:r>
        <w:r>
          <w:fldChar w:fldCharType="end"/>
        </w:r>
      </w:hyperlink>
    </w:p>
    <w:p>
      <w:pPr>
        <w:pStyle w:val="TOC1"/>
        <w:tabs>
          <w:tab w:val="right" w:leader="dot" w:pos="8306"/>
        </w:tabs>
      </w:pPr>
      <w:hyperlink w:anchor="_Toc25756" w:history="1">
        <w:r>
          <w:rPr>
            <w:rFonts w:ascii="仿宋" w:eastAsia="仿宋" w:hAnsi="仿宋" w:cs="仿宋" w:hint="eastAsia"/>
            <w:lang w:eastAsia="zh-CN"/>
          </w:rPr>
          <w:t>二、化学药品原料药行业行业发展现状</w:t>
        </w:r>
        <w:r>
          <w:tab/>
        </w:r>
        <w:r>
          <w:fldChar w:fldCharType="begin"/>
        </w:r>
        <w:r>
          <w:instrText xml:space="preserve"> PAGEREF _Toc25756 \h </w:instrText>
        </w:r>
        <w:r>
          <w:fldChar w:fldCharType="separate"/>
        </w:r>
        <w:r>
          <w:t>15</w:t>
        </w:r>
        <w:r>
          <w:fldChar w:fldCharType="end"/>
        </w:r>
      </w:hyperlink>
    </w:p>
    <w:p>
      <w:pPr>
        <w:pStyle w:val="TOC2"/>
        <w:tabs>
          <w:tab w:val="right" w:leader="dot" w:pos="8306"/>
        </w:tabs>
      </w:pPr>
      <w:hyperlink w:anchor="_Toc2397" w:history="1">
        <w:r>
          <w:rPr>
            <w:rFonts w:ascii="仿宋" w:eastAsia="仿宋" w:hAnsi="仿宋" w:cs="仿宋" w:hint="eastAsia"/>
            <w:lang w:eastAsia="zh-CN"/>
          </w:rPr>
          <w:t>(一)、市场规模的扩大</w:t>
        </w:r>
        <w:r>
          <w:tab/>
        </w:r>
        <w:r>
          <w:fldChar w:fldCharType="begin"/>
        </w:r>
        <w:r>
          <w:instrText xml:space="preserve"> PAGEREF _Toc2397 \h </w:instrText>
        </w:r>
        <w:r>
          <w:fldChar w:fldCharType="separate"/>
        </w:r>
        <w:r>
          <w:t>15</w:t>
        </w:r>
        <w:r>
          <w:fldChar w:fldCharType="end"/>
        </w:r>
      </w:hyperlink>
    </w:p>
    <w:p>
      <w:pPr>
        <w:pStyle w:val="TOC2"/>
        <w:tabs>
          <w:tab w:val="right" w:leader="dot" w:pos="8306"/>
        </w:tabs>
      </w:pPr>
      <w:hyperlink w:anchor="_Toc23486" w:history="1">
        <w:r>
          <w:rPr>
            <w:rFonts w:ascii="仿宋" w:eastAsia="仿宋" w:hAnsi="仿宋" w:cs="仿宋" w:hint="eastAsia"/>
            <w:lang w:eastAsia="zh-CN"/>
          </w:rPr>
          <w:t>(二)、产品创新推动行业发展</w:t>
        </w:r>
        <w:r>
          <w:tab/>
        </w:r>
        <w:r>
          <w:fldChar w:fldCharType="begin"/>
        </w:r>
        <w:r>
          <w:instrText xml:space="preserve"> PAGEREF _Toc23486 \h </w:instrText>
        </w:r>
        <w:r>
          <w:fldChar w:fldCharType="separate"/>
        </w:r>
        <w:r>
          <w:t>15</w:t>
        </w:r>
        <w:r>
          <w:fldChar w:fldCharType="end"/>
        </w:r>
      </w:hyperlink>
    </w:p>
    <w:p>
      <w:pPr>
        <w:pStyle w:val="TOC2"/>
        <w:tabs>
          <w:tab w:val="right" w:leader="dot" w:pos="8306"/>
        </w:tabs>
      </w:pPr>
      <w:hyperlink w:anchor="_Toc4958" w:history="1">
        <w:r>
          <w:rPr>
            <w:rFonts w:ascii="仿宋" w:eastAsia="仿宋" w:hAnsi="仿宋" w:cs="仿宋" w:hint="eastAsia"/>
            <w:lang w:eastAsia="zh-CN"/>
          </w:rPr>
          <w:t>(三)、线上线下渠道融合发展</w:t>
        </w:r>
        <w:r>
          <w:tab/>
        </w:r>
        <w:r>
          <w:fldChar w:fldCharType="begin"/>
        </w:r>
        <w:r>
          <w:instrText xml:space="preserve"> PAGEREF _Toc4958 \h </w:instrText>
        </w:r>
        <w:r>
          <w:fldChar w:fldCharType="separate"/>
        </w:r>
        <w:r>
          <w:t>15</w:t>
        </w:r>
        <w:r>
          <w:fldChar w:fldCharType="end"/>
        </w:r>
      </w:hyperlink>
    </w:p>
    <w:p>
      <w:pPr>
        <w:pStyle w:val="TOC2"/>
        <w:tabs>
          <w:tab w:val="right" w:leader="dot" w:pos="8306"/>
        </w:tabs>
      </w:pPr>
      <w:hyperlink w:anchor="_Toc20006" w:history="1">
        <w:r>
          <w:rPr>
            <w:rFonts w:ascii="仿宋" w:eastAsia="仿宋" w:hAnsi="仿宋" w:cs="仿宋" w:hint="eastAsia"/>
            <w:lang w:eastAsia="zh-CN"/>
          </w:rPr>
          <w:t>(四)、定制化服务的兴起</w:t>
        </w:r>
        <w:r>
          <w:tab/>
        </w:r>
        <w:r>
          <w:fldChar w:fldCharType="begin"/>
        </w:r>
        <w:r>
          <w:instrText xml:space="preserve"> PAGEREF _Toc20006 \h </w:instrText>
        </w:r>
        <w:r>
          <w:fldChar w:fldCharType="separate"/>
        </w:r>
        <w:r>
          <w:t>16</w:t>
        </w:r>
        <w:r>
          <w:fldChar w:fldCharType="end"/>
        </w:r>
      </w:hyperlink>
    </w:p>
    <w:p>
      <w:pPr>
        <w:pStyle w:val="TOC2"/>
        <w:tabs>
          <w:tab w:val="right" w:leader="dot" w:pos="8306"/>
        </w:tabs>
      </w:pPr>
      <w:hyperlink w:anchor="_Toc28422" w:history="1">
        <w:r>
          <w:rPr>
            <w:rFonts w:ascii="仿宋" w:eastAsia="仿宋" w:hAnsi="仿宋" w:cs="仿宋" w:hint="eastAsia"/>
            <w:lang w:eastAsia="zh-CN"/>
          </w:rPr>
          <w:t>(五)、环保意识的提高</w:t>
        </w:r>
        <w:r>
          <w:tab/>
        </w:r>
        <w:r>
          <w:fldChar w:fldCharType="begin"/>
        </w:r>
        <w:r>
          <w:instrText xml:space="preserve"> PAGEREF _Toc28422 \h </w:instrText>
        </w:r>
        <w:r>
          <w:fldChar w:fldCharType="separate"/>
        </w:r>
        <w:r>
          <w:t>16</w:t>
        </w:r>
        <w:r>
          <w:fldChar w:fldCharType="end"/>
        </w:r>
      </w:hyperlink>
    </w:p>
    <w:p>
      <w:pPr>
        <w:pStyle w:val="TOC1"/>
        <w:tabs>
          <w:tab w:val="right" w:leader="dot" w:pos="8306"/>
        </w:tabs>
      </w:pPr>
      <w:hyperlink w:anchor="_Toc30253" w:history="1">
        <w:r>
          <w:rPr>
            <w:rFonts w:ascii="仿宋" w:eastAsia="仿宋" w:hAnsi="仿宋" w:cs="仿宋" w:hint="eastAsia"/>
            <w:lang w:eastAsia="zh-CN"/>
          </w:rPr>
          <w:t>三、定性、定量分析评价</w:t>
        </w:r>
        <w:r>
          <w:tab/>
        </w:r>
        <w:r>
          <w:fldChar w:fldCharType="begin"/>
        </w:r>
        <w:r>
          <w:instrText xml:space="preserve"> PAGEREF _Toc30253 \h </w:instrText>
        </w:r>
        <w:r>
          <w:fldChar w:fldCharType="separate"/>
        </w:r>
        <w:r>
          <w:t>16</w:t>
        </w:r>
        <w:r>
          <w:fldChar w:fldCharType="end"/>
        </w:r>
      </w:hyperlink>
    </w:p>
    <w:p>
      <w:pPr>
        <w:pStyle w:val="TOC2"/>
        <w:tabs>
          <w:tab w:val="right" w:leader="dot" w:pos="8306"/>
        </w:tabs>
      </w:pPr>
      <w:hyperlink w:anchor="_Toc19220" w:history="1">
        <w:r>
          <w:rPr>
            <w:rFonts w:ascii="仿宋" w:eastAsia="仿宋" w:hAnsi="仿宋" w:cs="仿宋" w:hint="eastAsia"/>
            <w:lang w:eastAsia="zh-CN"/>
          </w:rPr>
          <w:t>(一)、选址及总平面布置单元</w:t>
        </w:r>
        <w:r>
          <w:tab/>
        </w:r>
        <w:r>
          <w:fldChar w:fldCharType="begin"/>
        </w:r>
        <w:r>
          <w:instrText xml:space="preserve"> PAGEREF _Toc19220 \h </w:instrText>
        </w:r>
        <w:r>
          <w:fldChar w:fldCharType="separate"/>
        </w:r>
        <w:r>
          <w:t>16</w:t>
        </w:r>
        <w:r>
          <w:fldChar w:fldCharType="end"/>
        </w:r>
      </w:hyperlink>
    </w:p>
    <w:p>
      <w:pPr>
        <w:pStyle w:val="TOC2"/>
        <w:tabs>
          <w:tab w:val="right" w:leader="dot" w:pos="8306"/>
        </w:tabs>
      </w:pPr>
      <w:hyperlink w:anchor="_Toc22072" w:history="1">
        <w:r>
          <w:rPr>
            <w:rFonts w:ascii="仿宋" w:eastAsia="仿宋" w:hAnsi="仿宋" w:cs="仿宋" w:hint="eastAsia"/>
            <w:lang w:eastAsia="zh-CN"/>
          </w:rPr>
          <w:t>(二)、建构筑物单元</w:t>
        </w:r>
        <w:r>
          <w:tab/>
        </w:r>
        <w:r>
          <w:fldChar w:fldCharType="begin"/>
        </w:r>
        <w:r>
          <w:instrText xml:space="preserve"> PAGEREF _Toc22072 \h </w:instrText>
        </w:r>
        <w:r>
          <w:fldChar w:fldCharType="separate"/>
        </w:r>
        <w:r>
          <w:t>18</w:t>
        </w:r>
        <w:r>
          <w:fldChar w:fldCharType="end"/>
        </w:r>
      </w:hyperlink>
    </w:p>
    <w:p>
      <w:pPr>
        <w:pStyle w:val="TOC2"/>
        <w:tabs>
          <w:tab w:val="right" w:leader="dot" w:pos="8306"/>
        </w:tabs>
      </w:pPr>
      <w:hyperlink w:anchor="_Toc31862" w:history="1">
        <w:r>
          <w:rPr>
            <w:rFonts w:ascii="仿宋" w:eastAsia="仿宋" w:hAnsi="仿宋" w:cs="仿宋" w:hint="eastAsia"/>
            <w:lang w:eastAsia="zh-CN"/>
          </w:rPr>
          <w:t>(三)、消防系统单元</w:t>
        </w:r>
        <w:r>
          <w:tab/>
        </w:r>
        <w:r>
          <w:fldChar w:fldCharType="begin"/>
        </w:r>
        <w:r>
          <w:instrText xml:space="preserve"> PAGEREF _Toc31862 \h </w:instrText>
        </w:r>
        <w:r>
          <w:fldChar w:fldCharType="separate"/>
        </w:r>
        <w:r>
          <w:t>19</w:t>
        </w:r>
        <w:r>
          <w:fldChar w:fldCharType="end"/>
        </w:r>
      </w:hyperlink>
    </w:p>
    <w:p>
      <w:pPr>
        <w:pStyle w:val="TOC2"/>
        <w:tabs>
          <w:tab w:val="right" w:leader="dot" w:pos="8306"/>
        </w:tabs>
      </w:pPr>
      <w:hyperlink w:anchor="_Toc17199" w:history="1">
        <w:r>
          <w:rPr>
            <w:rFonts w:ascii="仿宋" w:eastAsia="仿宋" w:hAnsi="仿宋" w:cs="仿宋" w:hint="eastAsia"/>
            <w:lang w:eastAsia="zh-CN"/>
          </w:rPr>
          <w:t>(四)、公用工程及辅助设施单元</w:t>
        </w:r>
        <w:r>
          <w:tab/>
        </w:r>
        <w:r>
          <w:fldChar w:fldCharType="begin"/>
        </w:r>
        <w:r>
          <w:instrText xml:space="preserve"> PAGEREF _Toc17199 \h </w:instrText>
        </w:r>
        <w:r>
          <w:fldChar w:fldCharType="separate"/>
        </w:r>
        <w:r>
          <w:t>21</w:t>
        </w:r>
        <w:r>
          <w:fldChar w:fldCharType="end"/>
        </w:r>
      </w:hyperlink>
    </w:p>
    <w:p>
      <w:pPr>
        <w:pStyle w:val="TOC2"/>
        <w:tabs>
          <w:tab w:val="right" w:leader="dot" w:pos="8306"/>
        </w:tabs>
      </w:pPr>
      <w:hyperlink w:anchor="_Toc20823" w:history="1">
        <w:r>
          <w:rPr>
            <w:rFonts w:ascii="仿宋" w:eastAsia="仿宋" w:hAnsi="仿宋" w:cs="仿宋" w:hint="eastAsia"/>
            <w:lang w:eastAsia="zh-CN"/>
          </w:rPr>
          <w:t>(五)、施工单元</w:t>
        </w:r>
        <w:r>
          <w:tab/>
        </w:r>
        <w:r>
          <w:fldChar w:fldCharType="begin"/>
        </w:r>
        <w:r>
          <w:instrText xml:space="preserve"> PAGEREF _Toc20823 \h </w:instrText>
        </w:r>
        <w:r>
          <w:fldChar w:fldCharType="separate"/>
        </w:r>
        <w:r>
          <w:t>22</w:t>
        </w:r>
        <w:r>
          <w:fldChar w:fldCharType="end"/>
        </w:r>
      </w:hyperlink>
    </w:p>
    <w:p>
      <w:pPr>
        <w:pStyle w:val="TOC2"/>
        <w:tabs>
          <w:tab w:val="right" w:leader="dot" w:pos="8306"/>
        </w:tabs>
      </w:pPr>
      <w:hyperlink w:anchor="_Toc5076" w:history="1">
        <w:r>
          <w:rPr>
            <w:rFonts w:ascii="仿宋" w:eastAsia="仿宋" w:hAnsi="仿宋" w:cs="仿宋" w:hint="eastAsia"/>
            <w:lang w:eastAsia="zh-CN"/>
          </w:rPr>
          <w:t>(六)、特种设备单元</w:t>
        </w:r>
        <w:r>
          <w:tab/>
        </w:r>
        <w:r>
          <w:fldChar w:fldCharType="begin"/>
        </w:r>
        <w:r>
          <w:instrText xml:space="preserve"> PAGEREF _Toc5076 \h </w:instrText>
        </w:r>
        <w:r>
          <w:fldChar w:fldCharType="separate"/>
        </w:r>
        <w:r>
          <w:t>23</w:t>
        </w:r>
        <w:r>
          <w:fldChar w:fldCharType="end"/>
        </w:r>
      </w:hyperlink>
    </w:p>
    <w:p>
      <w:pPr>
        <w:pStyle w:val="TOC2"/>
        <w:tabs>
          <w:tab w:val="right" w:leader="dot" w:pos="8306"/>
        </w:tabs>
      </w:pPr>
      <w:hyperlink w:anchor="_Toc2481" w:history="1">
        <w:r>
          <w:rPr>
            <w:rFonts w:ascii="仿宋" w:eastAsia="仿宋" w:hAnsi="仿宋" w:cs="仿宋" w:hint="eastAsia"/>
            <w:lang w:eastAsia="zh-CN"/>
          </w:rPr>
          <w:t>(七)、安全管理单元</w:t>
        </w:r>
        <w:r>
          <w:tab/>
        </w:r>
        <w:r>
          <w:fldChar w:fldCharType="begin"/>
        </w:r>
        <w:r>
          <w:instrText xml:space="preserve"> PAGEREF _Toc2481 \h </w:instrText>
        </w:r>
        <w:r>
          <w:fldChar w:fldCharType="separate"/>
        </w:r>
        <w:r>
          <w:t>24</w:t>
        </w:r>
        <w:r>
          <w:fldChar w:fldCharType="end"/>
        </w:r>
      </w:hyperlink>
    </w:p>
    <w:p>
      <w:pPr>
        <w:pStyle w:val="TOC1"/>
        <w:tabs>
          <w:tab w:val="right" w:leader="dot" w:pos="8306"/>
        </w:tabs>
      </w:pPr>
      <w:hyperlink w:anchor="_Toc9097" w:history="1">
        <w:r>
          <w:rPr>
            <w:rFonts w:ascii="仿宋" w:eastAsia="仿宋" w:hAnsi="仿宋" w:cs="仿宋" w:hint="eastAsia"/>
            <w:lang w:eastAsia="zh-CN"/>
          </w:rPr>
          <w:t>四、化学药品原料药行业前景</w:t>
        </w:r>
        <w:r>
          <w:tab/>
        </w:r>
        <w:r>
          <w:fldChar w:fldCharType="begin"/>
        </w:r>
        <w:r>
          <w:instrText xml:space="preserve"> PAGEREF _Toc9097 \h </w:instrText>
        </w:r>
        <w:r>
          <w:fldChar w:fldCharType="separate"/>
        </w:r>
        <w:r>
          <w:t>25</w:t>
        </w:r>
        <w:r>
          <w:fldChar w:fldCharType="end"/>
        </w:r>
      </w:hyperlink>
    </w:p>
    <w:p>
      <w:pPr>
        <w:pStyle w:val="TOC2"/>
        <w:tabs>
          <w:tab w:val="right" w:leader="dot" w:pos="8306"/>
        </w:tabs>
      </w:pPr>
      <w:hyperlink w:anchor="_Toc2410" w:history="1">
        <w:r>
          <w:rPr>
            <w:rFonts w:ascii="仿宋" w:eastAsia="仿宋" w:hAnsi="仿宋" w:cs="仿宋" w:hint="eastAsia"/>
            <w:lang w:eastAsia="zh-CN"/>
          </w:rPr>
          <w:t>(一)、市场增长预测</w:t>
        </w:r>
        <w:r>
          <w:tab/>
        </w:r>
        <w:r>
          <w:fldChar w:fldCharType="begin"/>
        </w:r>
        <w:r>
          <w:instrText xml:space="preserve"> PAGEREF _Toc2410 \h </w:instrText>
        </w:r>
        <w:r>
          <w:fldChar w:fldCharType="separate"/>
        </w:r>
        <w:r>
          <w:t>25</w:t>
        </w:r>
        <w:r>
          <w:fldChar w:fldCharType="end"/>
        </w:r>
      </w:hyperlink>
    </w:p>
    <w:p>
      <w:pPr>
        <w:pStyle w:val="TOC2"/>
        <w:tabs>
          <w:tab w:val="right" w:leader="dot" w:pos="8306"/>
        </w:tabs>
      </w:pPr>
      <w:hyperlink w:anchor="_Toc3202" w:history="1">
        <w:r>
          <w:rPr>
            <w:rFonts w:ascii="仿宋" w:eastAsia="仿宋" w:hAnsi="仿宋" w:cs="仿宋" w:hint="eastAsia"/>
            <w:lang w:eastAsia="zh-CN"/>
          </w:rPr>
          <w:t>(二)、新兴市场机会</w:t>
        </w:r>
        <w:r>
          <w:tab/>
        </w:r>
        <w:r>
          <w:fldChar w:fldCharType="begin"/>
        </w:r>
        <w:r>
          <w:instrText xml:space="preserve"> PAGEREF _Toc3202 \h </w:instrText>
        </w:r>
        <w:r>
          <w:fldChar w:fldCharType="separate"/>
        </w:r>
        <w:r>
          <w:t>26</w:t>
        </w:r>
        <w:r>
          <w:fldChar w:fldCharType="end"/>
        </w:r>
      </w:hyperlink>
    </w:p>
    <w:p>
      <w:pPr>
        <w:pStyle w:val="TOC2"/>
        <w:tabs>
          <w:tab w:val="right" w:leader="dot" w:pos="8306"/>
        </w:tabs>
      </w:pPr>
      <w:hyperlink w:anchor="_Toc14392" w:history="1">
        <w:r>
          <w:rPr>
            <w:rFonts w:ascii="仿宋" w:eastAsia="仿宋" w:hAnsi="仿宋" w:cs="仿宋" w:hint="eastAsia"/>
            <w:lang w:eastAsia="zh-CN"/>
          </w:rPr>
          <w:t>(三)、技术前景展望</w:t>
        </w:r>
        <w:r>
          <w:tab/>
        </w:r>
        <w:r>
          <w:fldChar w:fldCharType="begin"/>
        </w:r>
        <w:r>
          <w:instrText xml:space="preserve"> PAGEREF _Toc14392 \h </w:instrText>
        </w:r>
        <w:r>
          <w:fldChar w:fldCharType="separate"/>
        </w:r>
        <w:r>
          <w:t>27</w:t>
        </w:r>
        <w:r>
          <w:fldChar w:fldCharType="end"/>
        </w:r>
      </w:hyperlink>
    </w:p>
    <w:p>
      <w:pPr>
        <w:pStyle w:val="TOC2"/>
        <w:tabs>
          <w:tab w:val="right" w:leader="dot" w:pos="8306"/>
        </w:tabs>
      </w:pPr>
      <w:hyperlink w:anchor="_Toc23688" w:history="1">
        <w:r>
          <w:rPr>
            <w:rFonts w:ascii="仿宋" w:eastAsia="仿宋" w:hAnsi="仿宋" w:cs="仿宋" w:hint="eastAsia"/>
            <w:lang w:eastAsia="zh-CN"/>
          </w:rPr>
          <w:t>(四)、政策环境变化</w:t>
        </w:r>
        <w:r>
          <w:tab/>
        </w:r>
        <w:r>
          <w:fldChar w:fldCharType="begin"/>
        </w:r>
        <w:r>
          <w:instrText xml:space="preserve"> PAGEREF _Toc23688 \h </w:instrText>
        </w:r>
        <w:r>
          <w:fldChar w:fldCharType="separate"/>
        </w:r>
        <w:r>
          <w:t>28</w:t>
        </w:r>
        <w:r>
          <w:fldChar w:fldCharType="end"/>
        </w:r>
      </w:hyperlink>
    </w:p>
    <w:p>
      <w:pPr>
        <w:pStyle w:val="TOC1"/>
        <w:tabs>
          <w:tab w:val="right" w:leader="dot" w:pos="8306"/>
        </w:tabs>
      </w:pPr>
      <w:hyperlink w:anchor="_Toc26094" w:history="1">
        <w:r>
          <w:rPr>
            <w:rFonts w:ascii="仿宋" w:eastAsia="仿宋" w:hAnsi="仿宋" w:cs="仿宋" w:hint="eastAsia"/>
            <w:lang w:eastAsia="zh-CN"/>
          </w:rPr>
          <w:t>五、运营与管理</w:t>
        </w:r>
        <w:r>
          <w:tab/>
        </w:r>
        <w:r>
          <w:fldChar w:fldCharType="begin"/>
        </w:r>
        <w:r>
          <w:instrText xml:space="preserve"> PAGEREF _Toc26094 \h </w:instrText>
        </w:r>
        <w:r>
          <w:fldChar w:fldCharType="separate"/>
        </w:r>
        <w:r>
          <w:t>29</w:t>
        </w:r>
        <w:r>
          <w:fldChar w:fldCharType="end"/>
        </w:r>
      </w:hyperlink>
    </w:p>
    <w:p>
      <w:pPr>
        <w:pStyle w:val="TOC2"/>
        <w:tabs>
          <w:tab w:val="right" w:leader="dot" w:pos="8306"/>
        </w:tabs>
      </w:pPr>
      <w:hyperlink w:anchor="_Toc24746" w:history="1">
        <w:r>
          <w:rPr>
            <w:rFonts w:ascii="仿宋" w:eastAsia="仿宋" w:hAnsi="仿宋" w:cs="仿宋" w:hint="eastAsia"/>
            <w:lang w:eastAsia="zh-CN"/>
          </w:rPr>
          <w:t>(一)、公司经营理念</w:t>
        </w:r>
        <w:r>
          <w:tab/>
        </w:r>
        <w:r>
          <w:fldChar w:fldCharType="begin"/>
        </w:r>
        <w:r>
          <w:instrText xml:space="preserve"> PAGEREF _Toc24746 \h </w:instrText>
        </w:r>
        <w:r>
          <w:fldChar w:fldCharType="separate"/>
        </w:r>
        <w:r>
          <w:t>29</w:t>
        </w:r>
        <w:r>
          <w:fldChar w:fldCharType="end"/>
        </w:r>
      </w:hyperlink>
    </w:p>
    <w:p>
      <w:pPr>
        <w:pStyle w:val="TOC2"/>
        <w:tabs>
          <w:tab w:val="right" w:leader="dot" w:pos="8306"/>
        </w:tabs>
      </w:pPr>
      <w:hyperlink w:anchor="_Toc32219" w:history="1">
        <w:r>
          <w:rPr>
            <w:rFonts w:ascii="仿宋" w:eastAsia="仿宋" w:hAnsi="仿宋" w:cs="仿宋" w:hint="eastAsia"/>
            <w:lang w:eastAsia="zh-CN"/>
          </w:rPr>
          <w:t>(二)、公司目标与职责</w:t>
        </w:r>
        <w:r>
          <w:tab/>
        </w:r>
        <w:r>
          <w:fldChar w:fldCharType="begin"/>
        </w:r>
        <w:r>
          <w:instrText xml:space="preserve"> PAGEREF _Toc32219 \h </w:instrText>
        </w:r>
        <w:r>
          <w:fldChar w:fldCharType="separate"/>
        </w:r>
        <w:r>
          <w:t>30</w:t>
        </w:r>
        <w:r>
          <w:fldChar w:fldCharType="end"/>
        </w:r>
      </w:hyperlink>
    </w:p>
    <w:p>
      <w:pPr>
        <w:pStyle w:val="TOC2"/>
        <w:tabs>
          <w:tab w:val="right" w:leader="dot" w:pos="8306"/>
        </w:tabs>
      </w:pPr>
      <w:hyperlink w:anchor="_Toc18316" w:history="1">
        <w:r>
          <w:rPr>
            <w:rFonts w:ascii="仿宋" w:eastAsia="仿宋" w:hAnsi="仿宋" w:cs="仿宋" w:hint="eastAsia"/>
            <w:lang w:eastAsia="zh-CN"/>
          </w:rPr>
          <w:t>(三)、部门任务与权利</w:t>
        </w:r>
        <w:r>
          <w:tab/>
        </w:r>
        <w:r>
          <w:fldChar w:fldCharType="begin"/>
        </w:r>
        <w:r>
          <w:instrText xml:space="preserve"> PAGEREF _Toc18316 \h </w:instrText>
        </w:r>
        <w:r>
          <w:fldChar w:fldCharType="separate"/>
        </w:r>
        <w:r>
          <w:t>31</w:t>
        </w:r>
        <w:r>
          <w:fldChar w:fldCharType="end"/>
        </w:r>
      </w:hyperlink>
    </w:p>
    <w:p>
      <w:pPr>
        <w:pStyle w:val="TOC2"/>
        <w:tabs>
          <w:tab w:val="right" w:leader="dot" w:pos="8306"/>
        </w:tabs>
      </w:pPr>
      <w:hyperlink w:anchor="_Toc27225" w:history="1">
        <w:r>
          <w:rPr>
            <w:rFonts w:ascii="仿宋" w:eastAsia="仿宋" w:hAnsi="仿宋" w:cs="仿宋" w:hint="eastAsia"/>
            <w:lang w:eastAsia="zh-CN"/>
          </w:rPr>
          <w:t>(四)、财务与会计制度</w:t>
        </w:r>
        <w:r>
          <w:tab/>
        </w:r>
        <w:r>
          <w:fldChar w:fldCharType="begin"/>
        </w:r>
        <w:r>
          <w:instrText xml:space="preserve"> PAGEREF _Toc27225 \h </w:instrText>
        </w:r>
        <w:r>
          <w:fldChar w:fldCharType="separate"/>
        </w:r>
        <w:r>
          <w:t>32</w:t>
        </w:r>
        <w:r>
          <w:fldChar w:fldCharType="end"/>
        </w:r>
      </w:hyperlink>
    </w:p>
    <w:p>
      <w:pPr>
        <w:pStyle w:val="TOC1"/>
        <w:tabs>
          <w:tab w:val="right" w:leader="dot" w:pos="8306"/>
        </w:tabs>
      </w:pPr>
      <w:hyperlink w:anchor="_Toc5953" w:history="1">
        <w:r>
          <w:rPr>
            <w:rFonts w:ascii="仿宋" w:eastAsia="仿宋" w:hAnsi="仿宋" w:cs="仿宋" w:hint="eastAsia"/>
            <w:lang w:eastAsia="zh-CN"/>
          </w:rPr>
          <w:t>六、建设背景及必要性分析</w:t>
        </w:r>
        <w:r>
          <w:tab/>
        </w:r>
        <w:r>
          <w:fldChar w:fldCharType="begin"/>
        </w:r>
        <w:r>
          <w:instrText xml:space="preserve"> PAGEREF _Toc5953 \h </w:instrText>
        </w:r>
        <w:r>
          <w:fldChar w:fldCharType="separate"/>
        </w:r>
        <w:r>
          <w:t>34</w:t>
        </w:r>
        <w:r>
          <w:fldChar w:fldCharType="end"/>
        </w:r>
      </w:hyperlink>
    </w:p>
    <w:p>
      <w:pPr>
        <w:pStyle w:val="TOC2"/>
        <w:tabs>
          <w:tab w:val="right" w:leader="dot" w:pos="8306"/>
        </w:tabs>
      </w:pPr>
      <w:hyperlink w:anchor="_Toc20943" w:history="1">
        <w:r>
          <w:rPr>
            <w:rFonts w:ascii="仿宋" w:eastAsia="仿宋" w:hAnsi="仿宋" w:cs="仿宋" w:hint="eastAsia"/>
            <w:lang w:eastAsia="zh-CN"/>
          </w:rPr>
          <w:t>(一)、化学药品原料药项目承办单位背景分析</w:t>
        </w:r>
        <w:r>
          <w:tab/>
        </w:r>
        <w:r>
          <w:fldChar w:fldCharType="begin"/>
        </w:r>
        <w:r>
          <w:instrText xml:space="preserve"> PAGEREF _Toc20943 \h </w:instrText>
        </w:r>
        <w:r>
          <w:fldChar w:fldCharType="separate"/>
        </w:r>
        <w:r>
          <w:t>34</w:t>
        </w:r>
        <w:r>
          <w:fldChar w:fldCharType="end"/>
        </w:r>
      </w:hyperlink>
    </w:p>
    <w:p>
      <w:pPr>
        <w:pStyle w:val="TOC2"/>
        <w:tabs>
          <w:tab w:val="right" w:leader="dot" w:pos="8306"/>
        </w:tabs>
      </w:pPr>
      <w:hyperlink w:anchor="_Toc6856" w:history="1">
        <w:r>
          <w:rPr>
            <w:rFonts w:ascii="仿宋" w:eastAsia="仿宋" w:hAnsi="仿宋" w:cs="仿宋" w:hint="eastAsia"/>
            <w:lang w:eastAsia="zh-CN"/>
          </w:rPr>
          <w:t>(二)、产业政策及发展规划</w:t>
        </w:r>
        <w:r>
          <w:tab/>
        </w:r>
        <w:r>
          <w:fldChar w:fldCharType="begin"/>
        </w:r>
        <w:r>
          <w:instrText xml:space="preserve"> PAGEREF _Toc6856 \h </w:instrText>
        </w:r>
        <w:r>
          <w:fldChar w:fldCharType="separate"/>
        </w:r>
        <w:r>
          <w:t>35</w:t>
        </w:r>
        <w:r>
          <w:fldChar w:fldCharType="end"/>
        </w:r>
      </w:hyperlink>
    </w:p>
    <w:p>
      <w:pPr>
        <w:pStyle w:val="TOC2"/>
        <w:tabs>
          <w:tab w:val="right" w:leader="dot" w:pos="8306"/>
        </w:tabs>
      </w:pPr>
      <w:hyperlink w:anchor="_Toc24741" w:history="1">
        <w:r>
          <w:rPr>
            <w:rFonts w:ascii="仿宋" w:eastAsia="仿宋" w:hAnsi="仿宋" w:cs="仿宋" w:hint="eastAsia"/>
            <w:lang w:eastAsia="zh-CN"/>
          </w:rPr>
          <w:t>(三)、鼓励中小企业发展</w:t>
        </w:r>
        <w:r>
          <w:tab/>
        </w:r>
        <w:r>
          <w:fldChar w:fldCharType="begin"/>
        </w:r>
        <w:r>
          <w:instrText xml:space="preserve"> PAGEREF _Toc24741 \h </w:instrText>
        </w:r>
        <w:r>
          <w:fldChar w:fldCharType="separate"/>
        </w:r>
        <w:r>
          <w:t>37</w:t>
        </w:r>
        <w:r>
          <w:fldChar w:fldCharType="end"/>
        </w:r>
      </w:hyperlink>
    </w:p>
    <w:p>
      <w:pPr>
        <w:pStyle w:val="TOC2"/>
        <w:tabs>
          <w:tab w:val="right" w:leader="dot" w:pos="8306"/>
        </w:tabs>
      </w:pPr>
      <w:hyperlink w:anchor="_Toc19623" w:history="1">
        <w:r>
          <w:rPr>
            <w:rFonts w:ascii="仿宋" w:eastAsia="仿宋" w:hAnsi="仿宋" w:cs="仿宋" w:hint="eastAsia"/>
            <w:lang w:eastAsia="zh-CN"/>
          </w:rPr>
          <w:t>(四)、区域经济发展概况</w:t>
        </w:r>
        <w:r>
          <w:tab/>
        </w:r>
        <w:r>
          <w:fldChar w:fldCharType="begin"/>
        </w:r>
        <w:r>
          <w:instrText xml:space="preserve"> PAGEREF _Toc19623 \h </w:instrText>
        </w:r>
        <w:r>
          <w:fldChar w:fldCharType="separate"/>
        </w:r>
        <w:r>
          <w:t>38</w:t>
        </w:r>
        <w:r>
          <w:fldChar w:fldCharType="end"/>
        </w:r>
      </w:hyperlink>
    </w:p>
    <w:p>
      <w:pPr>
        <w:pStyle w:val="TOC2"/>
        <w:tabs>
          <w:tab w:val="right" w:leader="dot" w:pos="8306"/>
        </w:tabs>
      </w:pPr>
      <w:hyperlink w:anchor="_Toc12288" w:history="1">
        <w:r>
          <w:rPr>
            <w:rFonts w:ascii="仿宋" w:eastAsia="仿宋" w:hAnsi="仿宋" w:cs="仿宋" w:hint="eastAsia"/>
            <w:lang w:eastAsia="zh-CN"/>
          </w:rPr>
          <w:t>(五)、化学药品原料药项目必要性分析</w:t>
        </w:r>
        <w:r>
          <w:tab/>
        </w:r>
        <w:r>
          <w:fldChar w:fldCharType="begin"/>
        </w:r>
        <w:r>
          <w:instrText xml:space="preserve"> PAGEREF _Toc12288 \h </w:instrText>
        </w:r>
        <w:r>
          <w:fldChar w:fldCharType="separate"/>
        </w:r>
        <w:r>
          <w:t>39</w:t>
        </w:r>
        <w:r>
          <w:fldChar w:fldCharType="end"/>
        </w:r>
      </w:hyperlink>
    </w:p>
    <w:p>
      <w:pPr>
        <w:pStyle w:val="TOC1"/>
        <w:tabs>
          <w:tab w:val="right" w:leader="dot" w:pos="8306"/>
        </w:tabs>
      </w:pPr>
      <w:hyperlink w:anchor="_Toc12099" w:history="1">
        <w:r>
          <w:rPr>
            <w:rFonts w:ascii="仿宋" w:eastAsia="仿宋" w:hAnsi="仿宋" w:cs="仿宋" w:hint="eastAsia"/>
            <w:lang w:eastAsia="zh-CN"/>
          </w:rPr>
          <w:t>七、工艺先进性</w:t>
        </w:r>
        <w:r>
          <w:tab/>
        </w:r>
        <w:r>
          <w:fldChar w:fldCharType="begin"/>
        </w:r>
        <w:r>
          <w:instrText xml:space="preserve"> PAGEREF _Toc12099 \h </w:instrText>
        </w:r>
        <w:r>
          <w:fldChar w:fldCharType="separate"/>
        </w:r>
        <w:r>
          <w:t>40</w:t>
        </w:r>
        <w:r>
          <w:fldChar w:fldCharType="end"/>
        </w:r>
      </w:hyperlink>
    </w:p>
    <w:p>
      <w:pPr>
        <w:pStyle w:val="TOC2"/>
        <w:tabs>
          <w:tab w:val="right" w:leader="dot" w:pos="8306"/>
        </w:tabs>
      </w:pPr>
      <w:hyperlink w:anchor="_Toc5957" w:history="1">
        <w:r>
          <w:rPr>
            <w:rFonts w:ascii="仿宋" w:eastAsia="仿宋" w:hAnsi="仿宋" w:cs="仿宋" w:hint="eastAsia"/>
            <w:lang w:eastAsia="zh-CN"/>
          </w:rPr>
          <w:t>(一)、化学药品原料药项目建设期的原辅材料保障</w:t>
        </w:r>
        <w:r>
          <w:tab/>
        </w:r>
        <w:r>
          <w:fldChar w:fldCharType="begin"/>
        </w:r>
        <w:r>
          <w:instrText xml:space="preserve"> PAGEREF _Toc5957 \h </w:instrText>
        </w:r>
        <w:r>
          <w:fldChar w:fldCharType="separate"/>
        </w:r>
        <w:r>
          <w:t>40</w:t>
        </w:r>
        <w:r>
          <w:fldChar w:fldCharType="end"/>
        </w:r>
      </w:hyperlink>
    </w:p>
    <w:p>
      <w:pPr>
        <w:pStyle w:val="TOC2"/>
        <w:tabs>
          <w:tab w:val="right" w:leader="dot" w:pos="8306"/>
        </w:tabs>
      </w:pPr>
      <w:hyperlink w:anchor="_Toc18640" w:history="1">
        <w:r>
          <w:rPr>
            <w:rFonts w:ascii="仿宋" w:eastAsia="仿宋" w:hAnsi="仿宋" w:cs="仿宋" w:hint="eastAsia"/>
            <w:lang w:eastAsia="zh-CN"/>
          </w:rPr>
          <w:t>(二)、化学药品原料药项目运营期的原辅材料采购与管理</w:t>
        </w:r>
        <w:r>
          <w:tab/>
        </w:r>
        <w:r>
          <w:fldChar w:fldCharType="begin"/>
        </w:r>
        <w:r>
          <w:instrText xml:space="preserve"> PAGEREF _Toc18640 \h </w:instrText>
        </w:r>
        <w:r>
          <w:fldChar w:fldCharType="separate"/>
        </w:r>
        <w:r>
          <w:t>41</w:t>
        </w:r>
        <w:r>
          <w:fldChar w:fldCharType="end"/>
        </w:r>
      </w:hyperlink>
    </w:p>
    <w:p>
      <w:pPr>
        <w:pStyle w:val="TOC2"/>
        <w:tabs>
          <w:tab w:val="right" w:leader="dot" w:pos="8306"/>
        </w:tabs>
      </w:pPr>
      <w:hyperlink w:anchor="_Toc26280" w:history="1">
        <w:r>
          <w:rPr>
            <w:rFonts w:ascii="仿宋" w:eastAsia="仿宋" w:hAnsi="仿宋" w:cs="仿宋" w:hint="eastAsia"/>
            <w:lang w:eastAsia="zh-CN"/>
          </w:rPr>
          <w:t>(三)、技术管理的独特特色</w:t>
        </w:r>
        <w:r>
          <w:tab/>
        </w:r>
        <w:r>
          <w:fldChar w:fldCharType="begin"/>
        </w:r>
        <w:r>
          <w:instrText xml:space="preserve"> PAGEREF _Toc26280 \h </w:instrText>
        </w:r>
        <w:r>
          <w:fldChar w:fldCharType="separate"/>
        </w:r>
        <w:r>
          <w:t>42</w:t>
        </w:r>
        <w:r>
          <w:fldChar w:fldCharType="end"/>
        </w:r>
      </w:hyperlink>
    </w:p>
    <w:p>
      <w:pPr>
        <w:pStyle w:val="TOC2"/>
        <w:tabs>
          <w:tab w:val="right" w:leader="dot" w:pos="8306"/>
        </w:tabs>
      </w:pPr>
      <w:hyperlink w:anchor="_Toc26658" w:history="1">
        <w:r>
          <w:rPr>
            <w:rFonts w:ascii="仿宋" w:eastAsia="仿宋" w:hAnsi="仿宋" w:cs="仿宋" w:hint="eastAsia"/>
            <w:lang w:eastAsia="zh-CN"/>
          </w:rPr>
          <w:t>(四)、化学药品原料药项目工艺技术设计方案</w:t>
        </w:r>
        <w:r>
          <w:tab/>
        </w:r>
        <w:r>
          <w:fldChar w:fldCharType="begin"/>
        </w:r>
        <w:r>
          <w:instrText xml:space="preserve"> PAGEREF _Toc26658 \h </w:instrText>
        </w:r>
        <w:r>
          <w:fldChar w:fldCharType="separate"/>
        </w:r>
        <w:r>
          <w:t>44</w:t>
        </w:r>
        <w:r>
          <w:fldChar w:fldCharType="end"/>
        </w:r>
      </w:hyperlink>
    </w:p>
    <w:p>
      <w:pPr>
        <w:pStyle w:val="TOC2"/>
        <w:tabs>
          <w:tab w:val="right" w:leader="dot" w:pos="8306"/>
        </w:tabs>
      </w:pPr>
      <w:hyperlink w:anchor="_Toc15197" w:history="1">
        <w:r>
          <w:rPr>
            <w:rFonts w:ascii="仿宋" w:eastAsia="仿宋" w:hAnsi="仿宋" w:cs="仿宋" w:hint="eastAsia"/>
            <w:lang w:eastAsia="zh-CN"/>
          </w:rPr>
          <w:t>(五)、设备选型的智能化方案</w:t>
        </w:r>
        <w:r>
          <w:tab/>
        </w:r>
        <w:r>
          <w:fldChar w:fldCharType="begin"/>
        </w:r>
        <w:r>
          <w:instrText xml:space="preserve"> PAGEREF _Toc15197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547" w:history="1">
        <w:r>
          <w:rPr>
            <w:rFonts w:ascii="仿宋" w:eastAsia="仿宋" w:hAnsi="仿宋" w:cs="仿宋" w:hint="eastAsia"/>
            <w:lang w:eastAsia="zh-CN"/>
          </w:rPr>
          <w:t>八、安全与应急管理</w:t>
        </w:r>
        <w:r>
          <w:tab/>
        </w:r>
        <w:r>
          <w:fldChar w:fldCharType="begin"/>
        </w:r>
        <w:r>
          <w:instrText xml:space="preserve"> PAGEREF _Toc16547 \h </w:instrText>
        </w:r>
        <w:r>
          <w:fldChar w:fldCharType="separate"/>
        </w:r>
        <w:r>
          <w:t>46</w:t>
        </w:r>
        <w:r>
          <w:fldChar w:fldCharType="end"/>
        </w:r>
      </w:hyperlink>
    </w:p>
    <w:p>
      <w:pPr>
        <w:pStyle w:val="TOC2"/>
        <w:tabs>
          <w:tab w:val="right" w:leader="dot" w:pos="8306"/>
        </w:tabs>
      </w:pPr>
      <w:hyperlink w:anchor="_Toc25121" w:history="1">
        <w:r>
          <w:rPr>
            <w:rFonts w:ascii="仿宋" w:eastAsia="仿宋" w:hAnsi="仿宋" w:cs="仿宋" w:hint="eastAsia"/>
            <w:lang w:eastAsia="zh-CN"/>
          </w:rPr>
          <w:t>(一)、安全生产管理</w:t>
        </w:r>
        <w:r>
          <w:tab/>
        </w:r>
        <w:r>
          <w:fldChar w:fldCharType="begin"/>
        </w:r>
        <w:r>
          <w:instrText xml:space="preserve"> PAGEREF _Toc25121 \h </w:instrText>
        </w:r>
        <w:r>
          <w:fldChar w:fldCharType="separate"/>
        </w:r>
        <w:r>
          <w:t>46</w:t>
        </w:r>
        <w:r>
          <w:fldChar w:fldCharType="end"/>
        </w:r>
      </w:hyperlink>
    </w:p>
    <w:p>
      <w:pPr>
        <w:pStyle w:val="TOC2"/>
        <w:tabs>
          <w:tab w:val="right" w:leader="dot" w:pos="8306"/>
        </w:tabs>
      </w:pPr>
      <w:hyperlink w:anchor="_Toc7978" w:history="1">
        <w:r>
          <w:rPr>
            <w:rFonts w:ascii="仿宋" w:eastAsia="仿宋" w:hAnsi="仿宋" w:cs="仿宋" w:hint="eastAsia"/>
            <w:lang w:eastAsia="zh-CN"/>
          </w:rPr>
          <w:t>(二)、应急预案与响应</w:t>
        </w:r>
        <w:r>
          <w:tab/>
        </w:r>
        <w:r>
          <w:fldChar w:fldCharType="begin"/>
        </w:r>
        <w:r>
          <w:instrText xml:space="preserve"> PAGEREF _Toc7978 \h </w:instrText>
        </w:r>
        <w:r>
          <w:fldChar w:fldCharType="separate"/>
        </w:r>
        <w:r>
          <w:t>47</w:t>
        </w:r>
        <w:r>
          <w:fldChar w:fldCharType="end"/>
        </w:r>
      </w:hyperlink>
    </w:p>
    <w:p>
      <w:pPr>
        <w:pStyle w:val="TOC1"/>
        <w:tabs>
          <w:tab w:val="right" w:leader="dot" w:pos="8306"/>
        </w:tabs>
      </w:pPr>
      <w:hyperlink w:anchor="_Toc9010" w:history="1">
        <w:r>
          <w:rPr>
            <w:rFonts w:ascii="仿宋" w:eastAsia="仿宋" w:hAnsi="仿宋" w:cs="仿宋" w:hint="eastAsia"/>
            <w:lang w:eastAsia="zh-CN"/>
          </w:rPr>
          <w:t>九、市场预测</w:t>
        </w:r>
        <w:r>
          <w:tab/>
        </w:r>
        <w:r>
          <w:fldChar w:fldCharType="begin"/>
        </w:r>
        <w:r>
          <w:instrText xml:space="preserve"> PAGEREF _Toc9010 \h </w:instrText>
        </w:r>
        <w:r>
          <w:fldChar w:fldCharType="separate"/>
        </w:r>
        <w:r>
          <w:t>49</w:t>
        </w:r>
        <w:r>
          <w:fldChar w:fldCharType="end"/>
        </w:r>
      </w:hyperlink>
    </w:p>
    <w:p>
      <w:pPr>
        <w:pStyle w:val="TOC2"/>
        <w:tabs>
          <w:tab w:val="right" w:leader="dot" w:pos="8306"/>
        </w:tabs>
      </w:pPr>
      <w:hyperlink w:anchor="_Toc18079" w:history="1">
        <w:r>
          <w:rPr>
            <w:rFonts w:ascii="仿宋" w:eastAsia="仿宋" w:hAnsi="仿宋" w:cs="仿宋" w:hint="eastAsia"/>
            <w:lang w:eastAsia="zh-CN"/>
          </w:rPr>
          <w:t>(一)、增强资金保障能力</w:t>
        </w:r>
        <w:r>
          <w:tab/>
        </w:r>
        <w:r>
          <w:fldChar w:fldCharType="begin"/>
        </w:r>
        <w:r>
          <w:instrText xml:space="preserve"> PAGEREF _Toc18079 \h </w:instrText>
        </w:r>
        <w:r>
          <w:fldChar w:fldCharType="separate"/>
        </w:r>
        <w:r>
          <w:t>49</w:t>
        </w:r>
        <w:r>
          <w:fldChar w:fldCharType="end"/>
        </w:r>
      </w:hyperlink>
    </w:p>
    <w:p>
      <w:pPr>
        <w:pStyle w:val="TOC2"/>
        <w:tabs>
          <w:tab w:val="right" w:leader="dot" w:pos="8306"/>
        </w:tabs>
      </w:pPr>
      <w:hyperlink w:anchor="_Toc27384" w:history="1">
        <w:r>
          <w:rPr>
            <w:rFonts w:ascii="仿宋" w:eastAsia="仿宋" w:hAnsi="仿宋" w:cs="仿宋" w:hint="eastAsia"/>
            <w:lang w:eastAsia="zh-CN"/>
          </w:rPr>
          <w:t>(二)、营造良好投资氛围</w:t>
        </w:r>
        <w:r>
          <w:tab/>
        </w:r>
        <w:r>
          <w:fldChar w:fldCharType="begin"/>
        </w:r>
        <w:r>
          <w:instrText xml:space="preserve"> PAGEREF _Toc27384 \h </w:instrText>
        </w:r>
        <w:r>
          <w:fldChar w:fldCharType="separate"/>
        </w:r>
        <w:r>
          <w:t>51</w:t>
        </w:r>
        <w:r>
          <w:fldChar w:fldCharType="end"/>
        </w:r>
      </w:hyperlink>
    </w:p>
    <w:p>
      <w:pPr>
        <w:pStyle w:val="TOC1"/>
        <w:tabs>
          <w:tab w:val="right" w:leader="dot" w:pos="8306"/>
        </w:tabs>
      </w:pPr>
      <w:hyperlink w:anchor="_Toc14977" w:history="1">
        <w:r>
          <w:rPr>
            <w:rFonts w:ascii="仿宋" w:eastAsia="仿宋" w:hAnsi="仿宋" w:cs="仿宋" w:hint="eastAsia"/>
            <w:lang w:eastAsia="zh-CN"/>
          </w:rPr>
          <w:t>十、环境影响分析</w:t>
        </w:r>
        <w:r>
          <w:tab/>
        </w:r>
        <w:r>
          <w:fldChar w:fldCharType="begin"/>
        </w:r>
        <w:r>
          <w:instrText xml:space="preserve"> PAGEREF _Toc14977 \h </w:instrText>
        </w:r>
        <w:r>
          <w:fldChar w:fldCharType="separate"/>
        </w:r>
        <w:r>
          <w:t>51</w:t>
        </w:r>
        <w:r>
          <w:fldChar w:fldCharType="end"/>
        </w:r>
      </w:hyperlink>
    </w:p>
    <w:p>
      <w:pPr>
        <w:pStyle w:val="TOC2"/>
        <w:tabs>
          <w:tab w:val="right" w:leader="dot" w:pos="8306"/>
        </w:tabs>
      </w:pPr>
      <w:hyperlink w:anchor="_Toc7392" w:history="1">
        <w:r>
          <w:rPr>
            <w:rFonts w:ascii="仿宋" w:eastAsia="仿宋" w:hAnsi="仿宋" w:cs="仿宋" w:hint="eastAsia"/>
            <w:lang w:eastAsia="zh-CN"/>
          </w:rPr>
          <w:t>(一)、大气环境影响</w:t>
        </w:r>
        <w:r>
          <w:tab/>
        </w:r>
        <w:r>
          <w:fldChar w:fldCharType="begin"/>
        </w:r>
        <w:r>
          <w:instrText xml:space="preserve"> PAGEREF _Toc7392 \h </w:instrText>
        </w:r>
        <w:r>
          <w:fldChar w:fldCharType="separate"/>
        </w:r>
        <w:r>
          <w:t>51</w:t>
        </w:r>
        <w:r>
          <w:fldChar w:fldCharType="end"/>
        </w:r>
      </w:hyperlink>
    </w:p>
    <w:p>
      <w:pPr>
        <w:pStyle w:val="TOC2"/>
        <w:tabs>
          <w:tab w:val="right" w:leader="dot" w:pos="8306"/>
        </w:tabs>
      </w:pPr>
      <w:hyperlink w:anchor="_Toc11972" w:history="1">
        <w:r>
          <w:rPr>
            <w:rFonts w:ascii="仿宋" w:eastAsia="仿宋" w:hAnsi="仿宋" w:cs="仿宋" w:hint="eastAsia"/>
            <w:lang w:eastAsia="zh-CN"/>
          </w:rPr>
          <w:t>(二)、水环境影响</w:t>
        </w:r>
        <w:r>
          <w:tab/>
        </w:r>
        <w:r>
          <w:fldChar w:fldCharType="begin"/>
        </w:r>
        <w:r>
          <w:instrText xml:space="preserve"> PAGEREF _Toc11972 \h </w:instrText>
        </w:r>
        <w:r>
          <w:fldChar w:fldCharType="separate"/>
        </w:r>
        <w:r>
          <w:t>53</w:t>
        </w:r>
        <w:r>
          <w:fldChar w:fldCharType="end"/>
        </w:r>
      </w:hyperlink>
    </w:p>
    <w:p>
      <w:pPr>
        <w:pStyle w:val="TOC2"/>
        <w:tabs>
          <w:tab w:val="right" w:leader="dot" w:pos="8306"/>
        </w:tabs>
      </w:pPr>
      <w:hyperlink w:anchor="_Toc2626" w:history="1">
        <w:r>
          <w:rPr>
            <w:rFonts w:ascii="仿宋" w:eastAsia="仿宋" w:hAnsi="仿宋" w:cs="仿宋" w:hint="eastAsia"/>
            <w:lang w:eastAsia="zh-CN"/>
          </w:rPr>
          <w:t>(三)、土壤环境影响</w:t>
        </w:r>
        <w:r>
          <w:tab/>
        </w:r>
        <w:r>
          <w:fldChar w:fldCharType="begin"/>
        </w:r>
        <w:r>
          <w:instrText xml:space="preserve"> PAGEREF _Toc2626 \h </w:instrText>
        </w:r>
        <w:r>
          <w:fldChar w:fldCharType="separate"/>
        </w:r>
        <w:r>
          <w:t>55</w:t>
        </w:r>
        <w:r>
          <w:fldChar w:fldCharType="end"/>
        </w:r>
      </w:hyperlink>
    </w:p>
    <w:p>
      <w:pPr>
        <w:pStyle w:val="TOC2"/>
        <w:tabs>
          <w:tab w:val="right" w:leader="dot" w:pos="8306"/>
        </w:tabs>
      </w:pPr>
      <w:hyperlink w:anchor="_Toc20404" w:history="1">
        <w:r>
          <w:rPr>
            <w:rFonts w:ascii="仿宋" w:eastAsia="仿宋" w:hAnsi="仿宋" w:cs="仿宋" w:hint="eastAsia"/>
            <w:lang w:eastAsia="zh-CN"/>
          </w:rPr>
          <w:t>(四)、生态环境影响</w:t>
        </w:r>
        <w:r>
          <w:tab/>
        </w:r>
        <w:r>
          <w:fldChar w:fldCharType="begin"/>
        </w:r>
        <w:r>
          <w:instrText xml:space="preserve"> PAGEREF _Toc20404 \h </w:instrText>
        </w:r>
        <w:r>
          <w:fldChar w:fldCharType="separate"/>
        </w:r>
        <w:r>
          <w:t>56</w:t>
        </w:r>
        <w:r>
          <w:fldChar w:fldCharType="end"/>
        </w:r>
      </w:hyperlink>
    </w:p>
    <w:p>
      <w:pPr>
        <w:pStyle w:val="TOC2"/>
        <w:tabs>
          <w:tab w:val="right" w:leader="dot" w:pos="8306"/>
        </w:tabs>
      </w:pPr>
      <w:hyperlink w:anchor="_Toc5451" w:history="1">
        <w:r>
          <w:rPr>
            <w:rFonts w:ascii="仿宋" w:eastAsia="仿宋" w:hAnsi="仿宋" w:cs="仿宋" w:hint="eastAsia"/>
            <w:lang w:eastAsia="zh-CN"/>
          </w:rPr>
          <w:t>(五)、噪声环境影响</w:t>
        </w:r>
        <w:r>
          <w:tab/>
        </w:r>
        <w:r>
          <w:fldChar w:fldCharType="begin"/>
        </w:r>
        <w:r>
          <w:instrText xml:space="preserve"> PAGEREF _Toc5451 \h </w:instrText>
        </w:r>
        <w:r>
          <w:fldChar w:fldCharType="separate"/>
        </w:r>
        <w:r>
          <w:t>58</w:t>
        </w:r>
        <w:r>
          <w:fldChar w:fldCharType="end"/>
        </w:r>
      </w:hyperlink>
    </w:p>
    <w:p>
      <w:pPr>
        <w:pStyle w:val="TOC1"/>
        <w:tabs>
          <w:tab w:val="right" w:leader="dot" w:pos="8306"/>
        </w:tabs>
      </w:pPr>
      <w:hyperlink w:anchor="_Toc27057" w:history="1">
        <w:r>
          <w:rPr>
            <w:rFonts w:ascii="仿宋" w:eastAsia="仿宋" w:hAnsi="仿宋" w:cs="仿宋" w:hint="eastAsia"/>
            <w:lang w:eastAsia="zh-CN"/>
          </w:rPr>
          <w:t>十一、化学药品原料药项目可行性研究</w:t>
        </w:r>
        <w:r>
          <w:tab/>
        </w:r>
        <w:r>
          <w:fldChar w:fldCharType="begin"/>
        </w:r>
        <w:r>
          <w:instrText xml:space="preserve"> PAGEREF _Toc27057 \h </w:instrText>
        </w:r>
        <w:r>
          <w:fldChar w:fldCharType="separate"/>
        </w:r>
        <w:r>
          <w:t>60</w:t>
        </w:r>
        <w:r>
          <w:fldChar w:fldCharType="end"/>
        </w:r>
      </w:hyperlink>
    </w:p>
    <w:p>
      <w:pPr>
        <w:pStyle w:val="TOC2"/>
        <w:tabs>
          <w:tab w:val="right" w:leader="dot" w:pos="8306"/>
        </w:tabs>
      </w:pPr>
      <w:hyperlink w:anchor="_Toc2099" w:history="1">
        <w:r>
          <w:rPr>
            <w:rFonts w:ascii="仿宋" w:eastAsia="仿宋" w:hAnsi="仿宋" w:cs="仿宋" w:hint="eastAsia"/>
            <w:lang w:eastAsia="zh-CN"/>
          </w:rPr>
          <w:t>(一)、市场需求与竞争分析</w:t>
        </w:r>
        <w:r>
          <w:tab/>
        </w:r>
        <w:r>
          <w:fldChar w:fldCharType="begin"/>
        </w:r>
        <w:r>
          <w:instrText xml:space="preserve"> PAGEREF _Toc2099 \h </w:instrText>
        </w:r>
        <w:r>
          <w:fldChar w:fldCharType="separate"/>
        </w:r>
        <w:r>
          <w:t>60</w:t>
        </w:r>
        <w:r>
          <w:fldChar w:fldCharType="end"/>
        </w:r>
      </w:hyperlink>
    </w:p>
    <w:p>
      <w:pPr>
        <w:pStyle w:val="TOC2"/>
        <w:tabs>
          <w:tab w:val="right" w:leader="dot" w:pos="8306"/>
        </w:tabs>
      </w:pPr>
      <w:hyperlink w:anchor="_Toc30718" w:history="1">
        <w:r>
          <w:rPr>
            <w:rFonts w:ascii="仿宋" w:eastAsia="仿宋" w:hAnsi="仿宋" w:cs="仿宋" w:hint="eastAsia"/>
            <w:lang w:eastAsia="zh-CN"/>
          </w:rPr>
          <w:t>(二)、技术可行性与创新</w:t>
        </w:r>
        <w:r>
          <w:tab/>
        </w:r>
        <w:r>
          <w:fldChar w:fldCharType="begin"/>
        </w:r>
        <w:r>
          <w:instrText xml:space="preserve"> PAGEREF _Toc30718 \h </w:instrText>
        </w:r>
        <w:r>
          <w:fldChar w:fldCharType="separate"/>
        </w:r>
        <w:r>
          <w:t>61</w:t>
        </w:r>
        <w:r>
          <w:fldChar w:fldCharType="end"/>
        </w:r>
      </w:hyperlink>
    </w:p>
    <w:p>
      <w:pPr>
        <w:pStyle w:val="TOC2"/>
        <w:tabs>
          <w:tab w:val="right" w:leader="dot" w:pos="8306"/>
        </w:tabs>
      </w:pPr>
      <w:hyperlink w:anchor="_Toc11095" w:history="1">
        <w:r>
          <w:rPr>
            <w:rFonts w:ascii="仿宋" w:eastAsia="仿宋" w:hAnsi="仿宋" w:cs="仿宋" w:hint="eastAsia"/>
            <w:lang w:eastAsia="zh-CN"/>
          </w:rPr>
          <w:t>(三)、环境影响与可持续性评估</w:t>
        </w:r>
        <w:r>
          <w:tab/>
        </w:r>
        <w:r>
          <w:fldChar w:fldCharType="begin"/>
        </w:r>
        <w:r>
          <w:instrText xml:space="preserve"> PAGEREF _Toc11095 \h </w:instrText>
        </w:r>
        <w:r>
          <w:fldChar w:fldCharType="separate"/>
        </w:r>
        <w:r>
          <w:t>62</w:t>
        </w:r>
        <w:r>
          <w:fldChar w:fldCharType="end"/>
        </w:r>
      </w:hyperlink>
    </w:p>
    <w:p>
      <w:pPr>
        <w:pStyle w:val="TOC1"/>
        <w:tabs>
          <w:tab w:val="right" w:leader="dot" w:pos="8306"/>
        </w:tabs>
      </w:pPr>
      <w:hyperlink w:anchor="_Toc6922" w:history="1">
        <w:r>
          <w:rPr>
            <w:rFonts w:ascii="仿宋" w:eastAsia="仿宋" w:hAnsi="仿宋" w:cs="仿宋" w:hint="eastAsia"/>
            <w:lang w:eastAsia="zh-CN"/>
          </w:rPr>
          <w:t>十二、化学药品原料药项目合作伙伴与利益相关者</w:t>
        </w:r>
        <w:r>
          <w:tab/>
        </w:r>
        <w:r>
          <w:fldChar w:fldCharType="begin"/>
        </w:r>
        <w:r>
          <w:instrText xml:space="preserve"> PAGEREF _Toc6922 \h </w:instrText>
        </w:r>
        <w:r>
          <w:fldChar w:fldCharType="separate"/>
        </w:r>
        <w:r>
          <w:t>63</w:t>
        </w:r>
        <w:r>
          <w:fldChar w:fldCharType="end"/>
        </w:r>
      </w:hyperlink>
    </w:p>
    <w:p>
      <w:pPr>
        <w:pStyle w:val="TOC2"/>
        <w:tabs>
          <w:tab w:val="right" w:leader="dot" w:pos="8306"/>
        </w:tabs>
      </w:pPr>
      <w:hyperlink w:anchor="_Toc14572" w:history="1">
        <w:r>
          <w:rPr>
            <w:rFonts w:ascii="仿宋" w:eastAsia="仿宋" w:hAnsi="仿宋" w:cs="仿宋" w:hint="eastAsia"/>
            <w:lang w:eastAsia="zh-CN"/>
          </w:rPr>
          <w:t>(一)、合作伙伴策略与关系建立</w:t>
        </w:r>
        <w:r>
          <w:tab/>
        </w:r>
        <w:r>
          <w:fldChar w:fldCharType="begin"/>
        </w:r>
        <w:r>
          <w:instrText xml:space="preserve"> PAGEREF _Toc14572 \h </w:instrText>
        </w:r>
        <w:r>
          <w:fldChar w:fldCharType="separate"/>
        </w:r>
        <w:r>
          <w:t>63</w:t>
        </w:r>
        <w:r>
          <w:fldChar w:fldCharType="end"/>
        </w:r>
      </w:hyperlink>
    </w:p>
    <w:p>
      <w:pPr>
        <w:pStyle w:val="TOC2"/>
        <w:tabs>
          <w:tab w:val="right" w:leader="dot" w:pos="8306"/>
        </w:tabs>
      </w:pPr>
      <w:hyperlink w:anchor="_Toc14792" w:history="1">
        <w:r>
          <w:rPr>
            <w:rFonts w:ascii="仿宋" w:eastAsia="仿宋" w:hAnsi="仿宋" w:cs="仿宋" w:hint="eastAsia"/>
            <w:lang w:eastAsia="zh-CN"/>
          </w:rPr>
          <w:t>(二)、利益相关者分析与沟通计划</w:t>
        </w:r>
        <w:r>
          <w:tab/>
        </w:r>
        <w:r>
          <w:fldChar w:fldCharType="begin"/>
        </w:r>
        <w:r>
          <w:instrText xml:space="preserve"> PAGEREF _Toc14792 \h </w:instrText>
        </w:r>
        <w:r>
          <w:fldChar w:fldCharType="separate"/>
        </w:r>
        <w:r>
          <w:t>63</w:t>
        </w:r>
        <w:r>
          <w:fldChar w:fldCharType="end"/>
        </w:r>
      </w:hyperlink>
    </w:p>
    <w:p>
      <w:pPr>
        <w:pStyle w:val="TOC1"/>
        <w:tabs>
          <w:tab w:val="right" w:leader="dot" w:pos="8306"/>
        </w:tabs>
      </w:pPr>
      <w:hyperlink w:anchor="_Toc860" w:history="1">
        <w:r>
          <w:rPr>
            <w:rFonts w:ascii="仿宋" w:eastAsia="仿宋" w:hAnsi="仿宋" w:cs="仿宋" w:hint="eastAsia"/>
            <w:lang w:eastAsia="zh-CN"/>
          </w:rPr>
          <w:t>十三、建设期限和进度安排</w:t>
        </w:r>
        <w:r>
          <w:tab/>
        </w:r>
        <w:r>
          <w:fldChar w:fldCharType="begin"/>
        </w:r>
        <w:r>
          <w:instrText xml:space="preserve"> PAGEREF _Toc860 \h </w:instrText>
        </w:r>
        <w:r>
          <w:fldChar w:fldCharType="separate"/>
        </w:r>
        <w:r>
          <w:t>65</w:t>
        </w:r>
        <w:r>
          <w:fldChar w:fldCharType="end"/>
        </w:r>
      </w:hyperlink>
    </w:p>
    <w:p>
      <w:pPr>
        <w:pStyle w:val="TOC2"/>
        <w:tabs>
          <w:tab w:val="right" w:leader="dot" w:pos="8306"/>
        </w:tabs>
      </w:pPr>
      <w:hyperlink w:anchor="_Toc28444" w:history="1">
        <w:r>
          <w:rPr>
            <w:rFonts w:ascii="仿宋" w:eastAsia="仿宋" w:hAnsi="仿宋" w:cs="仿宋" w:hint="eastAsia"/>
            <w:lang w:eastAsia="zh-CN"/>
          </w:rPr>
          <w:t>(一)、化学药品原料药项目实施预备阶段</w:t>
        </w:r>
        <w:r>
          <w:tab/>
        </w:r>
        <w:r>
          <w:fldChar w:fldCharType="begin"/>
        </w:r>
        <w:r>
          <w:instrText xml:space="preserve"> PAGEREF _Toc28444 \h </w:instrText>
        </w:r>
        <w:r>
          <w:fldChar w:fldCharType="separate"/>
        </w:r>
        <w:r>
          <w:t>65</w:t>
        </w:r>
        <w:r>
          <w:fldChar w:fldCharType="end"/>
        </w:r>
      </w:hyperlink>
    </w:p>
    <w:p>
      <w:pPr>
        <w:pStyle w:val="TOC2"/>
        <w:tabs>
          <w:tab w:val="right" w:leader="dot" w:pos="8306"/>
        </w:tabs>
      </w:pPr>
      <w:hyperlink w:anchor="_Toc2965" w:history="1">
        <w:r>
          <w:rPr>
            <w:rFonts w:ascii="仿宋" w:eastAsia="仿宋" w:hAnsi="仿宋" w:cs="仿宋" w:hint="eastAsia"/>
            <w:lang w:eastAsia="zh-CN"/>
          </w:rPr>
          <w:t>(二)、化学药品原料药项目实施进度安排</w:t>
        </w:r>
        <w:r>
          <w:tab/>
        </w:r>
        <w:r>
          <w:fldChar w:fldCharType="begin"/>
        </w:r>
        <w:r>
          <w:instrText xml:space="preserve"> PAGEREF _Toc2965 \h </w:instrText>
        </w:r>
        <w:r>
          <w:fldChar w:fldCharType="separate"/>
        </w:r>
        <w:r>
          <w:t>66</w:t>
        </w:r>
        <w:r>
          <w:fldChar w:fldCharType="end"/>
        </w:r>
      </w:hyperlink>
    </w:p>
    <w:p>
      <w:pPr>
        <w:pStyle w:val="TOC1"/>
        <w:tabs>
          <w:tab w:val="right" w:leader="dot" w:pos="8306"/>
        </w:tabs>
      </w:pPr>
      <w:hyperlink w:anchor="_Toc11116" w:history="1">
        <w:r>
          <w:rPr>
            <w:rFonts w:ascii="仿宋" w:eastAsia="仿宋" w:hAnsi="仿宋" w:cs="仿宋" w:hint="eastAsia"/>
            <w:lang w:eastAsia="zh-CN"/>
          </w:rPr>
          <w:t>十四、化学药品原料药行业定价策略</w:t>
        </w:r>
        <w:r>
          <w:tab/>
        </w:r>
        <w:r>
          <w:fldChar w:fldCharType="begin"/>
        </w:r>
        <w:r>
          <w:instrText xml:space="preserve"> PAGEREF _Toc11116 \h </w:instrText>
        </w:r>
        <w:r>
          <w:fldChar w:fldCharType="separate"/>
        </w:r>
        <w:r>
          <w:t>68</w:t>
        </w:r>
        <w:r>
          <w:fldChar w:fldCharType="end"/>
        </w:r>
      </w:hyperlink>
    </w:p>
    <w:p>
      <w:pPr>
        <w:pStyle w:val="TOC2"/>
        <w:tabs>
          <w:tab w:val="right" w:leader="dot" w:pos="8306"/>
        </w:tabs>
      </w:pPr>
      <w:hyperlink w:anchor="_Toc28372" w:history="1">
        <w:r>
          <w:rPr>
            <w:rFonts w:ascii="仿宋" w:eastAsia="仿宋" w:hAnsi="仿宋" w:cs="仿宋" w:hint="eastAsia"/>
            <w:lang w:eastAsia="zh-CN"/>
          </w:rPr>
          <w:t>(一)、市场定位与竞争分析</w:t>
        </w:r>
        <w:r>
          <w:tab/>
        </w:r>
        <w:r>
          <w:fldChar w:fldCharType="begin"/>
        </w:r>
        <w:r>
          <w:instrText xml:space="preserve"> PAGEREF _Toc28372 \h </w:instrText>
        </w:r>
        <w:r>
          <w:fldChar w:fldCharType="separate"/>
        </w:r>
        <w:r>
          <w:t>68</w:t>
        </w:r>
        <w:r>
          <w:fldChar w:fldCharType="end"/>
        </w:r>
      </w:hyperlink>
    </w:p>
    <w:p>
      <w:pPr>
        <w:pStyle w:val="TOC2"/>
        <w:tabs>
          <w:tab w:val="right" w:leader="dot" w:pos="8306"/>
        </w:tabs>
      </w:pPr>
      <w:hyperlink w:anchor="_Toc29636" w:history="1">
        <w:r>
          <w:rPr>
            <w:rFonts w:ascii="仿宋" w:eastAsia="仿宋" w:hAnsi="仿宋" w:cs="仿宋" w:hint="eastAsia"/>
            <w:lang w:eastAsia="zh-CN"/>
          </w:rPr>
          <w:t>(二)、成本考虑</w:t>
        </w:r>
        <w:r>
          <w:tab/>
        </w:r>
        <w:r>
          <w:fldChar w:fldCharType="begin"/>
        </w:r>
        <w:r>
          <w:instrText xml:space="preserve"> PAGEREF _Toc29636 \h </w:instrText>
        </w:r>
        <w:r>
          <w:fldChar w:fldCharType="separate"/>
        </w:r>
        <w:r>
          <w:t>68</w:t>
        </w:r>
        <w:r>
          <w:fldChar w:fldCharType="end"/>
        </w:r>
      </w:hyperlink>
    </w:p>
    <w:p>
      <w:pPr>
        <w:pStyle w:val="TOC2"/>
        <w:tabs>
          <w:tab w:val="right" w:leader="dot" w:pos="8306"/>
        </w:tabs>
      </w:pPr>
      <w:hyperlink w:anchor="_Toc4012" w:history="1">
        <w:r>
          <w:rPr>
            <w:rFonts w:ascii="仿宋" w:eastAsia="仿宋" w:hAnsi="仿宋" w:cs="仿宋" w:hint="eastAsia"/>
            <w:lang w:eastAsia="zh-CN"/>
          </w:rPr>
          <w:t>(三)、产品定位与品质定价</w:t>
        </w:r>
        <w:r>
          <w:tab/>
        </w:r>
        <w:r>
          <w:fldChar w:fldCharType="begin"/>
        </w:r>
        <w:r>
          <w:instrText xml:space="preserve"> PAGEREF _Toc4012 \h </w:instrText>
        </w:r>
        <w:r>
          <w:fldChar w:fldCharType="separate"/>
        </w:r>
        <w:r>
          <w:t>68</w:t>
        </w:r>
        <w:r>
          <w:fldChar w:fldCharType="end"/>
        </w:r>
      </w:hyperlink>
    </w:p>
    <w:p>
      <w:pPr>
        <w:pStyle w:val="TOC2"/>
        <w:tabs>
          <w:tab w:val="right" w:leader="dot" w:pos="8306"/>
        </w:tabs>
      </w:pPr>
      <w:hyperlink w:anchor="_Toc13118" w:history="1">
        <w:r>
          <w:rPr>
            <w:rFonts w:ascii="仿宋" w:eastAsia="仿宋" w:hAnsi="仿宋" w:cs="仿宋" w:hint="eastAsia"/>
            <w:lang w:eastAsia="zh-CN"/>
          </w:rPr>
          <w:t>(四)、市场调研与需求分析</w:t>
        </w:r>
        <w:r>
          <w:tab/>
        </w:r>
        <w:r>
          <w:fldChar w:fldCharType="begin"/>
        </w:r>
        <w:r>
          <w:instrText xml:space="preserve"> PAGEREF _Toc13118 \h </w:instrText>
        </w:r>
        <w:r>
          <w:fldChar w:fldCharType="separate"/>
        </w:r>
        <w:r>
          <w:t>69</w:t>
        </w:r>
        <w:r>
          <w:fldChar w:fldCharType="end"/>
        </w:r>
      </w:hyperlink>
    </w:p>
    <w:p>
      <w:pPr>
        <w:pStyle w:val="TOC2"/>
        <w:tabs>
          <w:tab w:val="right" w:leader="dot" w:pos="8306"/>
        </w:tabs>
      </w:pPr>
      <w:hyperlink w:anchor="_Toc15447" w:history="1">
        <w:r>
          <w:rPr>
            <w:rFonts w:ascii="仿宋" w:eastAsia="仿宋" w:hAnsi="仿宋" w:cs="仿宋" w:hint="eastAsia"/>
            <w:lang w:eastAsia="zh-CN"/>
          </w:rPr>
          <w:t>(五)、销售渠道与渠道定价</w:t>
        </w:r>
        <w:r>
          <w:tab/>
        </w:r>
        <w:r>
          <w:fldChar w:fldCharType="begin"/>
        </w:r>
        <w:r>
          <w:instrText xml:space="preserve"> PAGEREF _Toc15447 \h </w:instrText>
        </w:r>
        <w:r>
          <w:fldChar w:fldCharType="separate"/>
        </w:r>
        <w:r>
          <w:t>69</w:t>
        </w:r>
        <w:r>
          <w:fldChar w:fldCharType="end"/>
        </w:r>
      </w:hyperlink>
    </w:p>
    <w:p>
      <w:pPr>
        <w:pStyle w:val="TOC2"/>
        <w:tabs>
          <w:tab w:val="right" w:leader="dot" w:pos="8306"/>
        </w:tabs>
      </w:pPr>
      <w:hyperlink w:anchor="_Toc30860" w:history="1">
        <w:r>
          <w:rPr>
            <w:rFonts w:ascii="仿宋" w:eastAsia="仿宋" w:hAnsi="仿宋" w:cs="仿宋" w:hint="eastAsia"/>
            <w:lang w:eastAsia="zh-CN"/>
          </w:rPr>
          <w:t>(六)、促销与折扣策略</w:t>
        </w:r>
        <w:r>
          <w:tab/>
        </w:r>
        <w:r>
          <w:fldChar w:fldCharType="begin"/>
        </w:r>
        <w:r>
          <w:instrText xml:space="preserve"> PAGEREF _Toc30860 \h </w:instrText>
        </w:r>
        <w:r>
          <w:fldChar w:fldCharType="separate"/>
        </w:r>
        <w:r>
          <w:t>69</w:t>
        </w:r>
        <w:r>
          <w:fldChar w:fldCharType="end"/>
        </w:r>
      </w:hyperlink>
    </w:p>
    <w:p>
      <w:pPr>
        <w:pStyle w:val="TOC2"/>
        <w:tabs>
          <w:tab w:val="right" w:leader="dot" w:pos="8306"/>
        </w:tabs>
      </w:pPr>
      <w:hyperlink w:anchor="_Toc2253" w:history="1">
        <w:r>
          <w:rPr>
            <w:rFonts w:ascii="仿宋" w:eastAsia="仿宋" w:hAnsi="仿宋" w:cs="仿宋" w:hint="eastAsia"/>
            <w:lang w:eastAsia="zh-CN"/>
          </w:rPr>
          <w:t>(七)、价格弹性与市场反应</w:t>
        </w:r>
        <w:r>
          <w:tab/>
        </w:r>
        <w:r>
          <w:fldChar w:fldCharType="begin"/>
        </w:r>
        <w:r>
          <w:instrText xml:space="preserve"> PAGEREF _Toc2253 \h </w:instrText>
        </w:r>
        <w:r>
          <w:fldChar w:fldCharType="separate"/>
        </w:r>
        <w:r>
          <w:t>69</w:t>
        </w:r>
        <w:r>
          <w:fldChar w:fldCharType="end"/>
        </w:r>
      </w:hyperlink>
    </w:p>
    <w:p>
      <w:pPr>
        <w:pStyle w:val="TOC2"/>
        <w:tabs>
          <w:tab w:val="right" w:leader="dot" w:pos="8306"/>
        </w:tabs>
      </w:pPr>
      <w:hyperlink w:anchor="_Toc17354" w:history="1">
        <w:r>
          <w:rPr>
            <w:rFonts w:ascii="仿宋" w:eastAsia="仿宋" w:hAnsi="仿宋" w:cs="仿宋" w:hint="eastAsia"/>
            <w:lang w:eastAsia="zh-CN"/>
          </w:rPr>
          <w:t>(八)、竞争策略与定价战略</w:t>
        </w:r>
        <w:r>
          <w:tab/>
        </w:r>
        <w:r>
          <w:fldChar w:fldCharType="begin"/>
        </w:r>
        <w:r>
          <w:instrText xml:space="preserve"> PAGEREF _Toc17354 \h </w:instrText>
        </w:r>
        <w:r>
          <w:fldChar w:fldCharType="separate"/>
        </w:r>
        <w:r>
          <w:t>70</w:t>
        </w:r>
        <w:r>
          <w:fldChar w:fldCharType="end"/>
        </w:r>
      </w:hyperlink>
    </w:p>
    <w:p>
      <w:pPr>
        <w:pStyle w:val="TOC1"/>
        <w:tabs>
          <w:tab w:val="right" w:leader="dot" w:pos="8306"/>
        </w:tabs>
      </w:pPr>
      <w:hyperlink w:anchor="_Toc14872" w:history="1">
        <w:r>
          <w:rPr>
            <w:rFonts w:ascii="仿宋" w:eastAsia="仿宋" w:hAnsi="仿宋" w:cs="仿宋" w:hint="eastAsia"/>
            <w:lang w:eastAsia="zh-CN"/>
          </w:rPr>
          <w:t>十五、法律和合规事项</w:t>
        </w:r>
        <w:r>
          <w:tab/>
        </w:r>
        <w:r>
          <w:fldChar w:fldCharType="begin"/>
        </w:r>
        <w:r>
          <w:instrText xml:space="preserve"> PAGEREF _Toc14872 \h </w:instrText>
        </w:r>
        <w:r>
          <w:fldChar w:fldCharType="separate"/>
        </w:r>
        <w:r>
          <w:t>70</w:t>
        </w:r>
        <w:r>
          <w:fldChar w:fldCharType="end"/>
        </w:r>
      </w:hyperlink>
    </w:p>
    <w:p>
      <w:pPr>
        <w:pStyle w:val="TOC2"/>
        <w:tabs>
          <w:tab w:val="right" w:leader="dot" w:pos="8306"/>
        </w:tabs>
      </w:pPr>
      <w:hyperlink w:anchor="_Toc18322" w:history="1">
        <w:r>
          <w:rPr>
            <w:rFonts w:ascii="仿宋" w:eastAsia="仿宋" w:hAnsi="仿宋" w:cs="仿宋" w:hint="eastAsia"/>
            <w:lang w:eastAsia="zh-CN"/>
          </w:rPr>
          <w:t>(一)、公司注册和法律地位</w:t>
        </w:r>
        <w:r>
          <w:tab/>
        </w:r>
        <w:r>
          <w:fldChar w:fldCharType="begin"/>
        </w:r>
        <w:r>
          <w:instrText xml:space="preserve"> PAGEREF _Toc18322 \h </w:instrText>
        </w:r>
        <w:r>
          <w:fldChar w:fldCharType="separate"/>
        </w:r>
        <w:r>
          <w:t>70</w:t>
        </w:r>
        <w:r>
          <w:fldChar w:fldCharType="end"/>
        </w:r>
      </w:hyperlink>
    </w:p>
    <w:p>
      <w:pPr>
        <w:pStyle w:val="TOC2"/>
        <w:tabs>
          <w:tab w:val="right" w:leader="dot" w:pos="8306"/>
        </w:tabs>
      </w:pPr>
      <w:hyperlink w:anchor="_Toc23398" w:history="1">
        <w:r>
          <w:rPr>
            <w:rFonts w:ascii="仿宋" w:eastAsia="仿宋" w:hAnsi="仿宋" w:cs="仿宋" w:hint="eastAsia"/>
            <w:lang w:eastAsia="zh-CN"/>
          </w:rPr>
          <w:t>(二)、专业许可与许可证</w:t>
        </w:r>
        <w:r>
          <w:tab/>
        </w:r>
        <w:r>
          <w:fldChar w:fldCharType="begin"/>
        </w:r>
        <w:r>
          <w:instrText xml:space="preserve"> PAGEREF _Toc23398 \h </w:instrText>
        </w:r>
        <w:r>
          <w:fldChar w:fldCharType="separate"/>
        </w:r>
        <w:r>
          <w:t>70</w:t>
        </w:r>
        <w:r>
          <w:fldChar w:fldCharType="end"/>
        </w:r>
      </w:hyperlink>
    </w:p>
    <w:p>
      <w:pPr>
        <w:pStyle w:val="TOC2"/>
        <w:tabs>
          <w:tab w:val="right" w:leader="dot" w:pos="8306"/>
        </w:tabs>
      </w:pPr>
      <w:hyperlink w:anchor="_Toc723" w:history="1">
        <w:r>
          <w:rPr>
            <w:rFonts w:ascii="仿宋" w:eastAsia="仿宋" w:hAnsi="仿宋" w:cs="仿宋" w:hint="eastAsia"/>
            <w:lang w:eastAsia="zh-CN"/>
          </w:rPr>
          <w:t>(三)、知识产权</w:t>
        </w:r>
        <w:r>
          <w:tab/>
        </w:r>
        <w:r>
          <w:fldChar w:fldCharType="begin"/>
        </w:r>
        <w:r>
          <w:instrText xml:space="preserve"> PAGEREF _Toc723 \h </w:instrText>
        </w:r>
        <w:r>
          <w:fldChar w:fldCharType="separate"/>
        </w:r>
        <w:r>
          <w:t>71</w:t>
        </w:r>
        <w:r>
          <w:fldChar w:fldCharType="end"/>
        </w:r>
      </w:hyperlink>
    </w:p>
    <w:p>
      <w:pPr>
        <w:pStyle w:val="TOC2"/>
        <w:tabs>
          <w:tab w:val="right" w:leader="dot" w:pos="8306"/>
        </w:tabs>
      </w:pPr>
      <w:hyperlink w:anchor="_Toc23745" w:history="1">
        <w:r>
          <w:rPr>
            <w:rFonts w:ascii="仿宋" w:eastAsia="仿宋" w:hAnsi="仿宋" w:cs="仿宋" w:hint="eastAsia"/>
            <w:lang w:eastAsia="zh-CN"/>
          </w:rPr>
          <w:t>(四)、合同与法律义务</w:t>
        </w:r>
        <w:r>
          <w:tab/>
        </w:r>
        <w:r>
          <w:fldChar w:fldCharType="begin"/>
        </w:r>
        <w:r>
          <w:instrText xml:space="preserve"> PAGEREF _Toc23745 \h </w:instrText>
        </w:r>
        <w:r>
          <w:fldChar w:fldCharType="separate"/>
        </w:r>
        <w:r>
          <w:t>71</w:t>
        </w:r>
        <w:r>
          <w:fldChar w:fldCharType="end"/>
        </w:r>
      </w:hyperlink>
    </w:p>
    <w:p>
      <w:pPr>
        <w:pStyle w:val="TOC1"/>
        <w:tabs>
          <w:tab w:val="right" w:leader="dot" w:pos="8306"/>
        </w:tabs>
      </w:pPr>
      <w:hyperlink w:anchor="_Toc13196" w:history="1">
        <w:r>
          <w:rPr>
            <w:rFonts w:ascii="仿宋" w:eastAsia="仿宋" w:hAnsi="仿宋" w:cs="仿宋" w:hint="eastAsia"/>
            <w:lang w:eastAsia="zh-CN"/>
          </w:rPr>
          <w:t>十六、人力资源管理</w:t>
        </w:r>
        <w:r>
          <w:tab/>
        </w:r>
        <w:r>
          <w:fldChar w:fldCharType="begin"/>
        </w:r>
        <w:r>
          <w:instrText xml:space="preserve"> PAGEREF _Toc13196 \h </w:instrText>
        </w:r>
        <w:r>
          <w:fldChar w:fldCharType="separate"/>
        </w:r>
        <w:r>
          <w:t>71</w:t>
        </w:r>
        <w:r>
          <w:fldChar w:fldCharType="end"/>
        </w:r>
      </w:hyperlink>
    </w:p>
    <w:p>
      <w:pPr>
        <w:pStyle w:val="TOC2"/>
        <w:tabs>
          <w:tab w:val="right" w:leader="dot" w:pos="8306"/>
        </w:tabs>
      </w:pPr>
      <w:hyperlink w:anchor="_Toc16858" w:history="1">
        <w:r>
          <w:rPr>
            <w:rFonts w:ascii="仿宋" w:eastAsia="仿宋" w:hAnsi="仿宋" w:cs="仿宋" w:hint="eastAsia"/>
            <w:lang w:eastAsia="zh-CN"/>
          </w:rPr>
          <w:t>(一)、人力资源战略规划</w:t>
        </w:r>
        <w:r>
          <w:tab/>
        </w:r>
        <w:r>
          <w:fldChar w:fldCharType="begin"/>
        </w:r>
        <w:r>
          <w:instrText xml:space="preserve"> PAGEREF _Toc16858 \h </w:instrText>
        </w:r>
        <w:r>
          <w:fldChar w:fldCharType="separate"/>
        </w:r>
        <w:r>
          <w:t>71</w:t>
        </w:r>
        <w:r>
          <w:fldChar w:fldCharType="end"/>
        </w:r>
      </w:hyperlink>
    </w:p>
    <w:p>
      <w:pPr>
        <w:pStyle w:val="TOC2"/>
        <w:tabs>
          <w:tab w:val="right" w:leader="dot" w:pos="8306"/>
        </w:tabs>
      </w:pPr>
      <w:hyperlink w:anchor="_Toc23951" w:history="1">
        <w:r>
          <w:rPr>
            <w:rFonts w:ascii="仿宋" w:eastAsia="仿宋" w:hAnsi="仿宋" w:cs="仿宋" w:hint="eastAsia"/>
            <w:lang w:eastAsia="zh-CN"/>
          </w:rPr>
          <w:t>(二)、人员招聘与选拔</w:t>
        </w:r>
        <w:r>
          <w:tab/>
        </w:r>
        <w:r>
          <w:fldChar w:fldCharType="begin"/>
        </w:r>
        <w:r>
          <w:instrText xml:space="preserve"> PAGEREF _Toc23951 \h </w:instrText>
        </w:r>
        <w:r>
          <w:fldChar w:fldCharType="separate"/>
        </w:r>
        <w:r>
          <w:t>73</w:t>
        </w:r>
        <w:r>
          <w:fldChar w:fldCharType="end"/>
        </w:r>
      </w:hyperlink>
    </w:p>
    <w:p>
      <w:pPr>
        <w:pStyle w:val="TOC2"/>
        <w:tabs>
          <w:tab w:val="right" w:leader="dot" w:pos="8306"/>
        </w:tabs>
      </w:pPr>
      <w:hyperlink w:anchor="_Toc31359" w:history="1">
        <w:r>
          <w:rPr>
            <w:rFonts w:ascii="仿宋" w:eastAsia="仿宋" w:hAnsi="仿宋" w:cs="仿宋" w:hint="eastAsia"/>
            <w:lang w:eastAsia="zh-CN"/>
          </w:rPr>
          <w:t>(三)、员工培训与发展</w:t>
        </w:r>
        <w:r>
          <w:tab/>
        </w:r>
        <w:r>
          <w:fldChar w:fldCharType="begin"/>
        </w:r>
        <w:r>
          <w:instrText xml:space="preserve"> PAGEREF _Toc31359 \h </w:instrText>
        </w:r>
        <w:r>
          <w:fldChar w:fldCharType="separate"/>
        </w:r>
        <w:r>
          <w:t>74</w:t>
        </w:r>
        <w:r>
          <w:fldChar w:fldCharType="end"/>
        </w:r>
      </w:hyperlink>
    </w:p>
    <w:p>
      <w:pPr>
        <w:pStyle w:val="TOC2"/>
        <w:tabs>
          <w:tab w:val="right" w:leader="dot" w:pos="8306"/>
        </w:tabs>
      </w:pPr>
      <w:hyperlink w:anchor="_Toc18355" w:history="1">
        <w:r>
          <w:rPr>
            <w:rFonts w:ascii="仿宋" w:eastAsia="仿宋" w:hAnsi="仿宋" w:cs="仿宋" w:hint="eastAsia"/>
            <w:lang w:eastAsia="zh-CN"/>
          </w:rPr>
          <w:t>(四)、绩效管理与激励</w:t>
        </w:r>
        <w:r>
          <w:tab/>
        </w:r>
        <w:r>
          <w:fldChar w:fldCharType="begin"/>
        </w:r>
        <w:r>
          <w:instrText xml:space="preserve"> PAGEREF _Toc18355 \h </w:instrText>
        </w:r>
        <w:r>
          <w:fldChar w:fldCharType="separate"/>
        </w:r>
        <w:r>
          <w:t>75</w:t>
        </w:r>
        <w:r>
          <w:fldChar w:fldCharType="end"/>
        </w:r>
      </w:hyperlink>
    </w:p>
    <w:p>
      <w:pPr>
        <w:pStyle w:val="TOC2"/>
        <w:tabs>
          <w:tab w:val="right" w:leader="dot" w:pos="8306"/>
        </w:tabs>
      </w:pPr>
      <w:hyperlink w:anchor="_Toc22401" w:history="1">
        <w:r>
          <w:rPr>
            <w:rFonts w:ascii="仿宋" w:eastAsia="仿宋" w:hAnsi="仿宋" w:cs="仿宋" w:hint="eastAsia"/>
            <w:lang w:eastAsia="zh-CN"/>
          </w:rPr>
          <w:t>(五)、职业规划与晋升</w:t>
        </w:r>
        <w:r>
          <w:tab/>
        </w:r>
        <w:r>
          <w:fldChar w:fldCharType="begin"/>
        </w:r>
        <w:r>
          <w:instrText xml:space="preserve"> PAGEREF _Toc22401 \h </w:instrText>
        </w:r>
        <w:r>
          <w:fldChar w:fldCharType="separate"/>
        </w:r>
        <w:r>
          <w:t>76</w:t>
        </w:r>
        <w:r>
          <w:fldChar w:fldCharType="end"/>
        </w:r>
      </w:hyperlink>
    </w:p>
    <w:p>
      <w:pPr>
        <w:pStyle w:val="TOC2"/>
        <w:tabs>
          <w:tab w:val="right" w:leader="dot" w:pos="8306"/>
        </w:tabs>
      </w:pPr>
      <w:hyperlink w:anchor="_Toc22408" w:history="1">
        <w:r>
          <w:rPr>
            <w:rFonts w:ascii="仿宋" w:eastAsia="仿宋" w:hAnsi="仿宋" w:cs="仿宋" w:hint="eastAsia"/>
            <w:lang w:eastAsia="zh-CN"/>
          </w:rPr>
          <w:t>(六)、员工关系与团队建设</w:t>
        </w:r>
        <w:r>
          <w:tab/>
        </w:r>
        <w:r>
          <w:fldChar w:fldCharType="begin"/>
        </w:r>
        <w:r>
          <w:instrText xml:space="preserve"> PAGEREF _Toc22408 \h </w:instrText>
        </w:r>
        <w:r>
          <w:fldChar w:fldCharType="separate"/>
        </w:r>
        <w:r>
          <w:t>77</w:t>
        </w:r>
        <w:r>
          <w:fldChar w:fldCharType="end"/>
        </w:r>
      </w:hyperlink>
    </w:p>
    <w:p>
      <w:pPr>
        <w:pStyle w:val="TOC1"/>
        <w:tabs>
          <w:tab w:val="right" w:leader="dot" w:pos="8306"/>
        </w:tabs>
      </w:pPr>
      <w:hyperlink w:anchor="_Toc18444" w:history="1">
        <w:r>
          <w:rPr>
            <w:rFonts w:ascii="仿宋" w:eastAsia="仿宋" w:hAnsi="仿宋" w:cs="仿宋" w:hint="eastAsia"/>
            <w:lang w:eastAsia="zh-CN"/>
          </w:rPr>
          <w:t>十七、化学药品原料药行业企业内外不同利益主体的影响</w:t>
        </w:r>
        <w:r>
          <w:tab/>
        </w:r>
        <w:r>
          <w:fldChar w:fldCharType="begin"/>
        </w:r>
        <w:r>
          <w:instrText xml:space="preserve"> PAGEREF _Toc18444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602" w:history="1">
        <w:r>
          <w:rPr>
            <w:rFonts w:ascii="仿宋" w:eastAsia="仿宋" w:hAnsi="仿宋" w:cs="仿宋" w:hint="eastAsia"/>
            <w:lang w:eastAsia="zh-CN"/>
          </w:rPr>
          <w:t>(一)、化学药品原料药行业企业内外不同利益主体的影响</w:t>
        </w:r>
        <w:r>
          <w:tab/>
        </w:r>
        <w:r>
          <w:fldChar w:fldCharType="begin"/>
        </w:r>
        <w:r>
          <w:instrText xml:space="preserve"> PAGEREF _Toc26602 \h </w:instrText>
        </w:r>
        <w:r>
          <w:fldChar w:fldCharType="separate"/>
        </w:r>
        <w:r>
          <w:t>79</w:t>
        </w:r>
        <w:r>
          <w:fldChar w:fldCharType="end"/>
        </w:r>
      </w:hyperlink>
    </w:p>
    <w:p>
      <w:pPr>
        <w:pStyle w:val="TOC1"/>
        <w:tabs>
          <w:tab w:val="right" w:leader="dot" w:pos="8306"/>
        </w:tabs>
      </w:pPr>
      <w:hyperlink w:anchor="_Toc10879" w:history="1">
        <w:r>
          <w:rPr>
            <w:rFonts w:ascii="仿宋" w:eastAsia="仿宋" w:hAnsi="仿宋" w:cs="仿宋" w:hint="eastAsia"/>
            <w:lang w:eastAsia="zh-CN"/>
          </w:rPr>
          <w:t>十八、品牌建设与公关策略</w:t>
        </w:r>
        <w:r>
          <w:tab/>
        </w:r>
        <w:r>
          <w:fldChar w:fldCharType="begin"/>
        </w:r>
        <w:r>
          <w:instrText xml:space="preserve"> PAGEREF _Toc10879 \h </w:instrText>
        </w:r>
        <w:r>
          <w:fldChar w:fldCharType="separate"/>
        </w:r>
        <w:r>
          <w:t>80</w:t>
        </w:r>
        <w:r>
          <w:fldChar w:fldCharType="end"/>
        </w:r>
      </w:hyperlink>
    </w:p>
    <w:p>
      <w:pPr>
        <w:pStyle w:val="TOC2"/>
        <w:tabs>
          <w:tab w:val="right" w:leader="dot" w:pos="8306"/>
        </w:tabs>
      </w:pPr>
      <w:hyperlink w:anchor="_Toc22753" w:history="1">
        <w:r>
          <w:rPr>
            <w:rFonts w:ascii="仿宋" w:eastAsia="仿宋" w:hAnsi="仿宋" w:cs="仿宋" w:hint="eastAsia"/>
            <w:lang w:eastAsia="zh-CN"/>
          </w:rPr>
          <w:t>(一)、品牌建设概述</w:t>
        </w:r>
        <w:r>
          <w:tab/>
        </w:r>
        <w:r>
          <w:fldChar w:fldCharType="begin"/>
        </w:r>
        <w:r>
          <w:instrText xml:space="preserve"> PAGEREF _Toc22753 \h </w:instrText>
        </w:r>
        <w:r>
          <w:fldChar w:fldCharType="separate"/>
        </w:r>
        <w:r>
          <w:t>80</w:t>
        </w:r>
        <w:r>
          <w:fldChar w:fldCharType="end"/>
        </w:r>
      </w:hyperlink>
    </w:p>
    <w:p>
      <w:pPr>
        <w:pStyle w:val="TOC2"/>
        <w:tabs>
          <w:tab w:val="right" w:leader="dot" w:pos="8306"/>
        </w:tabs>
      </w:pPr>
      <w:hyperlink w:anchor="_Toc5446" w:history="1">
        <w:r>
          <w:rPr>
            <w:rFonts w:ascii="仿宋" w:eastAsia="仿宋" w:hAnsi="仿宋" w:cs="仿宋" w:hint="eastAsia"/>
            <w:lang w:eastAsia="zh-CN"/>
          </w:rPr>
          <w:t>(二)、媒体与公关策略</w:t>
        </w:r>
        <w:r>
          <w:tab/>
        </w:r>
        <w:r>
          <w:fldChar w:fldCharType="begin"/>
        </w:r>
        <w:r>
          <w:instrText xml:space="preserve"> PAGEREF _Toc5446 \h </w:instrText>
        </w:r>
        <w:r>
          <w:fldChar w:fldCharType="separate"/>
        </w:r>
        <w:r>
          <w:t>81</w:t>
        </w:r>
        <w:r>
          <w:fldChar w:fldCharType="end"/>
        </w:r>
      </w:hyperlink>
    </w:p>
    <w:p>
      <w:pPr>
        <w:pStyle w:val="TOC2"/>
        <w:tabs>
          <w:tab w:val="right" w:leader="dot" w:pos="8306"/>
        </w:tabs>
      </w:pPr>
      <w:hyperlink w:anchor="_Toc19367" w:history="1">
        <w:r>
          <w:rPr>
            <w:rFonts w:ascii="仿宋" w:eastAsia="仿宋" w:hAnsi="仿宋" w:cs="仿宋" w:hint="eastAsia"/>
            <w:lang w:eastAsia="zh-CN"/>
          </w:rPr>
          <w:t>(三)、客户关系管理</w:t>
        </w:r>
        <w:r>
          <w:tab/>
        </w:r>
        <w:r>
          <w:fldChar w:fldCharType="begin"/>
        </w:r>
        <w:r>
          <w:instrText xml:space="preserve"> PAGEREF _Toc19367 \h </w:instrText>
        </w:r>
        <w:r>
          <w:fldChar w:fldCharType="separate"/>
        </w:r>
        <w:r>
          <w:t>83</w:t>
        </w:r>
        <w:r>
          <w:fldChar w:fldCharType="end"/>
        </w:r>
      </w:hyperlink>
    </w:p>
    <w:p>
      <w:pPr>
        <w:pStyle w:val="TOC1"/>
        <w:tabs>
          <w:tab w:val="right" w:leader="dot" w:pos="8306"/>
        </w:tabs>
      </w:pPr>
      <w:hyperlink w:anchor="_Toc24390" w:history="1">
        <w:r>
          <w:rPr>
            <w:rFonts w:ascii="仿宋" w:eastAsia="仿宋" w:hAnsi="仿宋" w:cs="仿宋" w:hint="eastAsia"/>
            <w:lang w:eastAsia="zh-CN"/>
          </w:rPr>
          <w:t>十九、化学药品原料药行业整合营销</w:t>
        </w:r>
        <w:r>
          <w:tab/>
        </w:r>
        <w:r>
          <w:fldChar w:fldCharType="begin"/>
        </w:r>
        <w:r>
          <w:instrText xml:space="preserve"> PAGEREF _Toc24390 \h </w:instrText>
        </w:r>
        <w:r>
          <w:fldChar w:fldCharType="separate"/>
        </w:r>
        <w:r>
          <w:t>84</w:t>
        </w:r>
        <w:r>
          <w:fldChar w:fldCharType="end"/>
        </w:r>
      </w:hyperlink>
    </w:p>
    <w:p>
      <w:pPr>
        <w:pStyle w:val="TOC2"/>
        <w:tabs>
          <w:tab w:val="right" w:leader="dot" w:pos="8306"/>
        </w:tabs>
      </w:pPr>
      <w:hyperlink w:anchor="_Toc21460" w:history="1">
        <w:r>
          <w:rPr>
            <w:rFonts w:ascii="仿宋" w:eastAsia="仿宋" w:hAnsi="仿宋" w:cs="仿宋" w:hint="eastAsia"/>
            <w:lang w:eastAsia="zh-CN"/>
          </w:rPr>
          <w:t>(一)、市场调研与定位</w:t>
        </w:r>
        <w:r>
          <w:tab/>
        </w:r>
        <w:r>
          <w:fldChar w:fldCharType="begin"/>
        </w:r>
        <w:r>
          <w:instrText xml:space="preserve"> PAGEREF _Toc21460 \h </w:instrText>
        </w:r>
        <w:r>
          <w:fldChar w:fldCharType="separate"/>
        </w:r>
        <w:r>
          <w:t>84</w:t>
        </w:r>
        <w:r>
          <w:fldChar w:fldCharType="end"/>
        </w:r>
      </w:hyperlink>
    </w:p>
    <w:p>
      <w:pPr>
        <w:pStyle w:val="TOC2"/>
        <w:tabs>
          <w:tab w:val="right" w:leader="dot" w:pos="8306"/>
        </w:tabs>
      </w:pPr>
      <w:hyperlink w:anchor="_Toc11478" w:history="1">
        <w:r>
          <w:rPr>
            <w:rFonts w:ascii="仿宋" w:eastAsia="仿宋" w:hAnsi="仿宋" w:cs="仿宋" w:hint="eastAsia"/>
            <w:lang w:eastAsia="zh-CN"/>
          </w:rPr>
          <w:t>(二)、产品策划与设计</w:t>
        </w:r>
        <w:r>
          <w:tab/>
        </w:r>
        <w:r>
          <w:fldChar w:fldCharType="begin"/>
        </w:r>
        <w:r>
          <w:instrText xml:space="preserve"> PAGEREF _Toc11478 \h </w:instrText>
        </w:r>
        <w:r>
          <w:fldChar w:fldCharType="separate"/>
        </w:r>
        <w:r>
          <w:t>85</w:t>
        </w:r>
        <w:r>
          <w:fldChar w:fldCharType="end"/>
        </w:r>
      </w:hyperlink>
    </w:p>
    <w:p>
      <w:pPr>
        <w:pStyle w:val="TOC2"/>
        <w:tabs>
          <w:tab w:val="right" w:leader="dot" w:pos="8306"/>
        </w:tabs>
      </w:pPr>
      <w:hyperlink w:anchor="_Toc28417" w:history="1">
        <w:r>
          <w:rPr>
            <w:rFonts w:ascii="仿宋" w:eastAsia="仿宋" w:hAnsi="仿宋" w:cs="仿宋" w:hint="eastAsia"/>
            <w:lang w:eastAsia="zh-CN"/>
          </w:rPr>
          <w:t>(三)、品牌建设与推广</w:t>
        </w:r>
        <w:r>
          <w:tab/>
        </w:r>
        <w:r>
          <w:fldChar w:fldCharType="begin"/>
        </w:r>
        <w:r>
          <w:instrText xml:space="preserve"> PAGEREF _Toc28417 \h </w:instrText>
        </w:r>
        <w:r>
          <w:fldChar w:fldCharType="separate"/>
        </w:r>
        <w:r>
          <w:t>85</w:t>
        </w:r>
        <w:r>
          <w:fldChar w:fldCharType="end"/>
        </w:r>
      </w:hyperlink>
    </w:p>
    <w:p>
      <w:pPr>
        <w:pStyle w:val="TOC2"/>
        <w:tabs>
          <w:tab w:val="right" w:leader="dot" w:pos="8306"/>
        </w:tabs>
      </w:pPr>
      <w:hyperlink w:anchor="_Toc11613" w:history="1">
        <w:r>
          <w:rPr>
            <w:rFonts w:ascii="仿宋" w:eastAsia="仿宋" w:hAnsi="仿宋" w:cs="仿宋" w:hint="eastAsia"/>
            <w:lang w:eastAsia="zh-CN"/>
          </w:rPr>
          <w:t>(四)、渠道拓展与合作</w:t>
        </w:r>
        <w:r>
          <w:tab/>
        </w:r>
        <w:r>
          <w:fldChar w:fldCharType="begin"/>
        </w:r>
        <w:r>
          <w:instrText xml:space="preserve"> PAGEREF _Toc11613 \h </w:instrText>
        </w:r>
        <w:r>
          <w:fldChar w:fldCharType="separate"/>
        </w:r>
        <w:r>
          <w:t>85</w:t>
        </w:r>
        <w:r>
          <w:fldChar w:fldCharType="end"/>
        </w:r>
      </w:hyperlink>
    </w:p>
    <w:p>
      <w:pPr>
        <w:pStyle w:val="TOC2"/>
        <w:tabs>
          <w:tab w:val="right" w:leader="dot" w:pos="8306"/>
        </w:tabs>
      </w:pPr>
      <w:hyperlink w:anchor="_Toc24159" w:history="1">
        <w:r>
          <w:rPr>
            <w:rFonts w:ascii="仿宋" w:eastAsia="仿宋" w:hAnsi="仿宋" w:cs="仿宋" w:hint="eastAsia"/>
            <w:lang w:eastAsia="zh-CN"/>
          </w:rPr>
          <w:t>(五)、客户关系管理</w:t>
        </w:r>
        <w:r>
          <w:tab/>
        </w:r>
        <w:r>
          <w:fldChar w:fldCharType="begin"/>
        </w:r>
        <w:r>
          <w:instrText xml:space="preserve"> PAGEREF _Toc24159 \h </w:instrText>
        </w:r>
        <w:r>
          <w:fldChar w:fldCharType="separate"/>
        </w:r>
        <w:r>
          <w:t>86</w:t>
        </w:r>
        <w:r>
          <w:fldChar w:fldCharType="end"/>
        </w:r>
      </w:hyperlink>
    </w:p>
    <w:p>
      <w:pPr>
        <w:pStyle w:val="TOC2"/>
        <w:tabs>
          <w:tab w:val="right" w:leader="dot" w:pos="8306"/>
        </w:tabs>
      </w:pPr>
      <w:hyperlink w:anchor="_Toc22287" w:history="1">
        <w:r>
          <w:rPr>
            <w:rFonts w:ascii="仿宋" w:eastAsia="仿宋" w:hAnsi="仿宋" w:cs="仿宋" w:hint="eastAsia"/>
            <w:lang w:eastAsia="zh-CN"/>
          </w:rPr>
          <w:t>(六)、售后服务与用户体验</w:t>
        </w:r>
        <w:r>
          <w:tab/>
        </w:r>
        <w:r>
          <w:fldChar w:fldCharType="begin"/>
        </w:r>
        <w:r>
          <w:instrText xml:space="preserve"> PAGEREF _Toc22287 \h </w:instrText>
        </w:r>
        <w:r>
          <w:fldChar w:fldCharType="separate"/>
        </w:r>
        <w:r>
          <w:t>87</w:t>
        </w:r>
        <w:r>
          <w:fldChar w:fldCharType="end"/>
        </w:r>
      </w:hyperlink>
    </w:p>
    <w:p>
      <w:pPr>
        <w:pStyle w:val="TOC2"/>
        <w:tabs>
          <w:tab w:val="right" w:leader="dot" w:pos="8306"/>
        </w:tabs>
      </w:pPr>
      <w:hyperlink w:anchor="_Toc6667" w:history="1">
        <w:r>
          <w:rPr>
            <w:rFonts w:ascii="仿宋" w:eastAsia="仿宋" w:hAnsi="仿宋" w:cs="仿宋" w:hint="eastAsia"/>
            <w:lang w:eastAsia="zh-CN"/>
          </w:rPr>
          <w:t>(七)、数据分析与优化</w:t>
        </w:r>
        <w:r>
          <w:tab/>
        </w:r>
        <w:r>
          <w:fldChar w:fldCharType="begin"/>
        </w:r>
        <w:r>
          <w:instrText xml:space="preserve"> PAGEREF _Toc6667 \h </w:instrText>
        </w:r>
        <w:r>
          <w:fldChar w:fldCharType="separate"/>
        </w:r>
        <w:r>
          <w:t>87</w:t>
        </w:r>
        <w:r>
          <w:fldChar w:fldCharType="end"/>
        </w:r>
      </w:hyperlink>
    </w:p>
    <w:p>
      <w:pPr>
        <w:pStyle w:val="TOC1"/>
        <w:tabs>
          <w:tab w:val="right" w:leader="dot" w:pos="8306"/>
        </w:tabs>
      </w:pPr>
      <w:hyperlink w:anchor="_Toc6495" w:history="1">
        <w:r>
          <w:rPr>
            <w:rFonts w:ascii="仿宋" w:eastAsia="仿宋" w:hAnsi="仿宋" w:cs="仿宋" w:hint="eastAsia"/>
            <w:lang w:eastAsia="zh-CN"/>
          </w:rPr>
          <w:t>二十、化学药品原料药人力资源管理方案</w:t>
        </w:r>
        <w:r>
          <w:tab/>
        </w:r>
        <w:r>
          <w:fldChar w:fldCharType="begin"/>
        </w:r>
        <w:r>
          <w:instrText xml:space="preserve"> PAGEREF _Toc6495 \h </w:instrText>
        </w:r>
        <w:r>
          <w:fldChar w:fldCharType="separate"/>
        </w:r>
        <w:r>
          <w:t>88</w:t>
        </w:r>
        <w:r>
          <w:fldChar w:fldCharType="end"/>
        </w:r>
      </w:hyperlink>
    </w:p>
    <w:p>
      <w:pPr>
        <w:pStyle w:val="TOC2"/>
        <w:tabs>
          <w:tab w:val="right" w:leader="dot" w:pos="8306"/>
        </w:tabs>
      </w:pPr>
      <w:hyperlink w:anchor="_Toc5177" w:history="1">
        <w:r>
          <w:rPr>
            <w:rFonts w:ascii="仿宋" w:eastAsia="仿宋" w:hAnsi="仿宋" w:cs="仿宋" w:hint="eastAsia"/>
            <w:lang w:eastAsia="zh-CN"/>
          </w:rPr>
          <w:t>(一)、化学药品原料药人力资源管理原则</w:t>
        </w:r>
        <w:r>
          <w:tab/>
        </w:r>
        <w:r>
          <w:fldChar w:fldCharType="begin"/>
        </w:r>
        <w:r>
          <w:instrText xml:space="preserve"> PAGEREF _Toc5177 \h </w:instrText>
        </w:r>
        <w:r>
          <w:fldChar w:fldCharType="separate"/>
        </w:r>
        <w:r>
          <w:t>88</w:t>
        </w:r>
        <w:r>
          <w:fldChar w:fldCharType="end"/>
        </w:r>
      </w:hyperlink>
    </w:p>
    <w:p>
      <w:pPr>
        <w:pStyle w:val="TOC2"/>
        <w:tabs>
          <w:tab w:val="right" w:leader="dot" w:pos="8306"/>
        </w:tabs>
      </w:pPr>
      <w:hyperlink w:anchor="_Toc1048" w:history="1">
        <w:r>
          <w:rPr>
            <w:rFonts w:ascii="仿宋" w:eastAsia="仿宋" w:hAnsi="仿宋" w:cs="仿宋" w:hint="eastAsia"/>
            <w:lang w:eastAsia="zh-CN"/>
          </w:rPr>
          <w:t>(二)、化学药品原料药人力资源组织架构</w:t>
        </w:r>
        <w:r>
          <w:tab/>
        </w:r>
        <w:r>
          <w:fldChar w:fldCharType="begin"/>
        </w:r>
        <w:r>
          <w:instrText xml:space="preserve"> PAGEREF _Toc1048 \h </w:instrText>
        </w:r>
        <w:r>
          <w:fldChar w:fldCharType="separate"/>
        </w:r>
        <w:r>
          <w:t>89</w:t>
        </w:r>
        <w:r>
          <w:fldChar w:fldCharType="end"/>
        </w:r>
      </w:hyperlink>
    </w:p>
    <w:p>
      <w:pPr>
        <w:pStyle w:val="TOC2"/>
        <w:tabs>
          <w:tab w:val="right" w:leader="dot" w:pos="8306"/>
        </w:tabs>
      </w:pPr>
      <w:hyperlink w:anchor="_Toc29281" w:history="1">
        <w:r>
          <w:rPr>
            <w:rFonts w:ascii="仿宋" w:eastAsia="仿宋" w:hAnsi="仿宋" w:cs="仿宋" w:hint="eastAsia"/>
            <w:lang w:eastAsia="zh-CN"/>
          </w:rPr>
          <w:t>(三)、化学药品原料药人力资源培训与开发方案</w:t>
        </w:r>
        <w:r>
          <w:tab/>
        </w:r>
        <w:r>
          <w:fldChar w:fldCharType="begin"/>
        </w:r>
        <w:r>
          <w:instrText xml:space="preserve"> PAGEREF _Toc29281 \h </w:instrText>
        </w:r>
        <w:r>
          <w:fldChar w:fldCharType="separate"/>
        </w:r>
        <w:r>
          <w:t>91</w:t>
        </w:r>
        <w:r>
          <w:fldChar w:fldCharType="end"/>
        </w:r>
      </w:hyperlink>
    </w:p>
    <w:p>
      <w:pPr>
        <w:pStyle w:val="TOC2"/>
        <w:tabs>
          <w:tab w:val="right" w:leader="dot" w:pos="8306"/>
        </w:tabs>
      </w:pPr>
      <w:hyperlink w:anchor="_Toc4166" w:history="1">
        <w:r>
          <w:rPr>
            <w:rFonts w:ascii="仿宋" w:eastAsia="仿宋" w:hAnsi="仿宋" w:cs="仿宋" w:hint="eastAsia"/>
            <w:lang w:eastAsia="zh-CN"/>
          </w:rPr>
          <w:t>(四)、化学药品原料药人员配置方案</w:t>
        </w:r>
        <w:r>
          <w:tab/>
        </w:r>
        <w:r>
          <w:fldChar w:fldCharType="begin"/>
        </w:r>
        <w:r>
          <w:instrText xml:space="preserve"> PAGEREF _Toc4166 \h </w:instrText>
        </w:r>
        <w:r>
          <w:fldChar w:fldCharType="separate"/>
        </w:r>
        <w:r>
          <w:t>94</w:t>
        </w:r>
        <w:r>
          <w:fldChar w:fldCharType="end"/>
        </w:r>
      </w:hyperlink>
    </w:p>
    <w:p>
      <w:pPr>
        <w:pStyle w:val="TOC2"/>
        <w:tabs>
          <w:tab w:val="right" w:leader="dot" w:pos="8306"/>
        </w:tabs>
      </w:pPr>
      <w:hyperlink w:anchor="_Toc21771" w:history="1">
        <w:r>
          <w:rPr>
            <w:rFonts w:ascii="仿宋" w:eastAsia="仿宋" w:hAnsi="仿宋" w:cs="仿宋" w:hint="eastAsia"/>
            <w:lang w:eastAsia="zh-CN"/>
          </w:rPr>
          <w:t>(五)、化学药品原料药绩效和薪酬管理方案</w:t>
        </w:r>
        <w:r>
          <w:tab/>
        </w:r>
        <w:r>
          <w:fldChar w:fldCharType="begin"/>
        </w:r>
        <w:r>
          <w:instrText xml:space="preserve"> PAGEREF _Toc21771 \h </w:instrText>
        </w:r>
        <w:r>
          <w:fldChar w:fldCharType="separate"/>
        </w:r>
        <w:r>
          <w:t>96</w:t>
        </w:r>
        <w:r>
          <w:fldChar w:fldCharType="end"/>
        </w:r>
      </w:hyperlink>
    </w:p>
    <w:p>
      <w:pPr>
        <w:pStyle w:val="TOC2"/>
        <w:tabs>
          <w:tab w:val="right" w:leader="dot" w:pos="8306"/>
        </w:tabs>
      </w:pPr>
      <w:hyperlink w:anchor="_Toc24910" w:history="1">
        <w:r>
          <w:rPr>
            <w:rFonts w:ascii="仿宋" w:eastAsia="仿宋" w:hAnsi="仿宋" w:cs="仿宋" w:hint="eastAsia"/>
            <w:lang w:eastAsia="zh-CN"/>
          </w:rPr>
          <w:t>(六)、化学药品原料药员工福利管理方案</w:t>
        </w:r>
        <w:r>
          <w:tab/>
        </w:r>
        <w:r>
          <w:fldChar w:fldCharType="begin"/>
        </w:r>
        <w:r>
          <w:instrText xml:space="preserve"> PAGEREF _Toc24910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562"/>
      <w:r>
        <w:rPr>
          <w:rFonts w:ascii="仿宋" w:eastAsia="仿宋" w:hAnsi="仿宋" w:cs="仿宋" w:hint="eastAsia"/>
          <w:sz w:val="28"/>
          <w:lang w:eastAsia="zh-CN"/>
        </w:rPr>
        <w:t>一、化学药品原料药运营管理及商业模式分析</w:t>
      </w:r>
      <w:bookmarkEnd w:id="2"/>
    </w:p>
    <w:p>
      <w:pPr>
        <w:pStyle w:val="Heading2"/>
        <w:rPr>
          <w:rFonts w:ascii="仿宋" w:eastAsia="仿宋" w:hAnsi="仿宋" w:cs="仿宋" w:hint="eastAsia"/>
          <w:lang w:eastAsia="zh-CN"/>
        </w:rPr>
      </w:pPr>
      <w:bookmarkStart w:id="3" w:name="_Toc24672"/>
      <w:r>
        <w:rPr>
          <w:rFonts w:ascii="仿宋" w:eastAsia="仿宋" w:hAnsi="仿宋" w:cs="仿宋" w:hint="eastAsia"/>
          <w:lang w:eastAsia="zh-CN"/>
        </w:rPr>
        <w:t>(一)、化学药品原料药数字化发展方案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线上销售平台构建</w:t>
      </w:r>
    </w:p>
    <w:p>
      <w:pPr>
        <w:ind w:firstLine="560" w:firstLineChars="200"/>
        <w:rPr>
          <w:rFonts w:ascii="仿宋" w:eastAsia="仿宋" w:hAnsi="仿宋" w:cs="仿宋" w:hint="eastAsia"/>
          <w:sz w:val="28"/>
        </w:rPr>
      </w:pPr>
      <w:r>
        <w:rPr>
          <w:rFonts w:ascii="仿宋" w:eastAsia="仿宋" w:hAnsi="仿宋" w:cs="仿宋" w:hint="eastAsia"/>
          <w:sz w:val="28"/>
          <w:lang w:eastAsia="zh-CN"/>
        </w:rPr>
        <w:t>伴随着互联网的高速蓬勃发展，化学药品原料药计划构建一体化的线上销售平台，以拓展销售渠道，为消费者提供更为便捷的购物体验。此平台的关键特点包括：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产品展示： 在该平台上展示化学药品原料药多款式、多颜色和不同材质的产品，以迎合各类消费者的个性需求。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在线购买： 消费者可直接在平台上选择并购买产品，提供多样支付方式，并提供可靠的物流服务。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个性化定制： 化学药品原料药将提供个性化定制服务，使消费者可以根据需求选择产品的尺寸、颜色和款式，满足其独特的装饰要求。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https://d.book118.com/877125116111006050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化学药品原料药市场分析及竞争策略报告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化学药品原料药市场分析及竞争策略报告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化学药品原料药市场分析及竞争策略报告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化学药品原料药市场分析及竞争策略报告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化学药品原料药市场分析及竞争策略报告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8D7150"/>
    <w:rsid w:val="4593521B"/>
    <w:rsid w:val="528D7150"/>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77125116111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2024-03-06T04:58:00Z</dcterms:created>
  <dcterms:modified xsi:type="dcterms:W3CDTF">2024-03-06T04:59:00Z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943A2C4DC1E94C65972D6C5F34EB5285_11</vt:lpwstr>
  </property>
  <property fmtid="{D5CDD505-2E9C-101B-9397-08002B2CF9AE}" pid="3" name="KSOProductBuildVer">
    <vt:lpwstr>2052-12.1.0.16399</vt:lpwstr>
  </property>
</Properties>
</file>