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轴流风扇项目规划设计蓝图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 w:history="1">
        <w:r>
          <w:rPr>
            <w:rFonts w:ascii="仿宋" w:eastAsia="仿宋" w:hAnsi="仿宋" w:cs="仿宋" w:hint="eastAsia"/>
            <w:lang w:eastAsia="zh-CN"/>
          </w:rPr>
          <w:t>序言</w:t>
        </w:r>
        <w:r>
          <w:tab/>
        </w:r>
        <w:r>
          <w:fldChar w:fldCharType="begin"/>
        </w:r>
        <w:r>
          <w:instrText xml:space="preserve"> PAGEREF _Toc18 \h </w:instrText>
        </w:r>
        <w:r>
          <w:fldChar w:fldCharType="separate"/>
        </w:r>
        <w:r>
          <w:t>3</w:t>
        </w:r>
        <w:r>
          <w:fldChar w:fldCharType="end"/>
        </w:r>
      </w:hyperlink>
    </w:p>
    <w:p>
      <w:pPr>
        <w:pStyle w:val="TOC1"/>
        <w:tabs>
          <w:tab w:val="right" w:leader="dot" w:pos="8306"/>
        </w:tabs>
      </w:pPr>
      <w:hyperlink w:anchor="_Toc10563" w:history="1">
        <w:r>
          <w:rPr>
            <w:rFonts w:ascii="仿宋" w:eastAsia="仿宋" w:hAnsi="仿宋" w:cs="仿宋" w:hint="eastAsia"/>
            <w:lang w:eastAsia="zh-CN"/>
          </w:rPr>
          <w:t>一、轴流风扇项目危机管理</w:t>
        </w:r>
        <w:r>
          <w:tab/>
        </w:r>
        <w:r>
          <w:fldChar w:fldCharType="begin"/>
        </w:r>
        <w:r>
          <w:instrText xml:space="preserve"> PAGEREF _Toc10563 \h </w:instrText>
        </w:r>
        <w:r>
          <w:fldChar w:fldCharType="separate"/>
        </w:r>
        <w:r>
          <w:t>3</w:t>
        </w:r>
        <w:r>
          <w:fldChar w:fldCharType="end"/>
        </w:r>
      </w:hyperlink>
    </w:p>
    <w:p>
      <w:pPr>
        <w:pStyle w:val="TOC2"/>
        <w:tabs>
          <w:tab w:val="right" w:leader="dot" w:pos="8306"/>
        </w:tabs>
      </w:pPr>
      <w:hyperlink w:anchor="_Toc30419" w:history="1">
        <w:r>
          <w:rPr>
            <w:rFonts w:ascii="仿宋" w:eastAsia="仿宋" w:hAnsi="仿宋" w:cs="仿宋" w:hint="eastAsia"/>
            <w:lang w:eastAsia="zh-CN"/>
          </w:rPr>
          <w:t>(一)、危机预警与识别</w:t>
        </w:r>
        <w:r>
          <w:tab/>
        </w:r>
        <w:r>
          <w:fldChar w:fldCharType="begin"/>
        </w:r>
        <w:r>
          <w:instrText xml:space="preserve"> PAGEREF _Toc30419 \h </w:instrText>
        </w:r>
        <w:r>
          <w:fldChar w:fldCharType="separate"/>
        </w:r>
        <w:r>
          <w:t>3</w:t>
        </w:r>
        <w:r>
          <w:fldChar w:fldCharType="end"/>
        </w:r>
      </w:hyperlink>
    </w:p>
    <w:p>
      <w:pPr>
        <w:pStyle w:val="TOC2"/>
        <w:tabs>
          <w:tab w:val="right" w:leader="dot" w:pos="8306"/>
        </w:tabs>
      </w:pPr>
      <w:hyperlink w:anchor="_Toc23781" w:history="1">
        <w:r>
          <w:rPr>
            <w:rFonts w:ascii="仿宋" w:eastAsia="仿宋" w:hAnsi="仿宋" w:cs="仿宋" w:hint="eastAsia"/>
            <w:lang w:eastAsia="zh-CN"/>
          </w:rPr>
          <w:t>(二)、危机应对与恢复</w:t>
        </w:r>
        <w:r>
          <w:tab/>
        </w:r>
        <w:r>
          <w:fldChar w:fldCharType="begin"/>
        </w:r>
        <w:r>
          <w:instrText xml:space="preserve"> PAGEREF _Toc23781 \h </w:instrText>
        </w:r>
        <w:r>
          <w:fldChar w:fldCharType="separate"/>
        </w:r>
        <w:r>
          <w:t>4</w:t>
        </w:r>
        <w:r>
          <w:fldChar w:fldCharType="end"/>
        </w:r>
      </w:hyperlink>
    </w:p>
    <w:p>
      <w:pPr>
        <w:pStyle w:val="TOC1"/>
        <w:tabs>
          <w:tab w:val="right" w:leader="dot" w:pos="8306"/>
        </w:tabs>
      </w:pPr>
      <w:hyperlink w:anchor="_Toc32732" w:history="1">
        <w:r>
          <w:rPr>
            <w:rFonts w:ascii="仿宋" w:eastAsia="仿宋" w:hAnsi="仿宋" w:cs="仿宋" w:hint="eastAsia"/>
            <w:lang w:eastAsia="zh-CN"/>
          </w:rPr>
          <w:t>二、轴流风扇项目选址可行性分析</w:t>
        </w:r>
        <w:r>
          <w:tab/>
        </w:r>
        <w:r>
          <w:fldChar w:fldCharType="begin"/>
        </w:r>
        <w:r>
          <w:instrText xml:space="preserve"> PAGEREF _Toc32732 \h </w:instrText>
        </w:r>
        <w:r>
          <w:fldChar w:fldCharType="separate"/>
        </w:r>
        <w:r>
          <w:t>5</w:t>
        </w:r>
        <w:r>
          <w:fldChar w:fldCharType="end"/>
        </w:r>
      </w:hyperlink>
    </w:p>
    <w:p>
      <w:pPr>
        <w:pStyle w:val="TOC2"/>
        <w:tabs>
          <w:tab w:val="right" w:leader="dot" w:pos="8306"/>
        </w:tabs>
      </w:pPr>
      <w:hyperlink w:anchor="_Toc4899" w:history="1">
        <w:r>
          <w:rPr>
            <w:rFonts w:ascii="仿宋" w:eastAsia="仿宋" w:hAnsi="仿宋" w:cs="仿宋" w:hint="eastAsia"/>
            <w:lang w:eastAsia="zh-CN"/>
          </w:rPr>
          <w:t>(一)、轴流风扇项目选址</w:t>
        </w:r>
        <w:r>
          <w:tab/>
        </w:r>
        <w:r>
          <w:fldChar w:fldCharType="begin"/>
        </w:r>
        <w:r>
          <w:instrText xml:space="preserve"> PAGEREF _Toc4899 \h </w:instrText>
        </w:r>
        <w:r>
          <w:fldChar w:fldCharType="separate"/>
        </w:r>
        <w:r>
          <w:t>5</w:t>
        </w:r>
        <w:r>
          <w:fldChar w:fldCharType="end"/>
        </w:r>
      </w:hyperlink>
    </w:p>
    <w:p>
      <w:pPr>
        <w:pStyle w:val="TOC2"/>
        <w:tabs>
          <w:tab w:val="right" w:leader="dot" w:pos="8306"/>
        </w:tabs>
      </w:pPr>
      <w:hyperlink w:anchor="_Toc12723" w:history="1">
        <w:r>
          <w:rPr>
            <w:rFonts w:ascii="仿宋" w:eastAsia="仿宋" w:hAnsi="仿宋" w:cs="仿宋" w:hint="eastAsia"/>
            <w:lang w:eastAsia="zh-CN"/>
          </w:rPr>
          <w:t>(二)、用地控制指标</w:t>
        </w:r>
        <w:r>
          <w:tab/>
        </w:r>
        <w:r>
          <w:fldChar w:fldCharType="begin"/>
        </w:r>
        <w:r>
          <w:instrText xml:space="preserve"> PAGEREF _Toc12723 \h </w:instrText>
        </w:r>
        <w:r>
          <w:fldChar w:fldCharType="separate"/>
        </w:r>
        <w:r>
          <w:t>5</w:t>
        </w:r>
        <w:r>
          <w:fldChar w:fldCharType="end"/>
        </w:r>
      </w:hyperlink>
    </w:p>
    <w:p>
      <w:pPr>
        <w:pStyle w:val="TOC2"/>
        <w:tabs>
          <w:tab w:val="right" w:leader="dot" w:pos="8306"/>
        </w:tabs>
      </w:pPr>
      <w:hyperlink w:anchor="_Toc9734" w:history="1">
        <w:r>
          <w:rPr>
            <w:rFonts w:ascii="仿宋" w:eastAsia="仿宋" w:hAnsi="仿宋" w:cs="仿宋" w:hint="eastAsia"/>
            <w:lang w:eastAsia="zh-CN"/>
          </w:rPr>
          <w:t>(三)、节约用地措施</w:t>
        </w:r>
        <w:r>
          <w:tab/>
        </w:r>
        <w:r>
          <w:fldChar w:fldCharType="begin"/>
        </w:r>
        <w:r>
          <w:instrText xml:space="preserve"> PAGEREF _Toc9734 \h </w:instrText>
        </w:r>
        <w:r>
          <w:fldChar w:fldCharType="separate"/>
        </w:r>
        <w:r>
          <w:t>7</w:t>
        </w:r>
        <w:r>
          <w:fldChar w:fldCharType="end"/>
        </w:r>
      </w:hyperlink>
    </w:p>
    <w:p>
      <w:pPr>
        <w:pStyle w:val="TOC2"/>
        <w:tabs>
          <w:tab w:val="right" w:leader="dot" w:pos="8306"/>
        </w:tabs>
      </w:pPr>
      <w:hyperlink w:anchor="_Toc3448" w:history="1">
        <w:r>
          <w:rPr>
            <w:rFonts w:ascii="仿宋" w:eastAsia="仿宋" w:hAnsi="仿宋" w:cs="仿宋" w:hint="eastAsia"/>
            <w:lang w:eastAsia="zh-CN"/>
          </w:rPr>
          <w:t>(四)、总图布置方案</w:t>
        </w:r>
        <w:r>
          <w:tab/>
        </w:r>
        <w:r>
          <w:fldChar w:fldCharType="begin"/>
        </w:r>
        <w:r>
          <w:instrText xml:space="preserve"> PAGEREF _Toc3448 \h </w:instrText>
        </w:r>
        <w:r>
          <w:fldChar w:fldCharType="separate"/>
        </w:r>
        <w:r>
          <w:t>8</w:t>
        </w:r>
        <w:r>
          <w:fldChar w:fldCharType="end"/>
        </w:r>
      </w:hyperlink>
    </w:p>
    <w:p>
      <w:pPr>
        <w:pStyle w:val="TOC2"/>
        <w:tabs>
          <w:tab w:val="right" w:leader="dot" w:pos="8306"/>
        </w:tabs>
      </w:pPr>
      <w:hyperlink w:anchor="_Toc11415" w:history="1">
        <w:r>
          <w:rPr>
            <w:rFonts w:ascii="仿宋" w:eastAsia="仿宋" w:hAnsi="仿宋" w:cs="仿宋" w:hint="eastAsia"/>
            <w:lang w:eastAsia="zh-CN"/>
          </w:rPr>
          <w:t>(五)、选址综合评价</w:t>
        </w:r>
        <w:r>
          <w:tab/>
        </w:r>
        <w:r>
          <w:fldChar w:fldCharType="begin"/>
        </w:r>
        <w:r>
          <w:instrText xml:space="preserve"> PAGEREF _Toc11415 \h </w:instrText>
        </w:r>
        <w:r>
          <w:fldChar w:fldCharType="separate"/>
        </w:r>
        <w:r>
          <w:t>9</w:t>
        </w:r>
        <w:r>
          <w:fldChar w:fldCharType="end"/>
        </w:r>
      </w:hyperlink>
    </w:p>
    <w:p>
      <w:pPr>
        <w:pStyle w:val="TOC1"/>
        <w:tabs>
          <w:tab w:val="right" w:leader="dot" w:pos="8306"/>
        </w:tabs>
      </w:pPr>
      <w:hyperlink w:anchor="_Toc9930" w:history="1">
        <w:r>
          <w:rPr>
            <w:rFonts w:ascii="仿宋" w:eastAsia="仿宋" w:hAnsi="仿宋" w:cs="仿宋" w:hint="eastAsia"/>
            <w:lang w:eastAsia="zh-CN"/>
          </w:rPr>
          <w:t>三、轴流风扇项目绩效评估</w:t>
        </w:r>
        <w:r>
          <w:tab/>
        </w:r>
        <w:r>
          <w:fldChar w:fldCharType="begin"/>
        </w:r>
        <w:r>
          <w:instrText xml:space="preserve"> PAGEREF _Toc9930 \h </w:instrText>
        </w:r>
        <w:r>
          <w:fldChar w:fldCharType="separate"/>
        </w:r>
        <w:r>
          <w:t>10</w:t>
        </w:r>
        <w:r>
          <w:fldChar w:fldCharType="end"/>
        </w:r>
      </w:hyperlink>
    </w:p>
    <w:p>
      <w:pPr>
        <w:pStyle w:val="TOC2"/>
        <w:tabs>
          <w:tab w:val="right" w:leader="dot" w:pos="8306"/>
        </w:tabs>
      </w:pPr>
      <w:hyperlink w:anchor="_Toc27056" w:history="1">
        <w:r>
          <w:rPr>
            <w:rFonts w:ascii="仿宋" w:eastAsia="仿宋" w:hAnsi="仿宋" w:cs="仿宋" w:hint="eastAsia"/>
            <w:lang w:eastAsia="zh-CN"/>
          </w:rPr>
          <w:t>(一)、绩效评估指标</w:t>
        </w:r>
        <w:r>
          <w:tab/>
        </w:r>
        <w:r>
          <w:fldChar w:fldCharType="begin"/>
        </w:r>
        <w:r>
          <w:instrText xml:space="preserve"> PAGEREF _Toc27056 \h </w:instrText>
        </w:r>
        <w:r>
          <w:fldChar w:fldCharType="separate"/>
        </w:r>
        <w:r>
          <w:t>10</w:t>
        </w:r>
        <w:r>
          <w:fldChar w:fldCharType="end"/>
        </w:r>
      </w:hyperlink>
    </w:p>
    <w:p>
      <w:pPr>
        <w:pStyle w:val="TOC2"/>
        <w:tabs>
          <w:tab w:val="right" w:leader="dot" w:pos="8306"/>
        </w:tabs>
      </w:pPr>
      <w:hyperlink w:anchor="_Toc9198" w:history="1">
        <w:r>
          <w:rPr>
            <w:rFonts w:ascii="仿宋" w:eastAsia="仿宋" w:hAnsi="仿宋" w:cs="仿宋" w:hint="eastAsia"/>
            <w:lang w:eastAsia="zh-CN"/>
          </w:rPr>
          <w:t>(二)、绩效评估方法</w:t>
        </w:r>
        <w:r>
          <w:tab/>
        </w:r>
        <w:r>
          <w:fldChar w:fldCharType="begin"/>
        </w:r>
        <w:r>
          <w:instrText xml:space="preserve"> PAGEREF _Toc9198 \h </w:instrText>
        </w:r>
        <w:r>
          <w:fldChar w:fldCharType="separate"/>
        </w:r>
        <w:r>
          <w:t>12</w:t>
        </w:r>
        <w:r>
          <w:fldChar w:fldCharType="end"/>
        </w:r>
      </w:hyperlink>
    </w:p>
    <w:p>
      <w:pPr>
        <w:pStyle w:val="TOC2"/>
        <w:tabs>
          <w:tab w:val="right" w:leader="dot" w:pos="8306"/>
        </w:tabs>
      </w:pPr>
      <w:hyperlink w:anchor="_Toc26124" w:history="1">
        <w:r>
          <w:rPr>
            <w:rFonts w:ascii="仿宋" w:eastAsia="仿宋" w:hAnsi="仿宋" w:cs="仿宋" w:hint="eastAsia"/>
            <w:lang w:eastAsia="zh-CN"/>
          </w:rPr>
          <w:t>(三)、绩效评估周期</w:t>
        </w:r>
        <w:r>
          <w:tab/>
        </w:r>
        <w:r>
          <w:fldChar w:fldCharType="begin"/>
        </w:r>
        <w:r>
          <w:instrText xml:space="preserve"> PAGEREF _Toc26124 \h </w:instrText>
        </w:r>
        <w:r>
          <w:fldChar w:fldCharType="separate"/>
        </w:r>
        <w:r>
          <w:t>13</w:t>
        </w:r>
        <w:r>
          <w:fldChar w:fldCharType="end"/>
        </w:r>
      </w:hyperlink>
    </w:p>
    <w:p>
      <w:pPr>
        <w:pStyle w:val="TOC1"/>
        <w:tabs>
          <w:tab w:val="right" w:leader="dot" w:pos="8306"/>
        </w:tabs>
      </w:pPr>
      <w:hyperlink w:anchor="_Toc8218" w:history="1">
        <w:r>
          <w:rPr>
            <w:rFonts w:ascii="仿宋" w:eastAsia="仿宋" w:hAnsi="仿宋" w:cs="仿宋" w:hint="eastAsia"/>
            <w:lang w:eastAsia="zh-CN"/>
          </w:rPr>
          <w:t>四、市场分析、调研</w:t>
        </w:r>
        <w:r>
          <w:tab/>
        </w:r>
        <w:r>
          <w:fldChar w:fldCharType="begin"/>
        </w:r>
        <w:r>
          <w:instrText xml:space="preserve"> PAGEREF _Toc8218 \h </w:instrText>
        </w:r>
        <w:r>
          <w:fldChar w:fldCharType="separate"/>
        </w:r>
        <w:r>
          <w:t>14</w:t>
        </w:r>
        <w:r>
          <w:fldChar w:fldCharType="end"/>
        </w:r>
      </w:hyperlink>
    </w:p>
    <w:p>
      <w:pPr>
        <w:pStyle w:val="TOC2"/>
        <w:tabs>
          <w:tab w:val="right" w:leader="dot" w:pos="8306"/>
        </w:tabs>
      </w:pPr>
      <w:hyperlink w:anchor="_Toc14312" w:history="1">
        <w:r>
          <w:rPr>
            <w:rFonts w:ascii="仿宋" w:eastAsia="仿宋" w:hAnsi="仿宋" w:cs="仿宋" w:hint="eastAsia"/>
            <w:lang w:eastAsia="zh-CN"/>
          </w:rPr>
          <w:t>(一)、轴流风扇行业分析</w:t>
        </w:r>
        <w:r>
          <w:tab/>
        </w:r>
        <w:r>
          <w:fldChar w:fldCharType="begin"/>
        </w:r>
        <w:r>
          <w:instrText xml:space="preserve"> PAGEREF _Toc14312 \h </w:instrText>
        </w:r>
        <w:r>
          <w:fldChar w:fldCharType="separate"/>
        </w:r>
        <w:r>
          <w:t>14</w:t>
        </w:r>
        <w:r>
          <w:fldChar w:fldCharType="end"/>
        </w:r>
      </w:hyperlink>
    </w:p>
    <w:p>
      <w:pPr>
        <w:pStyle w:val="TOC2"/>
        <w:tabs>
          <w:tab w:val="right" w:leader="dot" w:pos="8306"/>
        </w:tabs>
      </w:pPr>
      <w:hyperlink w:anchor="_Toc2311" w:history="1">
        <w:r>
          <w:rPr>
            <w:rFonts w:ascii="仿宋" w:eastAsia="仿宋" w:hAnsi="仿宋" w:cs="仿宋" w:hint="eastAsia"/>
            <w:lang w:eastAsia="zh-CN"/>
          </w:rPr>
          <w:t>(二)、轴流风扇市场分析预测</w:t>
        </w:r>
        <w:r>
          <w:tab/>
        </w:r>
        <w:r>
          <w:fldChar w:fldCharType="begin"/>
        </w:r>
        <w:r>
          <w:instrText xml:space="preserve"> PAGEREF _Toc2311 \h </w:instrText>
        </w:r>
        <w:r>
          <w:fldChar w:fldCharType="separate"/>
        </w:r>
        <w:r>
          <w:t>14</w:t>
        </w:r>
        <w:r>
          <w:fldChar w:fldCharType="end"/>
        </w:r>
      </w:hyperlink>
    </w:p>
    <w:p>
      <w:pPr>
        <w:pStyle w:val="TOC1"/>
        <w:tabs>
          <w:tab w:val="right" w:leader="dot" w:pos="8306"/>
        </w:tabs>
      </w:pPr>
      <w:hyperlink w:anchor="_Toc19649" w:history="1">
        <w:r>
          <w:rPr>
            <w:rFonts w:ascii="仿宋" w:eastAsia="仿宋" w:hAnsi="仿宋" w:cs="仿宋" w:hint="eastAsia"/>
            <w:lang w:eastAsia="zh-CN"/>
          </w:rPr>
          <w:t>五、轴流风扇项目建设单位说明</w:t>
        </w:r>
        <w:r>
          <w:tab/>
        </w:r>
        <w:r>
          <w:fldChar w:fldCharType="begin"/>
        </w:r>
        <w:r>
          <w:instrText xml:space="preserve"> PAGEREF _Toc19649 \h </w:instrText>
        </w:r>
        <w:r>
          <w:fldChar w:fldCharType="separate"/>
        </w:r>
        <w:r>
          <w:t>15</w:t>
        </w:r>
        <w:r>
          <w:fldChar w:fldCharType="end"/>
        </w:r>
      </w:hyperlink>
    </w:p>
    <w:p>
      <w:pPr>
        <w:pStyle w:val="TOC2"/>
        <w:tabs>
          <w:tab w:val="right" w:leader="dot" w:pos="8306"/>
        </w:tabs>
      </w:pPr>
      <w:hyperlink w:anchor="_Toc6720" w:history="1">
        <w:r>
          <w:rPr>
            <w:rFonts w:ascii="仿宋" w:eastAsia="仿宋" w:hAnsi="仿宋" w:cs="仿宋" w:hint="eastAsia"/>
            <w:lang w:eastAsia="zh-CN"/>
          </w:rPr>
          <w:t>(一)、轴流风扇项目承办单位基本情况</w:t>
        </w:r>
        <w:r>
          <w:tab/>
        </w:r>
        <w:r>
          <w:fldChar w:fldCharType="begin"/>
        </w:r>
        <w:r>
          <w:instrText xml:space="preserve"> PAGEREF _Toc6720 \h </w:instrText>
        </w:r>
        <w:r>
          <w:fldChar w:fldCharType="separate"/>
        </w:r>
        <w:r>
          <w:t>15</w:t>
        </w:r>
        <w:r>
          <w:fldChar w:fldCharType="end"/>
        </w:r>
      </w:hyperlink>
    </w:p>
    <w:p>
      <w:pPr>
        <w:pStyle w:val="TOC2"/>
        <w:tabs>
          <w:tab w:val="right" w:leader="dot" w:pos="8306"/>
        </w:tabs>
      </w:pPr>
      <w:hyperlink w:anchor="_Toc28145" w:history="1">
        <w:r>
          <w:rPr>
            <w:rFonts w:ascii="仿宋" w:eastAsia="仿宋" w:hAnsi="仿宋" w:cs="仿宋" w:hint="eastAsia"/>
            <w:lang w:eastAsia="zh-CN"/>
          </w:rPr>
          <w:t>(二)、公司经济效益分析</w:t>
        </w:r>
        <w:r>
          <w:tab/>
        </w:r>
        <w:r>
          <w:fldChar w:fldCharType="begin"/>
        </w:r>
        <w:r>
          <w:instrText xml:space="preserve"> PAGEREF _Toc28145 \h </w:instrText>
        </w:r>
        <w:r>
          <w:fldChar w:fldCharType="separate"/>
        </w:r>
        <w:r>
          <w:t>16</w:t>
        </w:r>
        <w:r>
          <w:fldChar w:fldCharType="end"/>
        </w:r>
      </w:hyperlink>
    </w:p>
    <w:p>
      <w:pPr>
        <w:pStyle w:val="TOC1"/>
        <w:tabs>
          <w:tab w:val="right" w:leader="dot" w:pos="8306"/>
        </w:tabs>
      </w:pPr>
      <w:hyperlink w:anchor="_Toc27592" w:history="1">
        <w:r>
          <w:rPr>
            <w:rFonts w:ascii="仿宋" w:eastAsia="仿宋" w:hAnsi="仿宋" w:cs="仿宋" w:hint="eastAsia"/>
            <w:lang w:eastAsia="zh-CN"/>
          </w:rPr>
          <w:t>六、轴流风扇项目土建工程</w:t>
        </w:r>
        <w:r>
          <w:tab/>
        </w:r>
        <w:r>
          <w:fldChar w:fldCharType="begin"/>
        </w:r>
        <w:r>
          <w:instrText xml:space="preserve"> PAGEREF _Toc27592 \h </w:instrText>
        </w:r>
        <w:r>
          <w:fldChar w:fldCharType="separate"/>
        </w:r>
        <w:r>
          <w:t>17</w:t>
        </w:r>
        <w:r>
          <w:fldChar w:fldCharType="end"/>
        </w:r>
      </w:hyperlink>
    </w:p>
    <w:p>
      <w:pPr>
        <w:pStyle w:val="TOC2"/>
        <w:tabs>
          <w:tab w:val="right" w:leader="dot" w:pos="8306"/>
        </w:tabs>
      </w:pPr>
      <w:hyperlink w:anchor="_Toc16180" w:history="1">
        <w:r>
          <w:rPr>
            <w:rFonts w:ascii="仿宋" w:eastAsia="仿宋" w:hAnsi="仿宋" w:cs="仿宋" w:hint="eastAsia"/>
            <w:lang w:eastAsia="zh-CN"/>
          </w:rPr>
          <w:t>(一)、建筑工程设计原则</w:t>
        </w:r>
        <w:r>
          <w:tab/>
        </w:r>
        <w:r>
          <w:fldChar w:fldCharType="begin"/>
        </w:r>
        <w:r>
          <w:instrText xml:space="preserve"> PAGEREF _Toc16180 \h </w:instrText>
        </w:r>
        <w:r>
          <w:fldChar w:fldCharType="separate"/>
        </w:r>
        <w:r>
          <w:t>17</w:t>
        </w:r>
        <w:r>
          <w:fldChar w:fldCharType="end"/>
        </w:r>
      </w:hyperlink>
    </w:p>
    <w:p>
      <w:pPr>
        <w:pStyle w:val="TOC2"/>
        <w:tabs>
          <w:tab w:val="right" w:leader="dot" w:pos="8306"/>
        </w:tabs>
      </w:pPr>
      <w:hyperlink w:anchor="_Toc30476" w:history="1">
        <w:r>
          <w:rPr>
            <w:rFonts w:ascii="仿宋" w:eastAsia="仿宋" w:hAnsi="仿宋" w:cs="仿宋" w:hint="eastAsia"/>
            <w:lang w:eastAsia="zh-CN"/>
          </w:rPr>
          <w:t>(二)、土建工程设计年限及安全等级</w:t>
        </w:r>
        <w:r>
          <w:tab/>
        </w:r>
        <w:r>
          <w:fldChar w:fldCharType="begin"/>
        </w:r>
        <w:r>
          <w:instrText xml:space="preserve"> PAGEREF _Toc30476 \h </w:instrText>
        </w:r>
        <w:r>
          <w:fldChar w:fldCharType="separate"/>
        </w:r>
        <w:r>
          <w:t>18</w:t>
        </w:r>
        <w:r>
          <w:fldChar w:fldCharType="end"/>
        </w:r>
      </w:hyperlink>
    </w:p>
    <w:p>
      <w:pPr>
        <w:pStyle w:val="TOC2"/>
        <w:tabs>
          <w:tab w:val="right" w:leader="dot" w:pos="8306"/>
        </w:tabs>
      </w:pPr>
      <w:hyperlink w:anchor="_Toc11873" w:history="1">
        <w:r>
          <w:rPr>
            <w:rFonts w:ascii="仿宋" w:eastAsia="仿宋" w:hAnsi="仿宋" w:cs="仿宋" w:hint="eastAsia"/>
            <w:lang w:eastAsia="zh-CN"/>
          </w:rPr>
          <w:t>(三)、建筑工程设计总体要求</w:t>
        </w:r>
        <w:r>
          <w:tab/>
        </w:r>
        <w:r>
          <w:fldChar w:fldCharType="begin"/>
        </w:r>
        <w:r>
          <w:instrText xml:space="preserve"> PAGEREF _Toc11873 \h </w:instrText>
        </w:r>
        <w:r>
          <w:fldChar w:fldCharType="separate"/>
        </w:r>
        <w:r>
          <w:t>19</w:t>
        </w:r>
        <w:r>
          <w:fldChar w:fldCharType="end"/>
        </w:r>
      </w:hyperlink>
    </w:p>
    <w:p>
      <w:pPr>
        <w:pStyle w:val="TOC2"/>
        <w:tabs>
          <w:tab w:val="right" w:leader="dot" w:pos="8306"/>
        </w:tabs>
      </w:pPr>
      <w:hyperlink w:anchor="_Toc19513" w:history="1">
        <w:r>
          <w:rPr>
            <w:rFonts w:ascii="仿宋" w:eastAsia="仿宋" w:hAnsi="仿宋" w:cs="仿宋" w:hint="eastAsia"/>
            <w:lang w:eastAsia="zh-CN"/>
          </w:rPr>
          <w:t>(四)、土建工程建设指标</w:t>
        </w:r>
        <w:r>
          <w:tab/>
        </w:r>
        <w:r>
          <w:fldChar w:fldCharType="begin"/>
        </w:r>
        <w:r>
          <w:instrText xml:space="preserve"> PAGEREF _Toc19513 \h </w:instrText>
        </w:r>
        <w:r>
          <w:fldChar w:fldCharType="separate"/>
        </w:r>
        <w:r>
          <w:t>20</w:t>
        </w:r>
        <w:r>
          <w:fldChar w:fldCharType="end"/>
        </w:r>
      </w:hyperlink>
    </w:p>
    <w:p>
      <w:pPr>
        <w:pStyle w:val="TOC1"/>
        <w:tabs>
          <w:tab w:val="right" w:leader="dot" w:pos="8306"/>
        </w:tabs>
      </w:pPr>
      <w:hyperlink w:anchor="_Toc17882" w:history="1">
        <w:r>
          <w:rPr>
            <w:rFonts w:ascii="仿宋" w:eastAsia="仿宋" w:hAnsi="仿宋" w:cs="仿宋" w:hint="eastAsia"/>
            <w:lang w:eastAsia="zh-CN"/>
          </w:rPr>
          <w:t>七、轴流风扇项目人力资源管理</w:t>
        </w:r>
        <w:r>
          <w:tab/>
        </w:r>
        <w:r>
          <w:fldChar w:fldCharType="begin"/>
        </w:r>
        <w:r>
          <w:instrText xml:space="preserve"> PAGEREF _Toc17882 \h </w:instrText>
        </w:r>
        <w:r>
          <w:fldChar w:fldCharType="separate"/>
        </w:r>
        <w:r>
          <w:t>20</w:t>
        </w:r>
        <w:r>
          <w:fldChar w:fldCharType="end"/>
        </w:r>
      </w:hyperlink>
    </w:p>
    <w:p>
      <w:pPr>
        <w:pStyle w:val="TOC2"/>
        <w:tabs>
          <w:tab w:val="right" w:leader="dot" w:pos="8306"/>
        </w:tabs>
      </w:pPr>
      <w:hyperlink w:anchor="_Toc17263" w:history="1">
        <w:r>
          <w:rPr>
            <w:rFonts w:ascii="仿宋" w:eastAsia="仿宋" w:hAnsi="仿宋" w:cs="仿宋" w:hint="eastAsia"/>
            <w:lang w:eastAsia="zh-CN"/>
          </w:rPr>
          <w:t>(一)、建立健全的预算管理制度</w:t>
        </w:r>
        <w:r>
          <w:tab/>
        </w:r>
        <w:r>
          <w:fldChar w:fldCharType="begin"/>
        </w:r>
        <w:r>
          <w:instrText xml:space="preserve"> PAGEREF _Toc17263 \h </w:instrText>
        </w:r>
        <w:r>
          <w:fldChar w:fldCharType="separate"/>
        </w:r>
        <w:r>
          <w:t>20</w:t>
        </w:r>
        <w:r>
          <w:fldChar w:fldCharType="end"/>
        </w:r>
      </w:hyperlink>
    </w:p>
    <w:p>
      <w:pPr>
        <w:pStyle w:val="TOC2"/>
        <w:tabs>
          <w:tab w:val="right" w:leader="dot" w:pos="8306"/>
        </w:tabs>
      </w:pPr>
      <w:hyperlink w:anchor="_Toc8058" w:history="1">
        <w:r>
          <w:rPr>
            <w:rFonts w:ascii="仿宋" w:eastAsia="仿宋" w:hAnsi="仿宋" w:cs="仿宋" w:hint="eastAsia"/>
            <w:lang w:eastAsia="zh-CN"/>
          </w:rPr>
          <w:t>(二)、加强资金流动监控</w:t>
        </w:r>
        <w:r>
          <w:tab/>
        </w:r>
        <w:r>
          <w:fldChar w:fldCharType="begin"/>
        </w:r>
        <w:r>
          <w:instrText xml:space="preserve"> PAGEREF _Toc8058 \h </w:instrText>
        </w:r>
        <w:r>
          <w:fldChar w:fldCharType="separate"/>
        </w:r>
        <w:r>
          <w:t>22</w:t>
        </w:r>
        <w:r>
          <w:fldChar w:fldCharType="end"/>
        </w:r>
      </w:hyperlink>
    </w:p>
    <w:p>
      <w:pPr>
        <w:pStyle w:val="TOC2"/>
        <w:tabs>
          <w:tab w:val="right" w:leader="dot" w:pos="8306"/>
        </w:tabs>
      </w:pPr>
      <w:hyperlink w:anchor="_Toc4203" w:history="1">
        <w:r>
          <w:rPr>
            <w:rFonts w:ascii="仿宋" w:eastAsia="仿宋" w:hAnsi="仿宋" w:cs="仿宋" w:hint="eastAsia"/>
            <w:lang w:eastAsia="zh-CN"/>
          </w:rPr>
          <w:t>(三)、制定完善的风险控制机制</w:t>
        </w:r>
        <w:r>
          <w:tab/>
        </w:r>
        <w:r>
          <w:fldChar w:fldCharType="begin"/>
        </w:r>
        <w:r>
          <w:instrText xml:space="preserve"> PAGEREF _Toc4203 \h </w:instrText>
        </w:r>
        <w:r>
          <w:fldChar w:fldCharType="separate"/>
        </w:r>
        <w:r>
          <w:t>23</w:t>
        </w:r>
        <w:r>
          <w:fldChar w:fldCharType="end"/>
        </w:r>
      </w:hyperlink>
    </w:p>
    <w:p>
      <w:pPr>
        <w:pStyle w:val="TOC2"/>
        <w:tabs>
          <w:tab w:val="right" w:leader="dot" w:pos="8306"/>
        </w:tabs>
      </w:pPr>
      <w:hyperlink w:anchor="_Toc25618" w:history="1">
        <w:r>
          <w:rPr>
            <w:rFonts w:ascii="仿宋" w:eastAsia="仿宋" w:hAnsi="仿宋" w:cs="仿宋" w:hint="eastAsia"/>
            <w:lang w:eastAsia="zh-CN"/>
          </w:rPr>
          <w:t>(四)、优化成本管理</w:t>
        </w:r>
        <w:r>
          <w:tab/>
        </w:r>
        <w:r>
          <w:fldChar w:fldCharType="begin"/>
        </w:r>
        <w:r>
          <w:instrText xml:space="preserve"> PAGEREF _Toc25618 \h </w:instrText>
        </w:r>
        <w:r>
          <w:fldChar w:fldCharType="separate"/>
        </w:r>
        <w:r>
          <w:t>24</w:t>
        </w:r>
        <w:r>
          <w:fldChar w:fldCharType="end"/>
        </w:r>
      </w:hyperlink>
    </w:p>
    <w:p>
      <w:pPr>
        <w:pStyle w:val="TOC1"/>
        <w:tabs>
          <w:tab w:val="right" w:leader="dot" w:pos="8306"/>
        </w:tabs>
      </w:pPr>
      <w:hyperlink w:anchor="_Toc5274" w:history="1">
        <w:r>
          <w:rPr>
            <w:rFonts w:ascii="仿宋" w:eastAsia="仿宋" w:hAnsi="仿宋" w:cs="仿宋" w:hint="eastAsia"/>
            <w:lang w:eastAsia="zh-CN"/>
          </w:rPr>
          <w:t>八、轴流风扇项目计划安排</w:t>
        </w:r>
        <w:r>
          <w:tab/>
        </w:r>
        <w:r>
          <w:fldChar w:fldCharType="begin"/>
        </w:r>
        <w:r>
          <w:instrText xml:space="preserve"> PAGEREF _Toc5274 \h </w:instrText>
        </w:r>
        <w:r>
          <w:fldChar w:fldCharType="separate"/>
        </w:r>
        <w:r>
          <w:t>25</w:t>
        </w:r>
        <w:r>
          <w:fldChar w:fldCharType="end"/>
        </w:r>
      </w:hyperlink>
    </w:p>
    <w:p>
      <w:pPr>
        <w:pStyle w:val="TOC2"/>
        <w:tabs>
          <w:tab w:val="right" w:leader="dot" w:pos="8306"/>
        </w:tabs>
      </w:pPr>
      <w:hyperlink w:anchor="_Toc25526" w:history="1">
        <w:r>
          <w:rPr>
            <w:rFonts w:ascii="仿宋" w:eastAsia="仿宋" w:hAnsi="仿宋" w:cs="仿宋" w:hint="eastAsia"/>
            <w:lang w:eastAsia="zh-CN"/>
          </w:rPr>
          <w:t>(一)、建设周期</w:t>
        </w:r>
        <w:r>
          <w:tab/>
        </w:r>
        <w:r>
          <w:fldChar w:fldCharType="begin"/>
        </w:r>
        <w:r>
          <w:instrText xml:space="preserve"> PAGEREF _Toc25526 \h </w:instrText>
        </w:r>
        <w:r>
          <w:fldChar w:fldCharType="separate"/>
        </w:r>
        <w:r>
          <w:t>25</w:t>
        </w:r>
        <w:r>
          <w:fldChar w:fldCharType="end"/>
        </w:r>
      </w:hyperlink>
    </w:p>
    <w:p>
      <w:pPr>
        <w:pStyle w:val="TOC2"/>
        <w:tabs>
          <w:tab w:val="right" w:leader="dot" w:pos="8306"/>
        </w:tabs>
      </w:pPr>
      <w:hyperlink w:anchor="_Toc27320" w:history="1">
        <w:r>
          <w:rPr>
            <w:rFonts w:ascii="仿宋" w:eastAsia="仿宋" w:hAnsi="仿宋" w:cs="仿宋" w:hint="eastAsia"/>
            <w:lang w:eastAsia="zh-CN"/>
          </w:rPr>
          <w:t>(二)、建设进度</w:t>
        </w:r>
        <w:r>
          <w:tab/>
        </w:r>
        <w:r>
          <w:fldChar w:fldCharType="begin"/>
        </w:r>
        <w:r>
          <w:instrText xml:space="preserve"> PAGEREF _Toc27320 \h </w:instrText>
        </w:r>
        <w:r>
          <w:fldChar w:fldCharType="separate"/>
        </w:r>
        <w:r>
          <w:t>26</w:t>
        </w:r>
        <w:r>
          <w:fldChar w:fldCharType="end"/>
        </w:r>
      </w:hyperlink>
    </w:p>
    <w:p>
      <w:pPr>
        <w:pStyle w:val="TOC2"/>
        <w:tabs>
          <w:tab w:val="right" w:leader="dot" w:pos="8306"/>
        </w:tabs>
      </w:pPr>
      <w:hyperlink w:anchor="_Toc30044" w:history="1">
        <w:r>
          <w:rPr>
            <w:rFonts w:ascii="仿宋" w:eastAsia="仿宋" w:hAnsi="仿宋" w:cs="仿宋" w:hint="eastAsia"/>
            <w:lang w:eastAsia="zh-CN"/>
          </w:rPr>
          <w:t>(三)、进度安排注意事项</w:t>
        </w:r>
        <w:r>
          <w:tab/>
        </w:r>
        <w:r>
          <w:fldChar w:fldCharType="begin"/>
        </w:r>
        <w:r>
          <w:instrText xml:space="preserve"> PAGEREF _Toc30044 \h </w:instrText>
        </w:r>
        <w:r>
          <w:fldChar w:fldCharType="separate"/>
        </w:r>
        <w:r>
          <w:t>27</w:t>
        </w:r>
        <w:r>
          <w:fldChar w:fldCharType="end"/>
        </w:r>
      </w:hyperlink>
    </w:p>
    <w:p>
      <w:pPr>
        <w:pStyle w:val="TOC2"/>
        <w:tabs>
          <w:tab w:val="right" w:leader="dot" w:pos="8306"/>
        </w:tabs>
      </w:pPr>
      <w:hyperlink w:anchor="_Toc16484" w:history="1">
        <w:r>
          <w:rPr>
            <w:rFonts w:ascii="仿宋" w:eastAsia="仿宋" w:hAnsi="仿宋" w:cs="仿宋" w:hint="eastAsia"/>
            <w:lang w:eastAsia="zh-CN"/>
          </w:rPr>
          <w:t>(四)、人力资源配置</w:t>
        </w:r>
        <w:r>
          <w:tab/>
        </w:r>
        <w:r>
          <w:fldChar w:fldCharType="begin"/>
        </w:r>
        <w:r>
          <w:instrText xml:space="preserve"> PAGEREF _Toc16484 \h </w:instrText>
        </w:r>
        <w:r>
          <w:fldChar w:fldCharType="separate"/>
        </w:r>
        <w:r>
          <w:t>29</w:t>
        </w:r>
        <w:r>
          <w:fldChar w:fldCharType="end"/>
        </w:r>
      </w:hyperlink>
    </w:p>
    <w:p>
      <w:pPr>
        <w:pStyle w:val="TOC1"/>
        <w:tabs>
          <w:tab w:val="right" w:leader="dot" w:pos="8306"/>
        </w:tabs>
      </w:pPr>
      <w:hyperlink w:anchor="_Toc164" w:history="1">
        <w:r>
          <w:rPr>
            <w:rFonts w:ascii="仿宋" w:eastAsia="仿宋" w:hAnsi="仿宋" w:cs="仿宋" w:hint="eastAsia"/>
            <w:lang w:eastAsia="zh-CN"/>
          </w:rPr>
          <w:t>九、轴流风扇项目创新与研发</w:t>
        </w:r>
        <w:r>
          <w:tab/>
        </w:r>
        <w:r>
          <w:fldChar w:fldCharType="begin"/>
        </w:r>
        <w:r>
          <w:instrText xml:space="preserve"> PAGEREF _Toc164 \h </w:instrText>
        </w:r>
        <w:r>
          <w:fldChar w:fldCharType="separate"/>
        </w:r>
        <w:r>
          <w:t>30</w:t>
        </w:r>
        <w:r>
          <w:fldChar w:fldCharType="end"/>
        </w:r>
      </w:hyperlink>
    </w:p>
    <w:p>
      <w:pPr>
        <w:pStyle w:val="TOC2"/>
        <w:tabs>
          <w:tab w:val="right" w:leader="dot" w:pos="8306"/>
        </w:tabs>
      </w:pPr>
      <w:hyperlink w:anchor="_Toc30029" w:history="1">
        <w:r>
          <w:rPr>
            <w:rFonts w:ascii="仿宋" w:eastAsia="仿宋" w:hAnsi="仿宋" w:cs="仿宋" w:hint="eastAsia"/>
            <w:lang w:eastAsia="zh-CN"/>
          </w:rPr>
          <w:t>(一)、创新策略与方向</w:t>
        </w:r>
        <w:r>
          <w:tab/>
        </w:r>
        <w:r>
          <w:fldChar w:fldCharType="begin"/>
        </w:r>
        <w:r>
          <w:instrText xml:space="preserve"> PAGEREF _Toc30029 \h </w:instrText>
        </w:r>
        <w:r>
          <w:fldChar w:fldCharType="separate"/>
        </w:r>
        <w:r>
          <w:t>30</w:t>
        </w:r>
        <w:r>
          <w:fldChar w:fldCharType="end"/>
        </w:r>
      </w:hyperlink>
    </w:p>
    <w:p>
      <w:pPr>
        <w:pStyle w:val="TOC2"/>
        <w:tabs>
          <w:tab w:val="right" w:leader="dot" w:pos="8306"/>
        </w:tabs>
      </w:pPr>
      <w:hyperlink w:anchor="_Toc27334" w:history="1">
        <w:r>
          <w:rPr>
            <w:rFonts w:ascii="仿宋" w:eastAsia="仿宋" w:hAnsi="仿宋" w:cs="仿宋" w:hint="eastAsia"/>
            <w:lang w:eastAsia="zh-CN"/>
          </w:rPr>
          <w:t>(二)、研发规划与投入</w:t>
        </w:r>
        <w:r>
          <w:tab/>
        </w:r>
        <w:r>
          <w:fldChar w:fldCharType="begin"/>
        </w:r>
        <w:r>
          <w:instrText xml:space="preserve"> PAGEREF _Toc27334 \h </w:instrText>
        </w:r>
        <w:r>
          <w:fldChar w:fldCharType="separate"/>
        </w:r>
        <w:r>
          <w:t>31</w:t>
        </w:r>
        <w:r>
          <w:fldChar w:fldCharType="end"/>
        </w:r>
      </w:hyperlink>
    </w:p>
    <w:p>
      <w:pPr>
        <w:pStyle w:val="TOC1"/>
        <w:tabs>
          <w:tab w:val="right" w:leader="dot" w:pos="8306"/>
        </w:tabs>
      </w:pPr>
      <w:hyperlink w:anchor="_Toc29932" w:history="1">
        <w:r>
          <w:rPr>
            <w:rFonts w:ascii="仿宋" w:eastAsia="仿宋" w:hAnsi="仿宋" w:cs="仿宋" w:hint="eastAsia"/>
            <w:lang w:eastAsia="zh-CN"/>
          </w:rPr>
          <w:t>十、轴流风扇项目财务管理</w:t>
        </w:r>
        <w:r>
          <w:tab/>
        </w:r>
        <w:r>
          <w:fldChar w:fldCharType="begin"/>
        </w:r>
        <w:r>
          <w:instrText xml:space="preserve"> PAGEREF _Toc29932 \h </w:instrText>
        </w:r>
        <w:r>
          <w:fldChar w:fldCharType="separate"/>
        </w:r>
        <w:r>
          <w:t>33</w:t>
        </w:r>
        <w:r>
          <w:fldChar w:fldCharType="end"/>
        </w:r>
      </w:hyperlink>
    </w:p>
    <w:p>
      <w:pPr>
        <w:pStyle w:val="TOC2"/>
        <w:tabs>
          <w:tab w:val="right" w:leader="dot" w:pos="8306"/>
        </w:tabs>
      </w:pPr>
      <w:hyperlink w:anchor="_Toc10227" w:history="1">
        <w:r>
          <w:rPr>
            <w:rFonts w:ascii="仿宋" w:eastAsia="仿宋" w:hAnsi="仿宋" w:cs="仿宋" w:hint="eastAsia"/>
            <w:lang w:eastAsia="zh-CN"/>
          </w:rPr>
          <w:t>(一)、资金需求大</w:t>
        </w:r>
        <w:r>
          <w:tab/>
        </w:r>
        <w:r>
          <w:fldChar w:fldCharType="begin"/>
        </w:r>
        <w:r>
          <w:instrText xml:space="preserve"> PAGEREF _Toc10227 \h </w:instrText>
        </w:r>
        <w:r>
          <w:fldChar w:fldCharType="separate"/>
        </w:r>
        <w:r>
          <w:t>33</w:t>
        </w:r>
        <w:r>
          <w:fldChar w:fldCharType="end"/>
        </w:r>
      </w:hyperlink>
    </w:p>
    <w:p>
      <w:pPr>
        <w:pStyle w:val="TOC2"/>
        <w:tabs>
          <w:tab w:val="right" w:leader="dot" w:pos="8306"/>
        </w:tabs>
      </w:pPr>
      <w:hyperlink w:anchor="_Toc9958" w:history="1">
        <w:r>
          <w:rPr>
            <w:rFonts w:ascii="仿宋" w:eastAsia="仿宋" w:hAnsi="仿宋" w:cs="仿宋" w:hint="eastAsia"/>
            <w:lang w:eastAsia="zh-CN"/>
          </w:rPr>
          <w:t>(二)、研发周期长</w:t>
        </w:r>
        <w:r>
          <w:tab/>
        </w:r>
        <w:r>
          <w:fldChar w:fldCharType="begin"/>
        </w:r>
        <w:r>
          <w:instrText xml:space="preserve"> PAGEREF _Toc9958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12" w:history="1">
        <w:r>
          <w:rPr>
            <w:rFonts w:ascii="仿宋" w:eastAsia="仿宋" w:hAnsi="仿宋" w:cs="仿宋" w:hint="eastAsia"/>
            <w:lang w:eastAsia="zh-CN"/>
          </w:rPr>
          <w:t>(三)、市场风险大</w:t>
        </w:r>
        <w:r>
          <w:tab/>
        </w:r>
        <w:r>
          <w:fldChar w:fldCharType="begin"/>
        </w:r>
        <w:r>
          <w:instrText xml:space="preserve"> PAGEREF _Toc31912 \h </w:instrText>
        </w:r>
        <w:r>
          <w:fldChar w:fldCharType="separate"/>
        </w:r>
        <w:r>
          <w:t>35</w:t>
        </w:r>
        <w:r>
          <w:fldChar w:fldCharType="end"/>
        </w:r>
      </w:hyperlink>
    </w:p>
    <w:p>
      <w:pPr>
        <w:pStyle w:val="TOC2"/>
        <w:tabs>
          <w:tab w:val="right" w:leader="dot" w:pos="8306"/>
        </w:tabs>
      </w:pPr>
      <w:hyperlink w:anchor="_Toc29568" w:history="1">
        <w:r>
          <w:rPr>
            <w:rFonts w:ascii="仿宋" w:eastAsia="仿宋" w:hAnsi="仿宋" w:cs="仿宋" w:hint="eastAsia"/>
            <w:lang w:eastAsia="zh-CN"/>
          </w:rPr>
          <w:t>(四)、利润率高</w:t>
        </w:r>
        <w:r>
          <w:tab/>
        </w:r>
        <w:r>
          <w:fldChar w:fldCharType="begin"/>
        </w:r>
        <w:r>
          <w:instrText xml:space="preserve"> PAGEREF _Toc29568 \h </w:instrText>
        </w:r>
        <w:r>
          <w:fldChar w:fldCharType="separate"/>
        </w:r>
        <w:r>
          <w:t>38</w:t>
        </w:r>
        <w:r>
          <w:fldChar w:fldCharType="end"/>
        </w:r>
      </w:hyperlink>
    </w:p>
    <w:p>
      <w:pPr>
        <w:pStyle w:val="TOC1"/>
        <w:tabs>
          <w:tab w:val="right" w:leader="dot" w:pos="8306"/>
        </w:tabs>
      </w:pPr>
      <w:hyperlink w:anchor="_Toc5836" w:history="1">
        <w:r>
          <w:rPr>
            <w:rFonts w:ascii="仿宋" w:eastAsia="仿宋" w:hAnsi="仿宋" w:cs="仿宋" w:hint="eastAsia"/>
            <w:lang w:eastAsia="zh-CN"/>
          </w:rPr>
          <w:t>十一、轴流风扇项目社会影响</w:t>
        </w:r>
        <w:r>
          <w:tab/>
        </w:r>
        <w:r>
          <w:fldChar w:fldCharType="begin"/>
        </w:r>
        <w:r>
          <w:instrText xml:space="preserve"> PAGEREF _Toc5836 \h </w:instrText>
        </w:r>
        <w:r>
          <w:fldChar w:fldCharType="separate"/>
        </w:r>
        <w:r>
          <w:t>40</w:t>
        </w:r>
        <w:r>
          <w:fldChar w:fldCharType="end"/>
        </w:r>
      </w:hyperlink>
    </w:p>
    <w:p>
      <w:pPr>
        <w:pStyle w:val="TOC2"/>
        <w:tabs>
          <w:tab w:val="right" w:leader="dot" w:pos="8306"/>
        </w:tabs>
      </w:pPr>
      <w:hyperlink w:anchor="_Toc1241" w:history="1">
        <w:r>
          <w:rPr>
            <w:rFonts w:ascii="仿宋" w:eastAsia="仿宋" w:hAnsi="仿宋" w:cs="仿宋" w:hint="eastAsia"/>
            <w:lang w:eastAsia="zh-CN"/>
          </w:rPr>
          <w:t>(一)、社会责任与义务</w:t>
        </w:r>
        <w:r>
          <w:tab/>
        </w:r>
        <w:r>
          <w:fldChar w:fldCharType="begin"/>
        </w:r>
        <w:r>
          <w:instrText xml:space="preserve"> PAGEREF _Toc1241 \h </w:instrText>
        </w:r>
        <w:r>
          <w:fldChar w:fldCharType="separate"/>
        </w:r>
        <w:r>
          <w:t>40</w:t>
        </w:r>
        <w:r>
          <w:fldChar w:fldCharType="end"/>
        </w:r>
      </w:hyperlink>
    </w:p>
    <w:p>
      <w:pPr>
        <w:pStyle w:val="TOC2"/>
        <w:tabs>
          <w:tab w:val="right" w:leader="dot" w:pos="8306"/>
        </w:tabs>
      </w:pPr>
      <w:hyperlink w:anchor="_Toc9361" w:history="1">
        <w:r>
          <w:rPr>
            <w:rFonts w:ascii="仿宋" w:eastAsia="仿宋" w:hAnsi="仿宋" w:cs="仿宋" w:hint="eastAsia"/>
            <w:lang w:eastAsia="zh-CN"/>
          </w:rPr>
          <w:t>(二)、社会参与与沟通</w:t>
        </w:r>
        <w:r>
          <w:tab/>
        </w:r>
        <w:r>
          <w:fldChar w:fldCharType="begin"/>
        </w:r>
        <w:r>
          <w:instrText xml:space="preserve"> PAGEREF _Toc9361 \h </w:instrText>
        </w:r>
        <w:r>
          <w:fldChar w:fldCharType="separate"/>
        </w:r>
        <w:r>
          <w:t>40</w:t>
        </w:r>
        <w:r>
          <w:fldChar w:fldCharType="end"/>
        </w:r>
      </w:hyperlink>
    </w:p>
    <w:p>
      <w:pPr>
        <w:pStyle w:val="TOC1"/>
        <w:tabs>
          <w:tab w:val="right" w:leader="dot" w:pos="8306"/>
        </w:tabs>
      </w:pPr>
      <w:hyperlink w:anchor="_Toc29374" w:history="1">
        <w:r>
          <w:rPr>
            <w:rFonts w:ascii="仿宋" w:eastAsia="仿宋" w:hAnsi="仿宋" w:cs="仿宋" w:hint="eastAsia"/>
            <w:lang w:eastAsia="zh-CN"/>
          </w:rPr>
          <w:t>十二、轴流风扇项目风险管理</w:t>
        </w:r>
        <w:r>
          <w:tab/>
        </w:r>
        <w:r>
          <w:fldChar w:fldCharType="begin"/>
        </w:r>
        <w:r>
          <w:instrText xml:space="preserve"> PAGEREF _Toc29374 \h </w:instrText>
        </w:r>
        <w:r>
          <w:fldChar w:fldCharType="separate"/>
        </w:r>
        <w:r>
          <w:t>41</w:t>
        </w:r>
        <w:r>
          <w:fldChar w:fldCharType="end"/>
        </w:r>
      </w:hyperlink>
    </w:p>
    <w:p>
      <w:pPr>
        <w:pStyle w:val="TOC2"/>
        <w:tabs>
          <w:tab w:val="right" w:leader="dot" w:pos="8306"/>
        </w:tabs>
      </w:pPr>
      <w:hyperlink w:anchor="_Toc32614" w:history="1">
        <w:r>
          <w:rPr>
            <w:rFonts w:ascii="仿宋" w:eastAsia="仿宋" w:hAnsi="仿宋" w:cs="仿宋" w:hint="eastAsia"/>
            <w:lang w:eastAsia="zh-CN"/>
          </w:rPr>
          <w:t>(一)、风险识别与评估</w:t>
        </w:r>
        <w:r>
          <w:tab/>
        </w:r>
        <w:r>
          <w:fldChar w:fldCharType="begin"/>
        </w:r>
        <w:r>
          <w:instrText xml:space="preserve"> PAGEREF _Toc32614 \h </w:instrText>
        </w:r>
        <w:r>
          <w:fldChar w:fldCharType="separate"/>
        </w:r>
        <w:r>
          <w:t>41</w:t>
        </w:r>
        <w:r>
          <w:fldChar w:fldCharType="end"/>
        </w:r>
      </w:hyperlink>
    </w:p>
    <w:p>
      <w:pPr>
        <w:pStyle w:val="TOC2"/>
        <w:tabs>
          <w:tab w:val="right" w:leader="dot" w:pos="8306"/>
        </w:tabs>
      </w:pPr>
      <w:hyperlink w:anchor="_Toc13910" w:history="1">
        <w:r>
          <w:rPr>
            <w:rFonts w:ascii="仿宋" w:eastAsia="仿宋" w:hAnsi="仿宋" w:cs="仿宋" w:hint="eastAsia"/>
            <w:lang w:eastAsia="zh-CN"/>
          </w:rPr>
          <w:t>(二)、风险应对策略</w:t>
        </w:r>
        <w:r>
          <w:tab/>
        </w:r>
        <w:r>
          <w:fldChar w:fldCharType="begin"/>
        </w:r>
        <w:r>
          <w:instrText xml:space="preserve"> PAGEREF _Toc13910 \h </w:instrText>
        </w:r>
        <w:r>
          <w:fldChar w:fldCharType="separate"/>
        </w:r>
        <w:r>
          <w:t>43</w:t>
        </w:r>
        <w:r>
          <w:fldChar w:fldCharType="end"/>
        </w:r>
      </w:hyperlink>
    </w:p>
    <w:p>
      <w:pPr>
        <w:pStyle w:val="TOC2"/>
        <w:tabs>
          <w:tab w:val="right" w:leader="dot" w:pos="8306"/>
        </w:tabs>
      </w:pPr>
      <w:hyperlink w:anchor="_Toc29569" w:history="1">
        <w:r>
          <w:rPr>
            <w:rFonts w:ascii="仿宋" w:eastAsia="仿宋" w:hAnsi="仿宋" w:cs="仿宋" w:hint="eastAsia"/>
            <w:lang w:eastAsia="zh-CN"/>
          </w:rPr>
          <w:t>(三)、风险监控与控制</w:t>
        </w:r>
        <w:r>
          <w:tab/>
        </w:r>
        <w:r>
          <w:fldChar w:fldCharType="begin"/>
        </w:r>
        <w:r>
          <w:instrText xml:space="preserve"> PAGEREF _Toc29569 \h </w:instrText>
        </w:r>
        <w:r>
          <w:fldChar w:fldCharType="separate"/>
        </w:r>
        <w:r>
          <w:t>44</w:t>
        </w:r>
        <w:r>
          <w:fldChar w:fldCharType="end"/>
        </w:r>
      </w:hyperlink>
    </w:p>
    <w:p>
      <w:pPr>
        <w:pStyle w:val="TOC1"/>
        <w:tabs>
          <w:tab w:val="right" w:leader="dot" w:pos="8306"/>
        </w:tabs>
      </w:pPr>
      <w:hyperlink w:anchor="_Toc27641" w:history="1">
        <w:r>
          <w:rPr>
            <w:rFonts w:ascii="仿宋" w:eastAsia="仿宋" w:hAnsi="仿宋" w:cs="仿宋" w:hint="eastAsia"/>
            <w:lang w:eastAsia="zh-CN"/>
          </w:rPr>
          <w:t>十三、轴流风扇项目实施保障措施</w:t>
        </w:r>
        <w:r>
          <w:tab/>
        </w:r>
        <w:r>
          <w:fldChar w:fldCharType="begin"/>
        </w:r>
        <w:r>
          <w:instrText xml:space="preserve"> PAGEREF _Toc27641 \h </w:instrText>
        </w:r>
        <w:r>
          <w:fldChar w:fldCharType="separate"/>
        </w:r>
        <w:r>
          <w:t>45</w:t>
        </w:r>
        <w:r>
          <w:fldChar w:fldCharType="end"/>
        </w:r>
      </w:hyperlink>
    </w:p>
    <w:p>
      <w:pPr>
        <w:pStyle w:val="TOC2"/>
        <w:tabs>
          <w:tab w:val="right" w:leader="dot" w:pos="8306"/>
        </w:tabs>
      </w:pPr>
      <w:hyperlink w:anchor="_Toc12500" w:history="1">
        <w:r>
          <w:rPr>
            <w:rFonts w:ascii="仿宋" w:eastAsia="仿宋" w:hAnsi="仿宋" w:cs="仿宋" w:hint="eastAsia"/>
            <w:lang w:eastAsia="zh-CN"/>
          </w:rPr>
          <w:t>(一)、轴流风扇项目实施保障机制</w:t>
        </w:r>
        <w:r>
          <w:tab/>
        </w:r>
        <w:r>
          <w:fldChar w:fldCharType="begin"/>
        </w:r>
        <w:r>
          <w:instrText xml:space="preserve"> PAGEREF _Toc12500 \h </w:instrText>
        </w:r>
        <w:r>
          <w:fldChar w:fldCharType="separate"/>
        </w:r>
        <w:r>
          <w:t>45</w:t>
        </w:r>
        <w:r>
          <w:fldChar w:fldCharType="end"/>
        </w:r>
      </w:hyperlink>
    </w:p>
    <w:p>
      <w:pPr>
        <w:pStyle w:val="TOC2"/>
        <w:tabs>
          <w:tab w:val="right" w:leader="dot" w:pos="8306"/>
        </w:tabs>
      </w:pPr>
      <w:hyperlink w:anchor="_Toc23789" w:history="1">
        <w:r>
          <w:rPr>
            <w:rFonts w:ascii="仿宋" w:eastAsia="仿宋" w:hAnsi="仿宋" w:cs="仿宋" w:hint="eastAsia"/>
            <w:lang w:eastAsia="zh-CN"/>
          </w:rPr>
          <w:t>(二)、轴流风扇项目法律合规要求</w:t>
        </w:r>
        <w:r>
          <w:tab/>
        </w:r>
        <w:r>
          <w:fldChar w:fldCharType="begin"/>
        </w:r>
        <w:r>
          <w:instrText xml:space="preserve"> PAGEREF _Toc23789 \h </w:instrText>
        </w:r>
        <w:r>
          <w:fldChar w:fldCharType="separate"/>
        </w:r>
        <w:r>
          <w:t>49</w:t>
        </w:r>
        <w:r>
          <w:fldChar w:fldCharType="end"/>
        </w:r>
      </w:hyperlink>
    </w:p>
    <w:p>
      <w:pPr>
        <w:pStyle w:val="TOC2"/>
        <w:tabs>
          <w:tab w:val="right" w:leader="dot" w:pos="8306"/>
        </w:tabs>
      </w:pPr>
      <w:hyperlink w:anchor="_Toc6233" w:history="1">
        <w:r>
          <w:rPr>
            <w:rFonts w:ascii="仿宋" w:eastAsia="仿宋" w:hAnsi="仿宋" w:cs="仿宋" w:hint="eastAsia"/>
            <w:lang w:eastAsia="zh-CN"/>
          </w:rPr>
          <w:t>(三)、轴流风扇项目合同管理与法律事务</w:t>
        </w:r>
        <w:r>
          <w:tab/>
        </w:r>
        <w:r>
          <w:fldChar w:fldCharType="begin"/>
        </w:r>
        <w:r>
          <w:instrText xml:space="preserve"> PAGEREF _Toc6233 \h </w:instrText>
        </w:r>
        <w:r>
          <w:fldChar w:fldCharType="separate"/>
        </w:r>
        <w:r>
          <w:t>53</w:t>
        </w:r>
        <w:r>
          <w:fldChar w:fldCharType="end"/>
        </w:r>
      </w:hyperlink>
    </w:p>
    <w:p>
      <w:pPr>
        <w:pStyle w:val="TOC2"/>
        <w:tabs>
          <w:tab w:val="right" w:leader="dot" w:pos="8306"/>
        </w:tabs>
      </w:pPr>
      <w:hyperlink w:anchor="_Toc22495" w:history="1">
        <w:r>
          <w:rPr>
            <w:rFonts w:ascii="仿宋" w:eastAsia="仿宋" w:hAnsi="仿宋" w:cs="仿宋" w:hint="eastAsia"/>
            <w:lang w:eastAsia="zh-CN"/>
          </w:rPr>
          <w:t>(四)、轴流风扇项目知识产权保护策略</w:t>
        </w:r>
        <w:r>
          <w:tab/>
        </w:r>
        <w:r>
          <w:fldChar w:fldCharType="begin"/>
        </w:r>
        <w:r>
          <w:instrText xml:space="preserve"> PAGEREF _Toc22495 \h </w:instrText>
        </w:r>
        <w:r>
          <w:fldChar w:fldCharType="separate"/>
        </w:r>
        <w:r>
          <w:t>59</w:t>
        </w:r>
        <w:r>
          <w:fldChar w:fldCharType="end"/>
        </w:r>
      </w:hyperlink>
    </w:p>
    <w:p>
      <w:pPr>
        <w:pStyle w:val="TOC1"/>
        <w:tabs>
          <w:tab w:val="right" w:leader="dot" w:pos="8306"/>
        </w:tabs>
      </w:pPr>
      <w:hyperlink w:anchor="_Toc28961" w:history="1">
        <w:r>
          <w:rPr>
            <w:rFonts w:ascii="仿宋" w:eastAsia="仿宋" w:hAnsi="仿宋" w:cs="仿宋" w:hint="eastAsia"/>
            <w:lang w:eastAsia="zh-CN"/>
          </w:rPr>
          <w:t>十四、质量管理体系</w:t>
        </w:r>
        <w:r>
          <w:tab/>
        </w:r>
        <w:r>
          <w:fldChar w:fldCharType="begin"/>
        </w:r>
        <w:r>
          <w:instrText xml:space="preserve"> PAGEREF _Toc28961 \h </w:instrText>
        </w:r>
        <w:r>
          <w:fldChar w:fldCharType="separate"/>
        </w:r>
        <w:r>
          <w:t>62</w:t>
        </w:r>
        <w:r>
          <w:fldChar w:fldCharType="end"/>
        </w:r>
      </w:hyperlink>
    </w:p>
    <w:p>
      <w:pPr>
        <w:pStyle w:val="TOC2"/>
        <w:tabs>
          <w:tab w:val="right" w:leader="dot" w:pos="8306"/>
        </w:tabs>
      </w:pPr>
      <w:hyperlink w:anchor="_Toc22096" w:history="1">
        <w:r>
          <w:rPr>
            <w:rFonts w:ascii="仿宋" w:eastAsia="仿宋" w:hAnsi="仿宋" w:cs="仿宋" w:hint="eastAsia"/>
            <w:lang w:eastAsia="zh-CN"/>
          </w:rPr>
          <w:t>(一)、质量目标与方针</w:t>
        </w:r>
        <w:r>
          <w:tab/>
        </w:r>
        <w:r>
          <w:fldChar w:fldCharType="begin"/>
        </w:r>
        <w:r>
          <w:instrText xml:space="preserve"> PAGEREF _Toc22096 \h </w:instrText>
        </w:r>
        <w:r>
          <w:fldChar w:fldCharType="separate"/>
        </w:r>
        <w:r>
          <w:t>62</w:t>
        </w:r>
        <w:r>
          <w:fldChar w:fldCharType="end"/>
        </w:r>
      </w:hyperlink>
    </w:p>
    <w:p>
      <w:pPr>
        <w:pStyle w:val="TOC2"/>
        <w:tabs>
          <w:tab w:val="right" w:leader="dot" w:pos="8306"/>
        </w:tabs>
      </w:pPr>
      <w:hyperlink w:anchor="_Toc10895" w:history="1">
        <w:r>
          <w:rPr>
            <w:rFonts w:ascii="仿宋" w:eastAsia="仿宋" w:hAnsi="仿宋" w:cs="仿宋" w:hint="eastAsia"/>
            <w:lang w:eastAsia="zh-CN"/>
          </w:rPr>
          <w:t>(二)、质量管理责任</w:t>
        </w:r>
        <w:r>
          <w:tab/>
        </w:r>
        <w:r>
          <w:fldChar w:fldCharType="begin"/>
        </w:r>
        <w:r>
          <w:instrText xml:space="preserve"> PAGEREF _Toc10895 \h </w:instrText>
        </w:r>
        <w:r>
          <w:fldChar w:fldCharType="separate"/>
        </w:r>
        <w:r>
          <w:t>63</w:t>
        </w:r>
        <w:r>
          <w:fldChar w:fldCharType="end"/>
        </w:r>
      </w:hyperlink>
    </w:p>
    <w:p>
      <w:pPr>
        <w:pStyle w:val="TOC2"/>
        <w:tabs>
          <w:tab w:val="right" w:leader="dot" w:pos="8306"/>
        </w:tabs>
      </w:pPr>
      <w:hyperlink w:anchor="_Toc7768" w:history="1">
        <w:r>
          <w:rPr>
            <w:rFonts w:ascii="仿宋" w:eastAsia="仿宋" w:hAnsi="仿宋" w:cs="仿宋" w:hint="eastAsia"/>
            <w:lang w:eastAsia="zh-CN"/>
          </w:rPr>
          <w:t>(三)、质量管理体系文件</w:t>
        </w:r>
        <w:r>
          <w:tab/>
        </w:r>
        <w:r>
          <w:fldChar w:fldCharType="begin"/>
        </w:r>
        <w:r>
          <w:instrText xml:space="preserve"> PAGEREF _Toc7768 \h </w:instrText>
        </w:r>
        <w:r>
          <w:fldChar w:fldCharType="separate"/>
        </w:r>
        <w:r>
          <w:t>64</w:t>
        </w:r>
        <w:r>
          <w:fldChar w:fldCharType="end"/>
        </w:r>
      </w:hyperlink>
    </w:p>
    <w:p>
      <w:pPr>
        <w:pStyle w:val="TOC2"/>
        <w:tabs>
          <w:tab w:val="right" w:leader="dot" w:pos="8306"/>
        </w:tabs>
      </w:pPr>
      <w:hyperlink w:anchor="_Toc15774" w:history="1">
        <w:r>
          <w:rPr>
            <w:rFonts w:ascii="仿宋" w:eastAsia="仿宋" w:hAnsi="仿宋" w:cs="仿宋" w:hint="eastAsia"/>
            <w:lang w:eastAsia="zh-CN"/>
          </w:rPr>
          <w:t>(四)、质量培训与教育</w:t>
        </w:r>
        <w:r>
          <w:tab/>
        </w:r>
        <w:r>
          <w:fldChar w:fldCharType="begin"/>
        </w:r>
        <w:r>
          <w:instrText xml:space="preserve"> PAGEREF _Toc15774 \h </w:instrText>
        </w:r>
        <w:r>
          <w:fldChar w:fldCharType="separate"/>
        </w:r>
        <w:r>
          <w:t>66</w:t>
        </w:r>
        <w:r>
          <w:fldChar w:fldCharType="end"/>
        </w:r>
      </w:hyperlink>
    </w:p>
    <w:p>
      <w:pPr>
        <w:pStyle w:val="TOC2"/>
        <w:tabs>
          <w:tab w:val="right" w:leader="dot" w:pos="8306"/>
        </w:tabs>
      </w:pPr>
      <w:hyperlink w:anchor="_Toc19291" w:history="1">
        <w:r>
          <w:rPr>
            <w:rFonts w:ascii="仿宋" w:eastAsia="仿宋" w:hAnsi="仿宋" w:cs="仿宋" w:hint="eastAsia"/>
            <w:lang w:eastAsia="zh-CN"/>
          </w:rPr>
          <w:t>(五)、质量审核与评价</w:t>
        </w:r>
        <w:r>
          <w:tab/>
        </w:r>
        <w:r>
          <w:fldChar w:fldCharType="begin"/>
        </w:r>
        <w:r>
          <w:instrText xml:space="preserve"> PAGEREF _Toc19291 \h </w:instrText>
        </w:r>
        <w:r>
          <w:fldChar w:fldCharType="separate"/>
        </w:r>
        <w:r>
          <w:t>67</w:t>
        </w:r>
        <w:r>
          <w:fldChar w:fldCharType="end"/>
        </w:r>
      </w:hyperlink>
    </w:p>
    <w:p>
      <w:pPr>
        <w:pStyle w:val="TOC2"/>
        <w:tabs>
          <w:tab w:val="right" w:leader="dot" w:pos="8306"/>
        </w:tabs>
      </w:pPr>
      <w:hyperlink w:anchor="_Toc3366" w:history="1">
        <w:r>
          <w:rPr>
            <w:rFonts w:ascii="仿宋" w:eastAsia="仿宋" w:hAnsi="仿宋" w:cs="仿宋" w:hint="eastAsia"/>
            <w:lang w:eastAsia="zh-CN"/>
          </w:rPr>
          <w:t>(六)、不符合与纠正措施</w:t>
        </w:r>
        <w:r>
          <w:tab/>
        </w:r>
        <w:r>
          <w:fldChar w:fldCharType="begin"/>
        </w:r>
        <w:r>
          <w:instrText xml:space="preserve"> PAGEREF _Toc3366 \h </w:instrText>
        </w:r>
        <w:r>
          <w:fldChar w:fldCharType="separate"/>
        </w:r>
        <w:r>
          <w:t>68</w:t>
        </w:r>
        <w:r>
          <w:fldChar w:fldCharType="end"/>
        </w:r>
      </w:hyperlink>
    </w:p>
    <w:p>
      <w:pPr>
        <w:pStyle w:val="TOC1"/>
        <w:tabs>
          <w:tab w:val="right" w:leader="dot" w:pos="8306"/>
        </w:tabs>
      </w:pPr>
      <w:hyperlink w:anchor="_Toc15793" w:history="1">
        <w:r>
          <w:rPr>
            <w:rFonts w:ascii="仿宋" w:eastAsia="仿宋" w:hAnsi="仿宋" w:cs="仿宋" w:hint="eastAsia"/>
            <w:lang w:eastAsia="zh-CN"/>
          </w:rPr>
          <w:t>十五、风险识别与分类</w:t>
        </w:r>
        <w:r>
          <w:tab/>
        </w:r>
        <w:r>
          <w:fldChar w:fldCharType="begin"/>
        </w:r>
        <w:r>
          <w:instrText xml:space="preserve"> PAGEREF _Toc15793 \h </w:instrText>
        </w:r>
        <w:r>
          <w:fldChar w:fldCharType="separate"/>
        </w:r>
        <w:r>
          <w:t>69</w:t>
        </w:r>
        <w:r>
          <w:fldChar w:fldCharType="end"/>
        </w:r>
      </w:hyperlink>
    </w:p>
    <w:p>
      <w:pPr>
        <w:pStyle w:val="TOC2"/>
        <w:tabs>
          <w:tab w:val="right" w:leader="dot" w:pos="8306"/>
        </w:tabs>
      </w:pPr>
      <w:hyperlink w:anchor="_Toc25979" w:history="1">
        <w:r>
          <w:rPr>
            <w:rFonts w:ascii="仿宋" w:eastAsia="仿宋" w:hAnsi="仿宋" w:cs="仿宋" w:hint="eastAsia"/>
            <w:lang w:eastAsia="zh-CN"/>
          </w:rPr>
          <w:t>(一)、风险识别</w:t>
        </w:r>
        <w:r>
          <w:tab/>
        </w:r>
        <w:r>
          <w:fldChar w:fldCharType="begin"/>
        </w:r>
        <w:r>
          <w:instrText xml:space="preserve"> PAGEREF _Toc25979 \h </w:instrText>
        </w:r>
        <w:r>
          <w:fldChar w:fldCharType="separate"/>
        </w:r>
        <w:r>
          <w:t>69</w:t>
        </w:r>
        <w:r>
          <w:fldChar w:fldCharType="end"/>
        </w:r>
      </w:hyperlink>
    </w:p>
    <w:p>
      <w:pPr>
        <w:pStyle w:val="TOC2"/>
        <w:tabs>
          <w:tab w:val="right" w:leader="dot" w:pos="8306"/>
        </w:tabs>
      </w:pPr>
      <w:hyperlink w:anchor="_Toc12369" w:history="1">
        <w:r>
          <w:rPr>
            <w:rFonts w:ascii="仿宋" w:eastAsia="仿宋" w:hAnsi="仿宋" w:cs="仿宋" w:hint="eastAsia"/>
            <w:lang w:eastAsia="zh-CN"/>
          </w:rPr>
          <w:t>(二)、风险分类</w:t>
        </w:r>
        <w:r>
          <w:tab/>
        </w:r>
        <w:r>
          <w:fldChar w:fldCharType="begin"/>
        </w:r>
        <w:r>
          <w:instrText xml:space="preserve"> PAGEREF _Toc12369 \h </w:instrText>
        </w:r>
        <w:r>
          <w:fldChar w:fldCharType="separate"/>
        </w:r>
        <w:r>
          <w:t>71</w:t>
        </w:r>
        <w:r>
          <w:fldChar w:fldCharType="end"/>
        </w:r>
      </w:hyperlink>
    </w:p>
    <w:p>
      <w:pPr>
        <w:pStyle w:val="TOC1"/>
        <w:tabs>
          <w:tab w:val="right" w:leader="dot" w:pos="8306"/>
        </w:tabs>
      </w:pPr>
      <w:hyperlink w:anchor="_Toc32222" w:history="1">
        <w:r>
          <w:rPr>
            <w:rFonts w:ascii="仿宋" w:eastAsia="仿宋" w:hAnsi="仿宋" w:cs="仿宋" w:hint="eastAsia"/>
            <w:lang w:eastAsia="zh-CN"/>
          </w:rPr>
          <w:t>十六、供应链管理</w:t>
        </w:r>
        <w:r>
          <w:tab/>
        </w:r>
        <w:r>
          <w:fldChar w:fldCharType="begin"/>
        </w:r>
        <w:r>
          <w:instrText xml:space="preserve"> PAGEREF _Toc32222 \h </w:instrText>
        </w:r>
        <w:r>
          <w:fldChar w:fldCharType="separate"/>
        </w:r>
        <w:r>
          <w:t>73</w:t>
        </w:r>
        <w:r>
          <w:fldChar w:fldCharType="end"/>
        </w:r>
      </w:hyperlink>
    </w:p>
    <w:p>
      <w:pPr>
        <w:pStyle w:val="TOC2"/>
        <w:tabs>
          <w:tab w:val="right" w:leader="dot" w:pos="8306"/>
        </w:tabs>
      </w:pPr>
      <w:hyperlink w:anchor="_Toc27897" w:history="1">
        <w:r>
          <w:rPr>
            <w:rFonts w:ascii="仿宋" w:eastAsia="仿宋" w:hAnsi="仿宋" w:cs="仿宋" w:hint="eastAsia"/>
            <w:lang w:eastAsia="zh-CN"/>
          </w:rPr>
          <w:t>(一)、供应链战略规划</w:t>
        </w:r>
        <w:r>
          <w:tab/>
        </w:r>
        <w:r>
          <w:fldChar w:fldCharType="begin"/>
        </w:r>
        <w:r>
          <w:instrText xml:space="preserve"> PAGEREF _Toc27897 \h </w:instrText>
        </w:r>
        <w:r>
          <w:fldChar w:fldCharType="separate"/>
        </w:r>
        <w:r>
          <w:t>73</w:t>
        </w:r>
        <w:r>
          <w:fldChar w:fldCharType="end"/>
        </w:r>
      </w:hyperlink>
    </w:p>
    <w:p>
      <w:pPr>
        <w:pStyle w:val="TOC2"/>
        <w:tabs>
          <w:tab w:val="right" w:leader="dot" w:pos="8306"/>
        </w:tabs>
      </w:pPr>
      <w:hyperlink w:anchor="_Toc12949" w:history="1">
        <w:r>
          <w:rPr>
            <w:rFonts w:ascii="仿宋" w:eastAsia="仿宋" w:hAnsi="仿宋" w:cs="仿宋" w:hint="eastAsia"/>
            <w:lang w:eastAsia="zh-CN"/>
          </w:rPr>
          <w:t>(二)、供应商选择与合作</w:t>
        </w:r>
        <w:r>
          <w:tab/>
        </w:r>
        <w:r>
          <w:fldChar w:fldCharType="begin"/>
        </w:r>
        <w:r>
          <w:instrText xml:space="preserve"> PAGEREF _Toc12949 \h </w:instrText>
        </w:r>
        <w:r>
          <w:fldChar w:fldCharType="separate"/>
        </w:r>
        <w:r>
          <w:t>74</w:t>
        </w:r>
        <w:r>
          <w:fldChar w:fldCharType="end"/>
        </w:r>
      </w:hyperlink>
    </w:p>
    <w:p>
      <w:pPr>
        <w:pStyle w:val="TOC2"/>
        <w:tabs>
          <w:tab w:val="right" w:leader="dot" w:pos="8306"/>
        </w:tabs>
      </w:pPr>
      <w:hyperlink w:anchor="_Toc6761" w:history="1">
        <w:r>
          <w:rPr>
            <w:rFonts w:ascii="仿宋" w:eastAsia="仿宋" w:hAnsi="仿宋" w:cs="仿宋" w:hint="eastAsia"/>
            <w:lang w:eastAsia="zh-CN"/>
          </w:rPr>
          <w:t>(三)、物流与库存管理</w:t>
        </w:r>
        <w:r>
          <w:tab/>
        </w:r>
        <w:r>
          <w:fldChar w:fldCharType="begin"/>
        </w:r>
        <w:r>
          <w:instrText xml:space="preserve"> PAGEREF _Toc6761 \h </w:instrText>
        </w:r>
        <w:r>
          <w:fldChar w:fldCharType="separate"/>
        </w:r>
        <w:r>
          <w:t>75</w:t>
        </w:r>
        <w:r>
          <w:fldChar w:fldCharType="end"/>
        </w:r>
      </w:hyperlink>
    </w:p>
    <w:p>
      <w:pPr>
        <w:pStyle w:val="TOC1"/>
        <w:tabs>
          <w:tab w:val="right" w:leader="dot" w:pos="8306"/>
        </w:tabs>
      </w:pPr>
      <w:hyperlink w:anchor="_Toc9384" w:history="1">
        <w:r>
          <w:rPr>
            <w:rFonts w:ascii="仿宋" w:eastAsia="仿宋" w:hAnsi="仿宋" w:cs="仿宋" w:hint="eastAsia"/>
            <w:lang w:eastAsia="zh-CN"/>
          </w:rPr>
          <w:t>十七、利益相关者分析与沟通计划</w:t>
        </w:r>
        <w:r>
          <w:tab/>
        </w:r>
        <w:r>
          <w:fldChar w:fldCharType="begin"/>
        </w:r>
        <w:r>
          <w:instrText xml:space="preserve"> PAGEREF _Toc9384 \h </w:instrText>
        </w:r>
        <w:r>
          <w:fldChar w:fldCharType="separate"/>
        </w:r>
        <w:r>
          <w:t>77</w:t>
        </w:r>
        <w:r>
          <w:fldChar w:fldCharType="end"/>
        </w:r>
      </w:hyperlink>
    </w:p>
    <w:p>
      <w:pPr>
        <w:pStyle w:val="TOC2"/>
        <w:tabs>
          <w:tab w:val="right" w:leader="dot" w:pos="8306"/>
        </w:tabs>
      </w:pPr>
      <w:hyperlink w:anchor="_Toc15787" w:history="1">
        <w:r>
          <w:rPr>
            <w:rFonts w:ascii="仿宋" w:eastAsia="仿宋" w:hAnsi="仿宋" w:cs="仿宋" w:hint="eastAsia"/>
            <w:lang w:eastAsia="zh-CN"/>
          </w:rPr>
          <w:t>(一)、利益相关者分析</w:t>
        </w:r>
        <w:r>
          <w:tab/>
        </w:r>
        <w:r>
          <w:fldChar w:fldCharType="begin"/>
        </w:r>
        <w:r>
          <w:instrText xml:space="preserve"> PAGEREF _Toc15787 \h </w:instrText>
        </w:r>
        <w:r>
          <w:fldChar w:fldCharType="separate"/>
        </w:r>
        <w:r>
          <w:t>77</w:t>
        </w:r>
        <w:r>
          <w:fldChar w:fldCharType="end"/>
        </w:r>
      </w:hyperlink>
    </w:p>
    <w:p>
      <w:pPr>
        <w:pStyle w:val="TOC2"/>
        <w:tabs>
          <w:tab w:val="right" w:leader="dot" w:pos="8306"/>
        </w:tabs>
      </w:pPr>
      <w:hyperlink w:anchor="_Toc5263" w:history="1">
        <w:r>
          <w:rPr>
            <w:rFonts w:ascii="仿宋" w:eastAsia="仿宋" w:hAnsi="仿宋" w:cs="仿宋" w:hint="eastAsia"/>
            <w:lang w:eastAsia="zh-CN"/>
          </w:rPr>
          <w:t>(二)、沟通计划</w:t>
        </w:r>
        <w:r>
          <w:tab/>
        </w:r>
        <w:r>
          <w:fldChar w:fldCharType="begin"/>
        </w:r>
        <w:r>
          <w:instrText xml:space="preserve"> PAGEREF _Toc5263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563"/>
      <w:r>
        <w:rPr>
          <w:rFonts w:ascii="仿宋" w:eastAsia="仿宋" w:hAnsi="仿宋" w:cs="仿宋" w:hint="eastAsia"/>
          <w:sz w:val="28"/>
          <w:lang w:eastAsia="zh-CN"/>
        </w:rPr>
        <w:t>一、轴流风扇项目危机管理</w:t>
      </w:r>
      <w:bookmarkEnd w:id="2"/>
    </w:p>
    <w:p>
      <w:pPr>
        <w:pStyle w:val="Heading2"/>
        <w:rPr>
          <w:rFonts w:ascii="仿宋" w:eastAsia="仿宋" w:hAnsi="仿宋" w:cs="仿宋" w:hint="eastAsia"/>
          <w:lang w:eastAsia="zh-CN"/>
        </w:rPr>
      </w:pPr>
      <w:bookmarkStart w:id="3" w:name="_Toc3041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轴流风扇项目危机管理中，危机预警与识别是确保轴流风扇项目稳健运行的核心步骤。通过建立全面的监测机制，轴流风扇项目团队旨在及时发现和理解潜在的风险和危机因素，以便采取及时的预防和应对措施，确保轴流风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首先，通过深入的风险评估，轴流风扇项目团队全面分析了整个轴流风扇项目和各个阶段可能存在的威胁。这包括准确评估每个潜在风险的发生概率和可能影响的程度，为后续危机预警提供了有力支持。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轴流风扇项目团队着重于明确定义轴流风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轴流风扇项目进展的持续监控，团队能够及时发现潜在问题并作出迅速反应。轴流风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在这一阶段，团队的专业素养和反应速度将发挥至关重要的作用，以确保潜在危机能够在初期得到有效的处理，最大程度地减轻负面影响。通过危机预警与识别，轴流风扇项目得以更有序、可控地推进。</w:t>
      </w:r>
    </w:p>
    <w:p>
      <w:pPr>
        <w:pStyle w:val="Heading2"/>
        <w:ind w:firstLine="560" w:firstLineChars="200"/>
        <w:rPr>
          <w:rFonts w:ascii="仿宋" w:eastAsia="仿宋" w:hAnsi="仿宋" w:cs="仿宋" w:hint="eastAsia"/>
          <w:sz w:val="28"/>
          <w:lang w:eastAsia="zh-CN"/>
        </w:rPr>
      </w:pPr>
      <w:bookmarkStart w:id="4" w:name="_Toc2378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在危机发生时，轴流风扇项目团队立即行动，成立了应急小组。该小组的任务是迅速制定并实施紧急应对措施，以最小化潜在损失。以下是采取的主要措施：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暂停轴流风扇项目进度：为遏制危机蔓延，轴流风扇项目暂时停止进行，以便全面评估当前状况。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资源重新分配：重新评估轴流风扇项目资源的分配，确保最大限度地减小损失。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实时沟通：与关键利益相关者建立实时沟通机制，向他们传递轴流风扇项目危机的实际状况，保障轴流风扇项目核心利益。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在紧急应对的同时，轴流风扇项目团队强调了团队协作和有效沟通的重要性。以下是团队协作的关键举措：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信息共享机制：建立了信息共享平台，确保团队成员能够及时获取轴流风扇项目危机的实时信息。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领导者沟通：轴流风扇项目领导者通过定期会议和即时沟通工具，指导团队应对危机，保持团队稳定运行。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随着危机得到初步控制，轴流风扇项目团队转向制定恢复计划，以确保轴流风扇项目能够从中迅速恢复。主要恢复计划包括：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修复受损的进度计划：重新评估轴流风扇项目进度，制定修复计划，确保轴流风扇项目尽快回归正常进程。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重新调整资源分配：优化资源分配，确保轴流风扇项目在有限资源下高效运转。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风险管理机制加强：对轴流风扇项目风险进行全面评估，制定更强化的风险管理策略，以预防未来可能的危机。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2732"/>
      <w:r>
        <w:rPr>
          <w:rFonts w:ascii="仿宋" w:eastAsia="仿宋" w:hAnsi="仿宋" w:cs="仿宋" w:hint="eastAsia"/>
          <w:sz w:val="28"/>
          <w:lang w:eastAsia="zh-CN"/>
        </w:rPr>
        <w:t>二、轴流风扇项目选址可行性分析</w:t>
      </w:r>
      <w:bookmarkEnd w:id="5"/>
    </w:p>
    <w:p>
      <w:pPr>
        <w:pStyle w:val="Heading2"/>
        <w:rPr>
          <w:rFonts w:ascii="仿宋" w:eastAsia="仿宋" w:hAnsi="仿宋" w:cs="仿宋" w:hint="eastAsia"/>
          <w:lang w:eastAsia="zh-CN"/>
        </w:rPr>
      </w:pPr>
      <w:bookmarkStart w:id="6" w:name="_Toc4899"/>
      <w:r>
        <w:rPr>
          <w:rFonts w:ascii="仿宋" w:eastAsia="仿宋" w:hAnsi="仿宋" w:cs="仿宋" w:hint="eastAsia"/>
          <w:lang w:eastAsia="zh-CN"/>
        </w:rPr>
        <w:t>(一)、轴流风扇项目选址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该轴流风扇项目选址位于XX省XX市XX区XXX街道</w:t>
      </w:r>
    </w:p>
    <w:p>
      <w:pPr>
        <w:pStyle w:val="Heading2"/>
        <w:ind w:firstLine="560" w:firstLineChars="200"/>
        <w:rPr>
          <w:rFonts w:ascii="仿宋" w:eastAsia="仿宋" w:hAnsi="仿宋" w:cs="仿宋" w:hint="eastAsia"/>
          <w:sz w:val="28"/>
          <w:lang w:eastAsia="zh-CN"/>
        </w:rPr>
      </w:pPr>
      <w:bookmarkStart w:id="7" w:name="_Toc12723"/>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轴流风扇项目的征地面积将根据轴流风扇项目的实际规模和需求进行精确规划。具体面积XXX平方米，旨在确保轴流风扇项目不仅能够满足当前的发展需求，还能够预留空间以适应未来的扩展。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净用地面积是在征地面积基础上去除不可利用面积后的实际可开发用地。具体面积XXX平方米，考虑到环保、交通、安全等多方面因素，以确保轴流风扇项目在整体利用效率上达到最优。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轴流风扇项目计划建设的建筑总规模具体面积XXX平方米。这一规模的确定综合考虑了轴流风扇项目的性质、规模，以及城市规划的相关要求，确保建筑布局与周边环境协调一致。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绿地率是轴流风扇项目用地中被规划为绿地的比例。具体面积XXX平方米，旨在通过合理规划绿地，改善轴流风扇项目周边环境，提升居民生活质量，并符合城市整体绿化规划。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容积率是用地上可以建设的建筑总体积与用地面积之比。具体面积XXX，通过合理的容积率规划，确保轴流风扇项目建筑规模与周边环境和谐共生。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确保轴流风扇项目选址与当地城市规划相一致，具体面积XXX平方米。通过与城市规划部门深入沟通，确保轴流风扇项目不仅符合城市的整体发展方向，还能够融入城市的发展布局，为城市的长远发展贡献力量。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轴流风扇项目选址符合当地产业政策，具体面积XXX平方米。这包括轴流风扇项目对当地经济的促进作用，以及对相关产业的带动效应，确保轴流风扇项目与地方政府的产业政策保持一致，促进共赢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用地总体要求必须符合环保和可持续发展的原则，具体面积XXX平方米。通过采用绿色建筑设计、节能减排等措施，确保轴流风扇项目在建设和运营过程中对环境的影响最小化，达到可持续发展的要求。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确保轴流风扇项目选址具备必要的公共设施配套，具体面积XXX平方米。这包括交通便利性、教育、医疗等基础设施，以提高居民生活品质，使得轴流风扇项目选址更具吸引力。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考虑用地总体要求对当地社会稳定性的影响，具体面积XXX平方米。通过深入了解当地社区反馈，确保轴流风扇项目的选址和建设过程对当地社会和谐稳定产生积极作用。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轴流风扇项目选址不仅符合法规和规划，还在实际操作中具有可行性。这一全面规划将为轴流风扇项目的成功实施提供坚实的基础，确保轴流风扇项目选址阶段就能够奠定良好的发展基础。</w:t>
      </w:r>
    </w:p>
    <w:p>
      <w:pPr>
        <w:pStyle w:val="Heading2"/>
        <w:ind w:firstLine="560" w:firstLineChars="200"/>
        <w:rPr>
          <w:rFonts w:ascii="仿宋" w:eastAsia="仿宋" w:hAnsi="仿宋" w:cs="仿宋" w:hint="eastAsia"/>
          <w:sz w:val="28"/>
          <w:lang w:eastAsia="zh-CN"/>
        </w:rPr>
      </w:pPr>
      <w:bookmarkStart w:id="8" w:name="_Toc973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轴流风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轴流风扇项目的设备规划和空间设计中，我们将采取灵活设备布局的措施。设备布局将根据实际需求进行灵活设计，避免不必要的浪费。通过合理规划设备摆放位置，我们将提高设备的利用率，减少设备间距，以确保轴流风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轴流风扇项目内部引入共享设施的概念，例如共享会议室、办公区等。通过这种方式，我们可以减少对资源的重复建设，提高资源共享效率，从而减小轴流风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344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轴流风扇项目的总图布置中，我们将不同功能区域进行明确的规划，以最大程度满足轴流风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141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轴流风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轴流风扇项目对环境的影响是综合评价的重要因素之一。我们将详细考虑选址周边的自然环境、生态保护区、水源地等情况，确保轴流风扇项目的建设和运营对环境影响最小化，并符合当地的环保法规标准。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对选址的评价还需充分考虑当地政府的产业政策和法规。我们将详细了解轴流风扇项目所在地的相关政策，确保轴流风扇项目的规划和运营与当地法规相符，降低不必要的法律风险。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考虑到社会稳定性对企业运营的重要性，我们将评估选址地区的社会安全情况、劳工关系、社区反馈等方面，以确保轴流风扇项目的建设和运营不会受到社会稳定性的负面影响。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最后，我们将综合考虑用地成本，包括土地购置费用、土地开发成本等。通过对用地成本的详细评估，我们能够做出更为精确的经济效益分析，为轴流风扇项目的投资决策提供有力支持。</w:t>
      </w:r>
    </w:p>
    <w:p>
      <w:pPr>
        <w:pStyle w:val="Heading1"/>
        <w:ind w:firstLine="560" w:firstLineChars="200"/>
        <w:rPr>
          <w:rFonts w:ascii="仿宋" w:eastAsia="仿宋" w:hAnsi="仿宋" w:cs="仿宋" w:hint="eastAsia"/>
          <w:sz w:val="28"/>
          <w:lang w:eastAsia="zh-CN"/>
        </w:rPr>
      </w:pPr>
      <w:bookmarkStart w:id="11" w:name="_Toc9930"/>
      <w:r>
        <w:rPr>
          <w:rFonts w:ascii="仿宋" w:eastAsia="仿宋" w:hAnsi="仿宋" w:cs="仿宋" w:hint="eastAsia"/>
          <w:sz w:val="28"/>
          <w:lang w:eastAsia="zh-CN"/>
        </w:rPr>
        <w:t>三、轴流风扇项目绩效评估</w:t>
      </w:r>
      <w:bookmarkEnd w:id="11"/>
    </w:p>
    <w:p>
      <w:pPr>
        <w:pStyle w:val="Heading2"/>
        <w:rPr>
          <w:rFonts w:ascii="仿宋" w:eastAsia="仿宋" w:hAnsi="仿宋" w:cs="仿宋" w:hint="eastAsia"/>
          <w:lang w:eastAsia="zh-CN"/>
        </w:rPr>
      </w:pPr>
      <w:bookmarkStart w:id="12" w:name="_Toc27056"/>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轴流风扇项目中，我们设计了一套全面的绩效评估指标，以确保轴流风扇项目的可控和成功交付。这些指标跨足轴流风扇项目目标、成本、进度和质量等多个维度，为我们提供了全面洞察轴流风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轴流风扇项目目标达成率是我们关注的首要指标。我们设定了明确的目标，并通过定期监测和评估，迅速发现并应对潜在的目标偏差。这为轴流风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成本绩效是另一个核心关注点。通过实际成本与预算成本的对比分析，我们深入了解成本差异的原因，及时调整资源分配，保持轴流风扇项目在经济效益方面的合理水平。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轴流风扇项目进度作为关键的绩效指标之一，得到了精心的关注。我们制定了详细的轴流风扇项目进度计划，并设立了进度符合度指标，确保实际进度与计划进度保持一致。这使我们能够快速发现和解决潜在的进度问题，保持轴流风扇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质量指标是我们评估轴流风扇项目绩效的不可或缺的一环。我们引入了一系列的质量标准和客户满意度指标，以确保轴流风扇项目交付的成果在质量上达到或超越预期水平。通过持续监测这些指标，我们努力提升轴流风扇项目整体质量水平，为轴流风扇项目的成功交付提供有力保障。通过这些科学且全面的绩效评估，我们能够更好地引导轴流风扇项目的持续改进，确保轴流风扇项目目标的顺利达成。</w:t>
      </w:r>
    </w:p>
    <w:p>
      <w:pPr>
        <w:pStyle w:val="Heading2"/>
        <w:ind w:firstLine="560" w:firstLineChars="200"/>
        <w:rPr>
          <w:rFonts w:ascii="仿宋" w:eastAsia="仿宋" w:hAnsi="仿宋" w:cs="仿宋" w:hint="eastAsia"/>
          <w:sz w:val="28"/>
          <w:lang w:eastAsia="zh-CN"/>
        </w:rPr>
      </w:pPr>
      <w:bookmarkStart w:id="13" w:name="_Toc9198"/>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绩效评估是轴流风扇项目中的关键环节，为确保轴流风扇项目达到预期目标，我们采用了多层次、多维度的绩效评估方法。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轴流风扇项目的战略目标对齐，确保每个决策和行动都与轴流风扇项目整体目标保持一致。团队会定期召开战略对齐会议，审视当前工作与轴流风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轴流风扇项目进度、质量、成本和风险等方面。这些指标通过数据收集和分析，为轴流风扇项目管理团队提供了客观的评估依据。例如，我们通过轴流风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绩效评估不仅仅停留在轴流风扇项目内部，还考虑了轴流风扇项目对外部环境的影响。我们定期进行干系人满意度调查，以了解各利益相关方对轴流风扇项目的期望和满意度，并及时做出调整。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这种多层次、多角度的绩效评估方法，使得我们能够全面了解轴流风扇项目的运行状态，及时做出调整，确保轴流风扇项目在不断变化的环境中保持稳健前行。</w:t>
      </w:r>
    </w:p>
    <w:p>
      <w:pPr>
        <w:pStyle w:val="Heading2"/>
        <w:ind w:firstLine="560" w:firstLineChars="200"/>
        <w:rPr>
          <w:rFonts w:ascii="仿宋" w:eastAsia="仿宋" w:hAnsi="仿宋" w:cs="仿宋" w:hint="eastAsia"/>
          <w:sz w:val="28"/>
          <w:lang w:eastAsia="zh-CN"/>
        </w:rPr>
      </w:pPr>
      <w:bookmarkStart w:id="14" w:name="_Toc26124"/>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为了确保轴流风扇项目的有效管理和不断优化，我们采用了精心设计的绩效评估周期。这个周期旨在实现灵活、实时和全面的评估，以适应轴流风扇项目执行中的各种挑战。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轴流风扇项目的不同需求，分为短期、中期和长期。短期评估关注每个迭代或工作周期，以及时发现和解决当前任务中的问题。中期评估涵盖几个迭代，深入了解整体轴流风扇项目的趋势和性能。长期评估则着眼于整个轴流风扇项目阶段，确保轴流风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轴流风扇项目管理工具和协作平台，团队成员能够随时更新和分享轴流风扇项目数据。这种实时性的反馈机制使我们能够及时察觉潜在问题，快速调整，保持轴流风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周期与轴流风扇项目的决策制定密不可分。每个周期的轴流风扇项目回顾会议成为集体总结经验、识别问题深层次原因并找到创新解决方案的平台。这种定期的反思与调整机制使轴流风扇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8218"/>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4312"/>
      <w:r>
        <w:rPr>
          <w:rFonts w:ascii="仿宋" w:eastAsia="仿宋" w:hAnsi="仿宋" w:cs="仿宋" w:hint="eastAsia"/>
          <w:lang w:eastAsia="zh-CN"/>
        </w:rPr>
        <w:t>(一)、轴流风扇行业分析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轴流风扇行业一直以来都是市场的关注焦点。行业内的发展趋势、竞争态势以及潜在机会都对轴流风扇项目的推进产生深远的影响。通过深入研究行业的整体概貌，我们将更好地理解行业的核心特征，为轴流风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轴流风扇行业，技术一直是推动创新和发展的关键因素。我们将对当前技术趋势进行详尽分析，包括但不限于人工智能、大数据应用、先进制造技术等。这有助于轴流风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轴流风扇项目成功的基础。我们将对主要竞争对手进行深入研究，包括其市场份额、产品特点、市场定位等。通过全面了解竞争对手的优势和劣势，轴流风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311"/>
      <w:r>
        <w:rPr>
          <w:rFonts w:ascii="仿宋" w:eastAsia="仿宋" w:hAnsi="仿宋" w:cs="仿宋" w:hint="eastAsia"/>
          <w:sz w:val="28"/>
          <w:lang w:eastAsia="zh-CN"/>
        </w:rPr>
        <w:t>(二)、轴流风扇市场分析预测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通过对市场规模的深入调研，我们将预测轴流风扇市场未来的增长趋势。这包括市场的整体规模、各细分领域的发展趋势等。轴流风扇项目可以根据市场的扩张速度和潜在机会，制定更符合市场需求的发展策略。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轴流风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轴流风扇项目实施过程中需要充分考虑的因素。我们将对市场风险进行全面评估，包括但不限于政策法规风险、市场竞争风险、技术变革风险等。通过对潜在风险的深入分析，轴流风扇项目可以制定相应的风险缓解策略，降低不确定性对轴流风扇项目的影响。</w:t>
      </w:r>
    </w:p>
    <w:p>
      <w:pPr>
        <w:pStyle w:val="Heading1"/>
        <w:ind w:firstLine="560" w:firstLineChars="200"/>
        <w:rPr>
          <w:rFonts w:ascii="仿宋" w:eastAsia="仿宋" w:hAnsi="仿宋" w:cs="仿宋" w:hint="eastAsia"/>
          <w:sz w:val="28"/>
          <w:lang w:eastAsia="zh-CN"/>
        </w:rPr>
      </w:pPr>
      <w:bookmarkStart w:id="18" w:name="_Toc19649"/>
      <w:r>
        <w:rPr>
          <w:rFonts w:ascii="仿宋" w:eastAsia="仿宋" w:hAnsi="仿宋" w:cs="仿宋" w:hint="eastAsia"/>
          <w:sz w:val="28"/>
          <w:lang w:eastAsia="zh-CN"/>
        </w:rPr>
        <w:t>五、轴流风扇项目建设单位说明</w:t>
      </w:r>
      <w:bookmarkEnd w:id="18"/>
    </w:p>
    <w:p>
      <w:pPr>
        <w:pStyle w:val="Heading2"/>
        <w:rPr>
          <w:rFonts w:ascii="仿宋" w:eastAsia="仿宋" w:hAnsi="仿宋" w:cs="仿宋" w:hint="eastAsia"/>
          <w:lang w:eastAsia="zh-CN"/>
        </w:rPr>
      </w:pPr>
      <w:bookmarkStart w:id="19" w:name="_Toc6720"/>
      <w:r>
        <w:rPr>
          <w:rFonts w:ascii="仿宋" w:eastAsia="仿宋" w:hAnsi="仿宋" w:cs="仿宋" w:hint="eastAsia"/>
          <w:lang w:eastAsia="zh-CN"/>
        </w:rPr>
        <w:t>(一)、轴流风扇项目承办单位基本情况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28145"/>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轴流风扇项目承办单位的XXXX，我们着眼于实现可持续的经济效益。通过技术创新和解决方案的提供，公司预计在轴流风扇项目执行期间将获得可观的收入增长。这一收入来源主要包括轴流风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同时，我们注重成本控制和效率提升，以确保轴流风扇项目的可持续盈利。透过精细的管理和资源优化，公司期望实现轴流风扇项目利润最大化。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轴流风扇项目实施进行全面的投资评估，包括轴流风扇项目启动阶段的资金投入和后续运营成本。通过对轴流风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https://d.book118.com/877133165063006035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轴流风扇项目规划设计蓝图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413120"/>
    <w:rsid w:val="794131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7133165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2024-01-28T23:12:00Z</dcterms:created>
  <dcterms:modified xsi:type="dcterms:W3CDTF">2024-01-28T23:12:22Z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5A1D2DA2C0B141749776BC194B32E3FE_11</vt:lpwstr>
  </property>
  <property fmtid="{D5CDD505-2E9C-101B-9397-08002B2CF9AE}" pid="3" name="KSOProductBuildVer">
    <vt:lpwstr>2052-12.1.0.16250</vt:lpwstr>
  </property>
</Properties>
</file>