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纸类清洁用品项目规划设计纲要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07" w:history="1">
        <w:r>
          <w:rPr>
            <w:rFonts w:ascii="仿宋" w:eastAsia="仿宋" w:hAnsi="仿宋" w:cs="仿宋" w:hint="eastAsia"/>
            <w:lang w:eastAsia="zh-CN"/>
          </w:rPr>
          <w:t>序言</w:t>
        </w:r>
        <w:r>
          <w:tab/>
        </w:r>
        <w:r>
          <w:fldChar w:fldCharType="begin"/>
        </w:r>
        <w:r>
          <w:instrText xml:space="preserve"> PAGEREF _Toc12107 \h </w:instrText>
        </w:r>
        <w:r>
          <w:fldChar w:fldCharType="separate"/>
        </w:r>
        <w:r>
          <w:t>3</w:t>
        </w:r>
        <w:r>
          <w:fldChar w:fldCharType="end"/>
        </w:r>
      </w:hyperlink>
    </w:p>
    <w:p>
      <w:pPr>
        <w:pStyle w:val="TOC1"/>
        <w:tabs>
          <w:tab w:val="right" w:leader="dot" w:pos="8306"/>
        </w:tabs>
      </w:pPr>
      <w:hyperlink w:anchor="_Toc32679" w:history="1">
        <w:r>
          <w:rPr>
            <w:rFonts w:ascii="仿宋" w:eastAsia="仿宋" w:hAnsi="仿宋" w:cs="仿宋" w:hint="eastAsia"/>
            <w:lang w:eastAsia="zh-CN"/>
          </w:rPr>
          <w:t>一、市场分析、调研</w:t>
        </w:r>
        <w:r>
          <w:tab/>
        </w:r>
        <w:r>
          <w:fldChar w:fldCharType="begin"/>
        </w:r>
        <w:r>
          <w:instrText xml:space="preserve"> PAGEREF _Toc32679 \h </w:instrText>
        </w:r>
        <w:r>
          <w:fldChar w:fldCharType="separate"/>
        </w:r>
        <w:r>
          <w:t>3</w:t>
        </w:r>
        <w:r>
          <w:fldChar w:fldCharType="end"/>
        </w:r>
      </w:hyperlink>
    </w:p>
    <w:p>
      <w:pPr>
        <w:pStyle w:val="TOC2"/>
        <w:tabs>
          <w:tab w:val="right" w:leader="dot" w:pos="8306"/>
        </w:tabs>
      </w:pPr>
      <w:hyperlink w:anchor="_Toc13289" w:history="1">
        <w:r>
          <w:rPr>
            <w:rFonts w:ascii="仿宋" w:eastAsia="仿宋" w:hAnsi="仿宋" w:cs="仿宋" w:hint="eastAsia"/>
            <w:lang w:eastAsia="zh-CN"/>
          </w:rPr>
          <w:t>(一)、纸类清洁用品行业分析</w:t>
        </w:r>
        <w:r>
          <w:tab/>
        </w:r>
        <w:r>
          <w:fldChar w:fldCharType="begin"/>
        </w:r>
        <w:r>
          <w:instrText xml:space="preserve"> PAGEREF _Toc13289 \h </w:instrText>
        </w:r>
        <w:r>
          <w:fldChar w:fldCharType="separate"/>
        </w:r>
        <w:r>
          <w:t>3</w:t>
        </w:r>
        <w:r>
          <w:fldChar w:fldCharType="end"/>
        </w:r>
      </w:hyperlink>
    </w:p>
    <w:p>
      <w:pPr>
        <w:pStyle w:val="TOC2"/>
        <w:tabs>
          <w:tab w:val="right" w:leader="dot" w:pos="8306"/>
        </w:tabs>
      </w:pPr>
      <w:hyperlink w:anchor="_Toc24473" w:history="1">
        <w:r>
          <w:rPr>
            <w:rFonts w:ascii="仿宋" w:eastAsia="仿宋" w:hAnsi="仿宋" w:cs="仿宋" w:hint="eastAsia"/>
            <w:lang w:eastAsia="zh-CN"/>
          </w:rPr>
          <w:t>(二)、纸类清洁用品市场分析预测</w:t>
        </w:r>
        <w:r>
          <w:tab/>
        </w:r>
        <w:r>
          <w:fldChar w:fldCharType="begin"/>
        </w:r>
        <w:r>
          <w:instrText xml:space="preserve"> PAGEREF _Toc24473 \h </w:instrText>
        </w:r>
        <w:r>
          <w:fldChar w:fldCharType="separate"/>
        </w:r>
        <w:r>
          <w:t>4</w:t>
        </w:r>
        <w:r>
          <w:fldChar w:fldCharType="end"/>
        </w:r>
      </w:hyperlink>
    </w:p>
    <w:p>
      <w:pPr>
        <w:pStyle w:val="TOC1"/>
        <w:tabs>
          <w:tab w:val="right" w:leader="dot" w:pos="8306"/>
        </w:tabs>
      </w:pPr>
      <w:hyperlink w:anchor="_Toc6614" w:history="1">
        <w:r>
          <w:rPr>
            <w:rFonts w:ascii="仿宋" w:eastAsia="仿宋" w:hAnsi="仿宋" w:cs="仿宋" w:hint="eastAsia"/>
            <w:lang w:eastAsia="zh-CN"/>
          </w:rPr>
          <w:t>二、纸类清洁用品项目可持续发展</w:t>
        </w:r>
        <w:r>
          <w:tab/>
        </w:r>
        <w:r>
          <w:fldChar w:fldCharType="begin"/>
        </w:r>
        <w:r>
          <w:instrText xml:space="preserve"> PAGEREF _Toc6614 \h </w:instrText>
        </w:r>
        <w:r>
          <w:fldChar w:fldCharType="separate"/>
        </w:r>
        <w:r>
          <w:t>5</w:t>
        </w:r>
        <w:r>
          <w:fldChar w:fldCharType="end"/>
        </w:r>
      </w:hyperlink>
    </w:p>
    <w:p>
      <w:pPr>
        <w:pStyle w:val="TOC2"/>
        <w:tabs>
          <w:tab w:val="right" w:leader="dot" w:pos="8306"/>
        </w:tabs>
      </w:pPr>
      <w:hyperlink w:anchor="_Toc12066" w:history="1">
        <w:r>
          <w:rPr>
            <w:rFonts w:ascii="仿宋" w:eastAsia="仿宋" w:hAnsi="仿宋" w:cs="仿宋" w:hint="eastAsia"/>
            <w:lang w:eastAsia="zh-CN"/>
          </w:rPr>
          <w:t>(一)、可持续战略与实践</w:t>
        </w:r>
        <w:r>
          <w:tab/>
        </w:r>
        <w:r>
          <w:fldChar w:fldCharType="begin"/>
        </w:r>
        <w:r>
          <w:instrText xml:space="preserve"> PAGEREF _Toc12066 \h </w:instrText>
        </w:r>
        <w:r>
          <w:fldChar w:fldCharType="separate"/>
        </w:r>
        <w:r>
          <w:t>5</w:t>
        </w:r>
        <w:r>
          <w:fldChar w:fldCharType="end"/>
        </w:r>
      </w:hyperlink>
    </w:p>
    <w:p>
      <w:pPr>
        <w:pStyle w:val="TOC2"/>
        <w:tabs>
          <w:tab w:val="right" w:leader="dot" w:pos="8306"/>
        </w:tabs>
      </w:pPr>
      <w:hyperlink w:anchor="_Toc28511" w:history="1">
        <w:r>
          <w:rPr>
            <w:rFonts w:ascii="仿宋" w:eastAsia="仿宋" w:hAnsi="仿宋" w:cs="仿宋" w:hint="eastAsia"/>
            <w:lang w:eastAsia="zh-CN"/>
          </w:rPr>
          <w:t>(二)、环保与社会责任</w:t>
        </w:r>
        <w:r>
          <w:tab/>
        </w:r>
        <w:r>
          <w:fldChar w:fldCharType="begin"/>
        </w:r>
        <w:r>
          <w:instrText xml:space="preserve"> PAGEREF _Toc28511 \h </w:instrText>
        </w:r>
        <w:r>
          <w:fldChar w:fldCharType="separate"/>
        </w:r>
        <w:r>
          <w:t>5</w:t>
        </w:r>
        <w:r>
          <w:fldChar w:fldCharType="end"/>
        </w:r>
      </w:hyperlink>
    </w:p>
    <w:p>
      <w:pPr>
        <w:pStyle w:val="TOC1"/>
        <w:tabs>
          <w:tab w:val="right" w:leader="dot" w:pos="8306"/>
        </w:tabs>
      </w:pPr>
      <w:hyperlink w:anchor="_Toc2490" w:history="1">
        <w:r>
          <w:rPr>
            <w:rFonts w:ascii="仿宋" w:eastAsia="仿宋" w:hAnsi="仿宋" w:cs="仿宋" w:hint="eastAsia"/>
            <w:lang w:eastAsia="zh-CN"/>
          </w:rPr>
          <w:t>三、纸类清洁用品项目建设单位说明</w:t>
        </w:r>
        <w:r>
          <w:tab/>
        </w:r>
        <w:r>
          <w:fldChar w:fldCharType="begin"/>
        </w:r>
        <w:r>
          <w:instrText xml:space="preserve"> PAGEREF _Toc2490 \h </w:instrText>
        </w:r>
        <w:r>
          <w:fldChar w:fldCharType="separate"/>
        </w:r>
        <w:r>
          <w:t>6</w:t>
        </w:r>
        <w:r>
          <w:fldChar w:fldCharType="end"/>
        </w:r>
      </w:hyperlink>
    </w:p>
    <w:p>
      <w:pPr>
        <w:pStyle w:val="TOC2"/>
        <w:tabs>
          <w:tab w:val="right" w:leader="dot" w:pos="8306"/>
        </w:tabs>
      </w:pPr>
      <w:hyperlink w:anchor="_Toc22314" w:history="1">
        <w:r>
          <w:rPr>
            <w:rFonts w:ascii="仿宋" w:eastAsia="仿宋" w:hAnsi="仿宋" w:cs="仿宋" w:hint="eastAsia"/>
            <w:lang w:eastAsia="zh-CN"/>
          </w:rPr>
          <w:t>(一)、纸类清洁用品项目承办单位基本情况</w:t>
        </w:r>
        <w:r>
          <w:tab/>
        </w:r>
        <w:r>
          <w:fldChar w:fldCharType="begin"/>
        </w:r>
        <w:r>
          <w:instrText xml:space="preserve"> PAGEREF _Toc22314 \h </w:instrText>
        </w:r>
        <w:r>
          <w:fldChar w:fldCharType="separate"/>
        </w:r>
        <w:r>
          <w:t>6</w:t>
        </w:r>
        <w:r>
          <w:fldChar w:fldCharType="end"/>
        </w:r>
      </w:hyperlink>
    </w:p>
    <w:p>
      <w:pPr>
        <w:pStyle w:val="TOC2"/>
        <w:tabs>
          <w:tab w:val="right" w:leader="dot" w:pos="8306"/>
        </w:tabs>
      </w:pPr>
      <w:hyperlink w:anchor="_Toc20550" w:history="1">
        <w:r>
          <w:rPr>
            <w:rFonts w:ascii="仿宋" w:eastAsia="仿宋" w:hAnsi="仿宋" w:cs="仿宋" w:hint="eastAsia"/>
            <w:lang w:eastAsia="zh-CN"/>
          </w:rPr>
          <w:t>(二)、公司经济效益分析</w:t>
        </w:r>
        <w:r>
          <w:tab/>
        </w:r>
        <w:r>
          <w:fldChar w:fldCharType="begin"/>
        </w:r>
        <w:r>
          <w:instrText xml:space="preserve"> PAGEREF _Toc20550 \h </w:instrText>
        </w:r>
        <w:r>
          <w:fldChar w:fldCharType="separate"/>
        </w:r>
        <w:r>
          <w:t>7</w:t>
        </w:r>
        <w:r>
          <w:fldChar w:fldCharType="end"/>
        </w:r>
      </w:hyperlink>
    </w:p>
    <w:p>
      <w:pPr>
        <w:pStyle w:val="TOC1"/>
        <w:tabs>
          <w:tab w:val="right" w:leader="dot" w:pos="8306"/>
        </w:tabs>
      </w:pPr>
      <w:hyperlink w:anchor="_Toc23516" w:history="1">
        <w:r>
          <w:rPr>
            <w:rFonts w:ascii="仿宋" w:eastAsia="仿宋" w:hAnsi="仿宋" w:cs="仿宋" w:hint="eastAsia"/>
            <w:lang w:eastAsia="zh-CN"/>
          </w:rPr>
          <w:t>四、纸类清洁用品项目土建工程</w:t>
        </w:r>
        <w:r>
          <w:tab/>
        </w:r>
        <w:r>
          <w:fldChar w:fldCharType="begin"/>
        </w:r>
        <w:r>
          <w:instrText xml:space="preserve"> PAGEREF _Toc23516 \h </w:instrText>
        </w:r>
        <w:r>
          <w:fldChar w:fldCharType="separate"/>
        </w:r>
        <w:r>
          <w:t>8</w:t>
        </w:r>
        <w:r>
          <w:fldChar w:fldCharType="end"/>
        </w:r>
      </w:hyperlink>
    </w:p>
    <w:p>
      <w:pPr>
        <w:pStyle w:val="TOC2"/>
        <w:tabs>
          <w:tab w:val="right" w:leader="dot" w:pos="8306"/>
        </w:tabs>
      </w:pPr>
      <w:hyperlink w:anchor="_Toc17103" w:history="1">
        <w:r>
          <w:rPr>
            <w:rFonts w:ascii="仿宋" w:eastAsia="仿宋" w:hAnsi="仿宋" w:cs="仿宋" w:hint="eastAsia"/>
            <w:lang w:eastAsia="zh-CN"/>
          </w:rPr>
          <w:t>(一)、建筑工程设计原则</w:t>
        </w:r>
        <w:r>
          <w:tab/>
        </w:r>
        <w:r>
          <w:fldChar w:fldCharType="begin"/>
        </w:r>
        <w:r>
          <w:instrText xml:space="preserve"> PAGEREF _Toc17103 \h </w:instrText>
        </w:r>
        <w:r>
          <w:fldChar w:fldCharType="separate"/>
        </w:r>
        <w:r>
          <w:t>8</w:t>
        </w:r>
        <w:r>
          <w:fldChar w:fldCharType="end"/>
        </w:r>
      </w:hyperlink>
    </w:p>
    <w:p>
      <w:pPr>
        <w:pStyle w:val="TOC2"/>
        <w:tabs>
          <w:tab w:val="right" w:leader="dot" w:pos="8306"/>
        </w:tabs>
      </w:pPr>
      <w:hyperlink w:anchor="_Toc25990" w:history="1">
        <w:r>
          <w:rPr>
            <w:rFonts w:ascii="仿宋" w:eastAsia="仿宋" w:hAnsi="仿宋" w:cs="仿宋" w:hint="eastAsia"/>
            <w:lang w:eastAsia="zh-CN"/>
          </w:rPr>
          <w:t>(二)、土建工程设计年限及安全等级</w:t>
        </w:r>
        <w:r>
          <w:tab/>
        </w:r>
        <w:r>
          <w:fldChar w:fldCharType="begin"/>
        </w:r>
        <w:r>
          <w:instrText xml:space="preserve"> PAGEREF _Toc25990 \h </w:instrText>
        </w:r>
        <w:r>
          <w:fldChar w:fldCharType="separate"/>
        </w:r>
        <w:r>
          <w:t>9</w:t>
        </w:r>
        <w:r>
          <w:fldChar w:fldCharType="end"/>
        </w:r>
      </w:hyperlink>
    </w:p>
    <w:p>
      <w:pPr>
        <w:pStyle w:val="TOC2"/>
        <w:tabs>
          <w:tab w:val="right" w:leader="dot" w:pos="8306"/>
        </w:tabs>
      </w:pPr>
      <w:hyperlink w:anchor="_Toc22689" w:history="1">
        <w:r>
          <w:rPr>
            <w:rFonts w:ascii="仿宋" w:eastAsia="仿宋" w:hAnsi="仿宋" w:cs="仿宋" w:hint="eastAsia"/>
            <w:lang w:eastAsia="zh-CN"/>
          </w:rPr>
          <w:t>(三)、建筑工程设计总体要求</w:t>
        </w:r>
        <w:r>
          <w:tab/>
        </w:r>
        <w:r>
          <w:fldChar w:fldCharType="begin"/>
        </w:r>
        <w:r>
          <w:instrText xml:space="preserve"> PAGEREF _Toc22689 \h </w:instrText>
        </w:r>
        <w:r>
          <w:fldChar w:fldCharType="separate"/>
        </w:r>
        <w:r>
          <w:t>10</w:t>
        </w:r>
        <w:r>
          <w:fldChar w:fldCharType="end"/>
        </w:r>
      </w:hyperlink>
    </w:p>
    <w:p>
      <w:pPr>
        <w:pStyle w:val="TOC2"/>
        <w:tabs>
          <w:tab w:val="right" w:leader="dot" w:pos="8306"/>
        </w:tabs>
      </w:pPr>
      <w:hyperlink w:anchor="_Toc1982" w:history="1">
        <w:r>
          <w:rPr>
            <w:rFonts w:ascii="仿宋" w:eastAsia="仿宋" w:hAnsi="仿宋" w:cs="仿宋" w:hint="eastAsia"/>
            <w:lang w:eastAsia="zh-CN"/>
          </w:rPr>
          <w:t>(四)、土建工程建设指标</w:t>
        </w:r>
        <w:r>
          <w:tab/>
        </w:r>
        <w:r>
          <w:fldChar w:fldCharType="begin"/>
        </w:r>
        <w:r>
          <w:instrText xml:space="preserve"> PAGEREF _Toc1982 \h </w:instrText>
        </w:r>
        <w:r>
          <w:fldChar w:fldCharType="separate"/>
        </w:r>
        <w:r>
          <w:t>11</w:t>
        </w:r>
        <w:r>
          <w:fldChar w:fldCharType="end"/>
        </w:r>
      </w:hyperlink>
    </w:p>
    <w:p>
      <w:pPr>
        <w:pStyle w:val="TOC1"/>
        <w:tabs>
          <w:tab w:val="right" w:leader="dot" w:pos="8306"/>
        </w:tabs>
      </w:pPr>
      <w:hyperlink w:anchor="_Toc21132" w:history="1">
        <w:r>
          <w:rPr>
            <w:rFonts w:ascii="仿宋" w:eastAsia="仿宋" w:hAnsi="仿宋" w:cs="仿宋" w:hint="eastAsia"/>
            <w:lang w:eastAsia="zh-CN"/>
          </w:rPr>
          <w:t>五、纸类清洁用品项目危机管理</w:t>
        </w:r>
        <w:r>
          <w:tab/>
        </w:r>
        <w:r>
          <w:fldChar w:fldCharType="begin"/>
        </w:r>
        <w:r>
          <w:instrText xml:space="preserve"> PAGEREF _Toc21132 \h </w:instrText>
        </w:r>
        <w:r>
          <w:fldChar w:fldCharType="separate"/>
        </w:r>
        <w:r>
          <w:t>11</w:t>
        </w:r>
        <w:r>
          <w:fldChar w:fldCharType="end"/>
        </w:r>
      </w:hyperlink>
    </w:p>
    <w:p>
      <w:pPr>
        <w:pStyle w:val="TOC2"/>
        <w:tabs>
          <w:tab w:val="right" w:leader="dot" w:pos="8306"/>
        </w:tabs>
      </w:pPr>
      <w:hyperlink w:anchor="_Toc21852" w:history="1">
        <w:r>
          <w:rPr>
            <w:rFonts w:ascii="仿宋" w:eastAsia="仿宋" w:hAnsi="仿宋" w:cs="仿宋" w:hint="eastAsia"/>
            <w:lang w:eastAsia="zh-CN"/>
          </w:rPr>
          <w:t>(一)、危机预警与识别</w:t>
        </w:r>
        <w:r>
          <w:tab/>
        </w:r>
        <w:r>
          <w:fldChar w:fldCharType="begin"/>
        </w:r>
        <w:r>
          <w:instrText xml:space="preserve"> PAGEREF _Toc21852 \h </w:instrText>
        </w:r>
        <w:r>
          <w:fldChar w:fldCharType="separate"/>
        </w:r>
        <w:r>
          <w:t>11</w:t>
        </w:r>
        <w:r>
          <w:fldChar w:fldCharType="end"/>
        </w:r>
      </w:hyperlink>
    </w:p>
    <w:p>
      <w:pPr>
        <w:pStyle w:val="TOC2"/>
        <w:tabs>
          <w:tab w:val="right" w:leader="dot" w:pos="8306"/>
        </w:tabs>
      </w:pPr>
      <w:hyperlink w:anchor="_Toc8237" w:history="1">
        <w:r>
          <w:rPr>
            <w:rFonts w:ascii="仿宋" w:eastAsia="仿宋" w:hAnsi="仿宋" w:cs="仿宋" w:hint="eastAsia"/>
            <w:lang w:eastAsia="zh-CN"/>
          </w:rPr>
          <w:t>(二)、危机应对与恢复</w:t>
        </w:r>
        <w:r>
          <w:tab/>
        </w:r>
        <w:r>
          <w:fldChar w:fldCharType="begin"/>
        </w:r>
        <w:r>
          <w:instrText xml:space="preserve"> PAGEREF _Toc8237 \h </w:instrText>
        </w:r>
        <w:r>
          <w:fldChar w:fldCharType="separate"/>
        </w:r>
        <w:r>
          <w:t>12</w:t>
        </w:r>
        <w:r>
          <w:fldChar w:fldCharType="end"/>
        </w:r>
      </w:hyperlink>
    </w:p>
    <w:p>
      <w:pPr>
        <w:pStyle w:val="TOC1"/>
        <w:tabs>
          <w:tab w:val="right" w:leader="dot" w:pos="8306"/>
        </w:tabs>
      </w:pPr>
      <w:hyperlink w:anchor="_Toc3881" w:history="1">
        <w:r>
          <w:rPr>
            <w:rFonts w:ascii="仿宋" w:eastAsia="仿宋" w:hAnsi="仿宋" w:cs="仿宋" w:hint="eastAsia"/>
            <w:lang w:eastAsia="zh-CN"/>
          </w:rPr>
          <w:t>六、纸类清洁用品项目绩效评估</w:t>
        </w:r>
        <w:r>
          <w:tab/>
        </w:r>
        <w:r>
          <w:fldChar w:fldCharType="begin"/>
        </w:r>
        <w:r>
          <w:instrText xml:space="preserve"> PAGEREF _Toc3881 \h </w:instrText>
        </w:r>
        <w:r>
          <w:fldChar w:fldCharType="separate"/>
        </w:r>
        <w:r>
          <w:t>14</w:t>
        </w:r>
        <w:r>
          <w:fldChar w:fldCharType="end"/>
        </w:r>
      </w:hyperlink>
    </w:p>
    <w:p>
      <w:pPr>
        <w:pStyle w:val="TOC2"/>
        <w:tabs>
          <w:tab w:val="right" w:leader="dot" w:pos="8306"/>
        </w:tabs>
      </w:pPr>
      <w:hyperlink w:anchor="_Toc14427" w:history="1">
        <w:r>
          <w:rPr>
            <w:rFonts w:ascii="仿宋" w:eastAsia="仿宋" w:hAnsi="仿宋" w:cs="仿宋" w:hint="eastAsia"/>
            <w:lang w:eastAsia="zh-CN"/>
          </w:rPr>
          <w:t>(一)、绩效评估指标</w:t>
        </w:r>
        <w:r>
          <w:tab/>
        </w:r>
        <w:r>
          <w:fldChar w:fldCharType="begin"/>
        </w:r>
        <w:r>
          <w:instrText xml:space="preserve"> PAGEREF _Toc14427 \h </w:instrText>
        </w:r>
        <w:r>
          <w:fldChar w:fldCharType="separate"/>
        </w:r>
        <w:r>
          <w:t>14</w:t>
        </w:r>
        <w:r>
          <w:fldChar w:fldCharType="end"/>
        </w:r>
      </w:hyperlink>
    </w:p>
    <w:p>
      <w:pPr>
        <w:pStyle w:val="TOC2"/>
        <w:tabs>
          <w:tab w:val="right" w:leader="dot" w:pos="8306"/>
        </w:tabs>
      </w:pPr>
      <w:hyperlink w:anchor="_Toc27909" w:history="1">
        <w:r>
          <w:rPr>
            <w:rFonts w:ascii="仿宋" w:eastAsia="仿宋" w:hAnsi="仿宋" w:cs="仿宋" w:hint="eastAsia"/>
            <w:lang w:eastAsia="zh-CN"/>
          </w:rPr>
          <w:t>(二)、绩效评估方法</w:t>
        </w:r>
        <w:r>
          <w:tab/>
        </w:r>
        <w:r>
          <w:fldChar w:fldCharType="begin"/>
        </w:r>
        <w:r>
          <w:instrText xml:space="preserve"> PAGEREF _Toc27909 \h </w:instrText>
        </w:r>
        <w:r>
          <w:fldChar w:fldCharType="separate"/>
        </w:r>
        <w:r>
          <w:t>15</w:t>
        </w:r>
        <w:r>
          <w:fldChar w:fldCharType="end"/>
        </w:r>
      </w:hyperlink>
    </w:p>
    <w:p>
      <w:pPr>
        <w:pStyle w:val="TOC2"/>
        <w:tabs>
          <w:tab w:val="right" w:leader="dot" w:pos="8306"/>
        </w:tabs>
      </w:pPr>
      <w:hyperlink w:anchor="_Toc17971" w:history="1">
        <w:r>
          <w:rPr>
            <w:rFonts w:ascii="仿宋" w:eastAsia="仿宋" w:hAnsi="仿宋" w:cs="仿宋" w:hint="eastAsia"/>
            <w:lang w:eastAsia="zh-CN"/>
          </w:rPr>
          <w:t>(三)、绩效评估周期</w:t>
        </w:r>
        <w:r>
          <w:tab/>
        </w:r>
        <w:r>
          <w:fldChar w:fldCharType="begin"/>
        </w:r>
        <w:r>
          <w:instrText xml:space="preserve"> PAGEREF _Toc17971 \h </w:instrText>
        </w:r>
        <w:r>
          <w:fldChar w:fldCharType="separate"/>
        </w:r>
        <w:r>
          <w:t>16</w:t>
        </w:r>
        <w:r>
          <w:fldChar w:fldCharType="end"/>
        </w:r>
      </w:hyperlink>
    </w:p>
    <w:p>
      <w:pPr>
        <w:pStyle w:val="TOC1"/>
        <w:tabs>
          <w:tab w:val="right" w:leader="dot" w:pos="8306"/>
        </w:tabs>
      </w:pPr>
      <w:hyperlink w:anchor="_Toc32086" w:history="1">
        <w:r>
          <w:rPr>
            <w:rFonts w:ascii="仿宋" w:eastAsia="仿宋" w:hAnsi="仿宋" w:cs="仿宋" w:hint="eastAsia"/>
            <w:lang w:eastAsia="zh-CN"/>
          </w:rPr>
          <w:t>七、纸类清洁用品项目技术管理</w:t>
        </w:r>
        <w:r>
          <w:tab/>
        </w:r>
        <w:r>
          <w:fldChar w:fldCharType="begin"/>
        </w:r>
        <w:r>
          <w:instrText xml:space="preserve"> PAGEREF _Toc32086 \h </w:instrText>
        </w:r>
        <w:r>
          <w:fldChar w:fldCharType="separate"/>
        </w:r>
        <w:r>
          <w:t>17</w:t>
        </w:r>
        <w:r>
          <w:fldChar w:fldCharType="end"/>
        </w:r>
      </w:hyperlink>
    </w:p>
    <w:p>
      <w:pPr>
        <w:pStyle w:val="TOC2"/>
        <w:tabs>
          <w:tab w:val="right" w:leader="dot" w:pos="8306"/>
        </w:tabs>
      </w:pPr>
      <w:hyperlink w:anchor="_Toc22362" w:history="1">
        <w:r>
          <w:rPr>
            <w:rFonts w:ascii="仿宋" w:eastAsia="仿宋" w:hAnsi="仿宋" w:cs="仿宋" w:hint="eastAsia"/>
            <w:lang w:eastAsia="zh-CN"/>
          </w:rPr>
          <w:t>(一)、技术方案选用方向</w:t>
        </w:r>
        <w:r>
          <w:tab/>
        </w:r>
        <w:r>
          <w:fldChar w:fldCharType="begin"/>
        </w:r>
        <w:r>
          <w:instrText xml:space="preserve"> PAGEREF _Toc22362 \h </w:instrText>
        </w:r>
        <w:r>
          <w:fldChar w:fldCharType="separate"/>
        </w:r>
        <w:r>
          <w:t>17</w:t>
        </w:r>
        <w:r>
          <w:fldChar w:fldCharType="end"/>
        </w:r>
      </w:hyperlink>
    </w:p>
    <w:p>
      <w:pPr>
        <w:pStyle w:val="TOC2"/>
        <w:tabs>
          <w:tab w:val="right" w:leader="dot" w:pos="8306"/>
        </w:tabs>
      </w:pPr>
      <w:hyperlink w:anchor="_Toc13492" w:history="1">
        <w:r>
          <w:rPr>
            <w:rFonts w:ascii="仿宋" w:eastAsia="仿宋" w:hAnsi="仿宋" w:cs="仿宋" w:hint="eastAsia"/>
            <w:lang w:eastAsia="zh-CN"/>
          </w:rPr>
          <w:t>(二)、工艺技术方案选用原则</w:t>
        </w:r>
        <w:r>
          <w:tab/>
        </w:r>
        <w:r>
          <w:fldChar w:fldCharType="begin"/>
        </w:r>
        <w:r>
          <w:instrText xml:space="preserve"> PAGEREF _Toc13492 \h </w:instrText>
        </w:r>
        <w:r>
          <w:fldChar w:fldCharType="separate"/>
        </w:r>
        <w:r>
          <w:t>19</w:t>
        </w:r>
        <w:r>
          <w:fldChar w:fldCharType="end"/>
        </w:r>
      </w:hyperlink>
    </w:p>
    <w:p>
      <w:pPr>
        <w:pStyle w:val="TOC2"/>
        <w:tabs>
          <w:tab w:val="right" w:leader="dot" w:pos="8306"/>
        </w:tabs>
      </w:pPr>
      <w:hyperlink w:anchor="_Toc23913" w:history="1">
        <w:r>
          <w:rPr>
            <w:rFonts w:ascii="仿宋" w:eastAsia="仿宋" w:hAnsi="仿宋" w:cs="仿宋" w:hint="eastAsia"/>
            <w:lang w:eastAsia="zh-CN"/>
          </w:rPr>
          <w:t>(三)、工艺技术方案要求</w:t>
        </w:r>
        <w:r>
          <w:tab/>
        </w:r>
        <w:r>
          <w:fldChar w:fldCharType="begin"/>
        </w:r>
        <w:r>
          <w:instrText xml:space="preserve"> PAGEREF _Toc23913 \h </w:instrText>
        </w:r>
        <w:r>
          <w:fldChar w:fldCharType="separate"/>
        </w:r>
        <w:r>
          <w:t>21</w:t>
        </w:r>
        <w:r>
          <w:fldChar w:fldCharType="end"/>
        </w:r>
      </w:hyperlink>
    </w:p>
    <w:p>
      <w:pPr>
        <w:pStyle w:val="TOC1"/>
        <w:tabs>
          <w:tab w:val="right" w:leader="dot" w:pos="8306"/>
        </w:tabs>
      </w:pPr>
      <w:hyperlink w:anchor="_Toc22574" w:history="1">
        <w:r>
          <w:rPr>
            <w:rFonts w:ascii="仿宋" w:eastAsia="仿宋" w:hAnsi="仿宋" w:cs="仿宋" w:hint="eastAsia"/>
            <w:lang w:eastAsia="zh-CN"/>
          </w:rPr>
          <w:t>八、生产安全保护</w:t>
        </w:r>
        <w:r>
          <w:tab/>
        </w:r>
        <w:r>
          <w:fldChar w:fldCharType="begin"/>
        </w:r>
        <w:r>
          <w:instrText xml:space="preserve"> PAGEREF _Toc22574 \h </w:instrText>
        </w:r>
        <w:r>
          <w:fldChar w:fldCharType="separate"/>
        </w:r>
        <w:r>
          <w:t>23</w:t>
        </w:r>
        <w:r>
          <w:fldChar w:fldCharType="end"/>
        </w:r>
      </w:hyperlink>
    </w:p>
    <w:p>
      <w:pPr>
        <w:pStyle w:val="TOC2"/>
        <w:tabs>
          <w:tab w:val="right" w:leader="dot" w:pos="8306"/>
        </w:tabs>
      </w:pPr>
      <w:hyperlink w:anchor="_Toc9122" w:history="1">
        <w:r>
          <w:rPr>
            <w:rFonts w:ascii="仿宋" w:eastAsia="仿宋" w:hAnsi="仿宋" w:cs="仿宋" w:hint="eastAsia"/>
            <w:lang w:eastAsia="zh-CN"/>
          </w:rPr>
          <w:t>(一)、消防安全</w:t>
        </w:r>
        <w:r>
          <w:tab/>
        </w:r>
        <w:r>
          <w:fldChar w:fldCharType="begin"/>
        </w:r>
        <w:r>
          <w:instrText xml:space="preserve"> PAGEREF _Toc9122 \h </w:instrText>
        </w:r>
        <w:r>
          <w:fldChar w:fldCharType="separate"/>
        </w:r>
        <w:r>
          <w:t>23</w:t>
        </w:r>
        <w:r>
          <w:fldChar w:fldCharType="end"/>
        </w:r>
      </w:hyperlink>
    </w:p>
    <w:p>
      <w:pPr>
        <w:pStyle w:val="TOC2"/>
        <w:tabs>
          <w:tab w:val="right" w:leader="dot" w:pos="8306"/>
        </w:tabs>
      </w:pPr>
      <w:hyperlink w:anchor="_Toc32425" w:history="1">
        <w:r>
          <w:rPr>
            <w:rFonts w:ascii="仿宋" w:eastAsia="仿宋" w:hAnsi="仿宋" w:cs="仿宋" w:hint="eastAsia"/>
            <w:lang w:eastAsia="zh-CN"/>
          </w:rPr>
          <w:t>(二)、防火防爆总图布置措施</w:t>
        </w:r>
        <w:r>
          <w:tab/>
        </w:r>
        <w:r>
          <w:fldChar w:fldCharType="begin"/>
        </w:r>
        <w:r>
          <w:instrText xml:space="preserve"> PAGEREF _Toc32425 \h </w:instrText>
        </w:r>
        <w:r>
          <w:fldChar w:fldCharType="separate"/>
        </w:r>
        <w:r>
          <w:t>25</w:t>
        </w:r>
        <w:r>
          <w:fldChar w:fldCharType="end"/>
        </w:r>
      </w:hyperlink>
    </w:p>
    <w:p>
      <w:pPr>
        <w:pStyle w:val="TOC2"/>
        <w:tabs>
          <w:tab w:val="right" w:leader="dot" w:pos="8306"/>
        </w:tabs>
      </w:pPr>
      <w:hyperlink w:anchor="_Toc9053" w:history="1">
        <w:r>
          <w:rPr>
            <w:rFonts w:ascii="仿宋" w:eastAsia="仿宋" w:hAnsi="仿宋" w:cs="仿宋" w:hint="eastAsia"/>
            <w:lang w:eastAsia="zh-CN"/>
          </w:rPr>
          <w:t>(三)、自然灾害防范措施</w:t>
        </w:r>
        <w:r>
          <w:tab/>
        </w:r>
        <w:r>
          <w:fldChar w:fldCharType="begin"/>
        </w:r>
        <w:r>
          <w:instrText xml:space="preserve"> PAGEREF _Toc9053 \h </w:instrText>
        </w:r>
        <w:r>
          <w:fldChar w:fldCharType="separate"/>
        </w:r>
        <w:r>
          <w:t>25</w:t>
        </w:r>
        <w:r>
          <w:fldChar w:fldCharType="end"/>
        </w:r>
      </w:hyperlink>
    </w:p>
    <w:p>
      <w:pPr>
        <w:pStyle w:val="TOC2"/>
        <w:tabs>
          <w:tab w:val="right" w:leader="dot" w:pos="8306"/>
        </w:tabs>
      </w:pPr>
      <w:hyperlink w:anchor="_Toc2584" w:history="1">
        <w:r>
          <w:rPr>
            <w:rFonts w:ascii="仿宋" w:eastAsia="仿宋" w:hAnsi="仿宋" w:cs="仿宋" w:hint="eastAsia"/>
            <w:lang w:eastAsia="zh-CN"/>
          </w:rPr>
          <w:t>(四)、安全色及安全标志使用要求</w:t>
        </w:r>
        <w:r>
          <w:tab/>
        </w:r>
        <w:r>
          <w:fldChar w:fldCharType="begin"/>
        </w:r>
        <w:r>
          <w:instrText xml:space="preserve"> PAGEREF _Toc2584 \h </w:instrText>
        </w:r>
        <w:r>
          <w:fldChar w:fldCharType="separate"/>
        </w:r>
        <w:r>
          <w:t>26</w:t>
        </w:r>
        <w:r>
          <w:fldChar w:fldCharType="end"/>
        </w:r>
      </w:hyperlink>
    </w:p>
    <w:p>
      <w:pPr>
        <w:pStyle w:val="TOC2"/>
        <w:tabs>
          <w:tab w:val="right" w:leader="dot" w:pos="8306"/>
        </w:tabs>
      </w:pPr>
      <w:hyperlink w:anchor="_Toc13519" w:history="1">
        <w:r>
          <w:rPr>
            <w:rFonts w:ascii="仿宋" w:eastAsia="仿宋" w:hAnsi="仿宋" w:cs="仿宋" w:hint="eastAsia"/>
            <w:lang w:eastAsia="zh-CN"/>
          </w:rPr>
          <w:t>(五)、防尘防毒措施</w:t>
        </w:r>
        <w:r>
          <w:tab/>
        </w:r>
        <w:r>
          <w:fldChar w:fldCharType="begin"/>
        </w:r>
        <w:r>
          <w:instrText xml:space="preserve"> PAGEREF _Toc13519 \h </w:instrText>
        </w:r>
        <w:r>
          <w:fldChar w:fldCharType="separate"/>
        </w:r>
        <w:r>
          <w:t>27</w:t>
        </w:r>
        <w:r>
          <w:fldChar w:fldCharType="end"/>
        </w:r>
      </w:hyperlink>
    </w:p>
    <w:p>
      <w:pPr>
        <w:pStyle w:val="TOC2"/>
        <w:tabs>
          <w:tab w:val="right" w:leader="dot" w:pos="8306"/>
        </w:tabs>
      </w:pPr>
      <w:hyperlink w:anchor="_Toc16295" w:history="1">
        <w:r>
          <w:rPr>
            <w:rFonts w:ascii="仿宋" w:eastAsia="仿宋" w:hAnsi="仿宋" w:cs="仿宋" w:hint="eastAsia"/>
            <w:lang w:eastAsia="zh-CN"/>
          </w:rPr>
          <w:t>(六)、防静电、触电防护及防雷措施</w:t>
        </w:r>
        <w:r>
          <w:tab/>
        </w:r>
        <w:r>
          <w:fldChar w:fldCharType="begin"/>
        </w:r>
        <w:r>
          <w:instrText xml:space="preserve"> PAGEREF _Toc16295 \h </w:instrText>
        </w:r>
        <w:r>
          <w:fldChar w:fldCharType="separate"/>
        </w:r>
        <w:r>
          <w:t>28</w:t>
        </w:r>
        <w:r>
          <w:fldChar w:fldCharType="end"/>
        </w:r>
      </w:hyperlink>
    </w:p>
    <w:p>
      <w:pPr>
        <w:pStyle w:val="TOC2"/>
        <w:tabs>
          <w:tab w:val="right" w:leader="dot" w:pos="8306"/>
        </w:tabs>
      </w:pPr>
      <w:hyperlink w:anchor="_Toc18199" w:history="1">
        <w:r>
          <w:rPr>
            <w:rFonts w:ascii="仿宋" w:eastAsia="仿宋" w:hAnsi="仿宋" w:cs="仿宋" w:hint="eastAsia"/>
            <w:lang w:eastAsia="zh-CN"/>
          </w:rPr>
          <w:t>(七)、机械设备安全保障措施</w:t>
        </w:r>
        <w:r>
          <w:tab/>
        </w:r>
        <w:r>
          <w:fldChar w:fldCharType="begin"/>
        </w:r>
        <w:r>
          <w:instrText xml:space="preserve"> PAGEREF _Toc18199 \h </w:instrText>
        </w:r>
        <w:r>
          <w:fldChar w:fldCharType="separate"/>
        </w:r>
        <w:r>
          <w:t>30</w:t>
        </w:r>
        <w:r>
          <w:fldChar w:fldCharType="end"/>
        </w:r>
      </w:hyperlink>
    </w:p>
    <w:p>
      <w:pPr>
        <w:pStyle w:val="TOC1"/>
        <w:tabs>
          <w:tab w:val="right" w:leader="dot" w:pos="8306"/>
        </w:tabs>
      </w:pPr>
      <w:hyperlink w:anchor="_Toc7695" w:history="1">
        <w:r>
          <w:rPr>
            <w:rFonts w:ascii="仿宋" w:eastAsia="仿宋" w:hAnsi="仿宋" w:cs="仿宋" w:hint="eastAsia"/>
            <w:lang w:eastAsia="zh-CN"/>
          </w:rPr>
          <w:t>九、纸类清洁用品项目投资规划</w:t>
        </w:r>
        <w:r>
          <w:tab/>
        </w:r>
        <w:r>
          <w:fldChar w:fldCharType="begin"/>
        </w:r>
        <w:r>
          <w:instrText xml:space="preserve"> PAGEREF _Toc7695 \h </w:instrText>
        </w:r>
        <w:r>
          <w:fldChar w:fldCharType="separate"/>
        </w:r>
        <w:r>
          <w:t>31</w:t>
        </w:r>
        <w:r>
          <w:fldChar w:fldCharType="end"/>
        </w:r>
      </w:hyperlink>
    </w:p>
    <w:p>
      <w:pPr>
        <w:pStyle w:val="TOC2"/>
        <w:tabs>
          <w:tab w:val="right" w:leader="dot" w:pos="8306"/>
        </w:tabs>
      </w:pPr>
      <w:hyperlink w:anchor="_Toc25021" w:history="1">
        <w:r>
          <w:rPr>
            <w:rFonts w:ascii="仿宋" w:eastAsia="仿宋" w:hAnsi="仿宋" w:cs="仿宋" w:hint="eastAsia"/>
            <w:lang w:eastAsia="zh-CN"/>
          </w:rPr>
          <w:t>(一)、纸类清洁用品项目总投资估算</w:t>
        </w:r>
        <w:r>
          <w:tab/>
        </w:r>
        <w:r>
          <w:fldChar w:fldCharType="begin"/>
        </w:r>
        <w:r>
          <w:instrText xml:space="preserve"> PAGEREF _Toc25021 \h </w:instrText>
        </w:r>
        <w:r>
          <w:fldChar w:fldCharType="separate"/>
        </w:r>
        <w:r>
          <w:t>31</w:t>
        </w:r>
        <w:r>
          <w:fldChar w:fldCharType="end"/>
        </w:r>
      </w:hyperlink>
    </w:p>
    <w:p>
      <w:pPr>
        <w:pStyle w:val="TOC2"/>
        <w:tabs>
          <w:tab w:val="right" w:leader="dot" w:pos="8306"/>
        </w:tabs>
      </w:pPr>
      <w:hyperlink w:anchor="_Toc19367" w:history="1">
        <w:r>
          <w:rPr>
            <w:rFonts w:ascii="仿宋" w:eastAsia="仿宋" w:hAnsi="仿宋" w:cs="仿宋" w:hint="eastAsia"/>
            <w:lang w:eastAsia="zh-CN"/>
          </w:rPr>
          <w:t>(二)、资金筹措</w:t>
        </w:r>
        <w:r>
          <w:tab/>
        </w:r>
        <w:r>
          <w:fldChar w:fldCharType="begin"/>
        </w:r>
        <w:r>
          <w:instrText xml:space="preserve"> PAGEREF _Toc19367 \h </w:instrText>
        </w:r>
        <w:r>
          <w:fldChar w:fldCharType="separate"/>
        </w:r>
        <w:r>
          <w:t>32</w:t>
        </w:r>
        <w:r>
          <w:fldChar w:fldCharType="end"/>
        </w:r>
      </w:hyperlink>
    </w:p>
    <w:p>
      <w:pPr>
        <w:pStyle w:val="TOC1"/>
        <w:tabs>
          <w:tab w:val="right" w:leader="dot" w:pos="8306"/>
        </w:tabs>
      </w:pPr>
      <w:hyperlink w:anchor="_Toc762" w:history="1">
        <w:r>
          <w:rPr>
            <w:rFonts w:ascii="仿宋" w:eastAsia="仿宋" w:hAnsi="仿宋" w:cs="仿宋" w:hint="eastAsia"/>
            <w:lang w:eastAsia="zh-CN"/>
          </w:rPr>
          <w:t>十、纸类清洁用品项目人力资源培养与发展</w:t>
        </w:r>
        <w:r>
          <w:tab/>
        </w:r>
        <w:r>
          <w:fldChar w:fldCharType="begin"/>
        </w:r>
        <w:r>
          <w:instrText xml:space="preserve"> PAGEREF _Toc762 \h </w:instrText>
        </w:r>
        <w:r>
          <w:fldChar w:fldCharType="separate"/>
        </w:r>
        <w:r>
          <w:t>33</w:t>
        </w:r>
        <w:r>
          <w:fldChar w:fldCharType="end"/>
        </w:r>
      </w:hyperlink>
    </w:p>
    <w:p>
      <w:pPr>
        <w:pStyle w:val="TOC2"/>
        <w:tabs>
          <w:tab w:val="right" w:leader="dot" w:pos="8306"/>
        </w:tabs>
      </w:pPr>
      <w:hyperlink w:anchor="_Toc503" w:history="1">
        <w:r>
          <w:rPr>
            <w:rFonts w:ascii="仿宋" w:eastAsia="仿宋" w:hAnsi="仿宋" w:cs="仿宋" w:hint="eastAsia"/>
            <w:lang w:eastAsia="zh-CN"/>
          </w:rPr>
          <w:t>(一)、人才需求与规划</w:t>
        </w:r>
        <w:r>
          <w:tab/>
        </w:r>
        <w:r>
          <w:fldChar w:fldCharType="begin"/>
        </w:r>
        <w:r>
          <w:instrText xml:space="preserve"> PAGEREF _Toc503 \h </w:instrText>
        </w:r>
        <w:r>
          <w:fldChar w:fldCharType="separate"/>
        </w:r>
        <w:r>
          <w:t>33</w:t>
        </w:r>
        <w:r>
          <w:fldChar w:fldCharType="end"/>
        </w:r>
      </w:hyperlink>
    </w:p>
    <w:p>
      <w:pPr>
        <w:pStyle w:val="TOC2"/>
        <w:tabs>
          <w:tab w:val="right" w:leader="dot" w:pos="8306"/>
        </w:tabs>
      </w:pPr>
      <w:hyperlink w:anchor="_Toc18831" w:history="1">
        <w:r>
          <w:rPr>
            <w:rFonts w:ascii="仿宋" w:eastAsia="仿宋" w:hAnsi="仿宋" w:cs="仿宋" w:hint="eastAsia"/>
            <w:lang w:eastAsia="zh-CN"/>
          </w:rPr>
          <w:t>(二)、培训与发展计划</w:t>
        </w:r>
        <w:r>
          <w:tab/>
        </w:r>
        <w:r>
          <w:fldChar w:fldCharType="begin"/>
        </w:r>
        <w:r>
          <w:instrText xml:space="preserve"> PAGEREF _Toc18831 \h </w:instrText>
        </w:r>
        <w:r>
          <w:fldChar w:fldCharType="separate"/>
        </w:r>
        <w:r>
          <w:t>34</w:t>
        </w:r>
        <w:r>
          <w:fldChar w:fldCharType="end"/>
        </w:r>
      </w:hyperlink>
    </w:p>
    <w:p>
      <w:pPr>
        <w:pStyle w:val="TOC1"/>
        <w:tabs>
          <w:tab w:val="right" w:leader="dot" w:pos="8306"/>
        </w:tabs>
      </w:pPr>
      <w:hyperlink w:anchor="_Toc19150" w:history="1">
        <w:r>
          <w:rPr>
            <w:rFonts w:ascii="仿宋" w:eastAsia="仿宋" w:hAnsi="仿宋" w:cs="仿宋" w:hint="eastAsia"/>
            <w:lang w:eastAsia="zh-CN"/>
          </w:rPr>
          <w:t>十一、纸类清洁用品项目环境影响分析</w:t>
        </w:r>
        <w:r>
          <w:tab/>
        </w:r>
        <w:r>
          <w:fldChar w:fldCharType="begin"/>
        </w:r>
        <w:r>
          <w:instrText xml:space="preserve"> PAGEREF _Toc19150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64" w:history="1">
        <w:r>
          <w:rPr>
            <w:rFonts w:ascii="仿宋" w:eastAsia="仿宋" w:hAnsi="仿宋" w:cs="仿宋" w:hint="eastAsia"/>
            <w:lang w:eastAsia="zh-CN"/>
          </w:rPr>
          <w:t>(一)、建设区域环境质量现状</w:t>
        </w:r>
        <w:r>
          <w:tab/>
        </w:r>
        <w:r>
          <w:fldChar w:fldCharType="begin"/>
        </w:r>
        <w:r>
          <w:instrText xml:space="preserve"> PAGEREF _Toc3564 \h </w:instrText>
        </w:r>
        <w:r>
          <w:fldChar w:fldCharType="separate"/>
        </w:r>
        <w:r>
          <w:t>34</w:t>
        </w:r>
        <w:r>
          <w:fldChar w:fldCharType="end"/>
        </w:r>
      </w:hyperlink>
    </w:p>
    <w:p>
      <w:pPr>
        <w:pStyle w:val="TOC2"/>
        <w:tabs>
          <w:tab w:val="right" w:leader="dot" w:pos="8306"/>
        </w:tabs>
      </w:pPr>
      <w:hyperlink w:anchor="_Toc17201" w:history="1">
        <w:r>
          <w:rPr>
            <w:rFonts w:ascii="仿宋" w:eastAsia="仿宋" w:hAnsi="仿宋" w:cs="仿宋" w:hint="eastAsia"/>
            <w:lang w:eastAsia="zh-CN"/>
          </w:rPr>
          <w:t>(二)、建设期环境保护</w:t>
        </w:r>
        <w:r>
          <w:tab/>
        </w:r>
        <w:r>
          <w:fldChar w:fldCharType="begin"/>
        </w:r>
        <w:r>
          <w:instrText xml:space="preserve"> PAGEREF _Toc17201 \h </w:instrText>
        </w:r>
        <w:r>
          <w:fldChar w:fldCharType="separate"/>
        </w:r>
        <w:r>
          <w:t>36</w:t>
        </w:r>
        <w:r>
          <w:fldChar w:fldCharType="end"/>
        </w:r>
      </w:hyperlink>
    </w:p>
    <w:p>
      <w:pPr>
        <w:pStyle w:val="TOC2"/>
        <w:tabs>
          <w:tab w:val="right" w:leader="dot" w:pos="8306"/>
        </w:tabs>
      </w:pPr>
      <w:hyperlink w:anchor="_Toc28150" w:history="1">
        <w:r>
          <w:rPr>
            <w:rFonts w:ascii="仿宋" w:eastAsia="仿宋" w:hAnsi="仿宋" w:cs="仿宋" w:hint="eastAsia"/>
            <w:lang w:eastAsia="zh-CN"/>
          </w:rPr>
          <w:t>(三)、运营期环境保护</w:t>
        </w:r>
        <w:r>
          <w:tab/>
        </w:r>
        <w:r>
          <w:fldChar w:fldCharType="begin"/>
        </w:r>
        <w:r>
          <w:instrText xml:space="preserve"> PAGEREF _Toc28150 \h </w:instrText>
        </w:r>
        <w:r>
          <w:fldChar w:fldCharType="separate"/>
        </w:r>
        <w:r>
          <w:t>37</w:t>
        </w:r>
        <w:r>
          <w:fldChar w:fldCharType="end"/>
        </w:r>
      </w:hyperlink>
    </w:p>
    <w:p>
      <w:pPr>
        <w:pStyle w:val="TOC2"/>
        <w:tabs>
          <w:tab w:val="right" w:leader="dot" w:pos="8306"/>
        </w:tabs>
      </w:pPr>
      <w:hyperlink w:anchor="_Toc31389" w:history="1">
        <w:r>
          <w:rPr>
            <w:rFonts w:ascii="仿宋" w:eastAsia="仿宋" w:hAnsi="仿宋" w:cs="仿宋" w:hint="eastAsia"/>
            <w:lang w:eastAsia="zh-CN"/>
          </w:rPr>
          <w:t>(四)、纸类清洁用品项目建设对区域经济的影响</w:t>
        </w:r>
        <w:r>
          <w:tab/>
        </w:r>
        <w:r>
          <w:fldChar w:fldCharType="begin"/>
        </w:r>
        <w:r>
          <w:instrText xml:space="preserve"> PAGEREF _Toc31389 \h </w:instrText>
        </w:r>
        <w:r>
          <w:fldChar w:fldCharType="separate"/>
        </w:r>
        <w:r>
          <w:t>38</w:t>
        </w:r>
        <w:r>
          <w:fldChar w:fldCharType="end"/>
        </w:r>
      </w:hyperlink>
    </w:p>
    <w:p>
      <w:pPr>
        <w:pStyle w:val="TOC2"/>
        <w:tabs>
          <w:tab w:val="right" w:leader="dot" w:pos="8306"/>
        </w:tabs>
      </w:pPr>
      <w:hyperlink w:anchor="_Toc10167" w:history="1">
        <w:r>
          <w:rPr>
            <w:rFonts w:ascii="仿宋" w:eastAsia="仿宋" w:hAnsi="仿宋" w:cs="仿宋" w:hint="eastAsia"/>
            <w:lang w:eastAsia="zh-CN"/>
          </w:rPr>
          <w:t>(五)、废弃物处理</w:t>
        </w:r>
        <w:r>
          <w:tab/>
        </w:r>
        <w:r>
          <w:fldChar w:fldCharType="begin"/>
        </w:r>
        <w:r>
          <w:instrText xml:space="preserve"> PAGEREF _Toc10167 \h </w:instrText>
        </w:r>
        <w:r>
          <w:fldChar w:fldCharType="separate"/>
        </w:r>
        <w:r>
          <w:t>40</w:t>
        </w:r>
        <w:r>
          <w:fldChar w:fldCharType="end"/>
        </w:r>
      </w:hyperlink>
    </w:p>
    <w:p>
      <w:pPr>
        <w:pStyle w:val="TOC2"/>
        <w:tabs>
          <w:tab w:val="right" w:leader="dot" w:pos="8306"/>
        </w:tabs>
      </w:pPr>
      <w:hyperlink w:anchor="_Toc31085" w:history="1">
        <w:r>
          <w:rPr>
            <w:rFonts w:ascii="仿宋" w:eastAsia="仿宋" w:hAnsi="仿宋" w:cs="仿宋" w:hint="eastAsia"/>
            <w:lang w:eastAsia="zh-CN"/>
          </w:rPr>
          <w:t>(六)、特殊环境影响分析</w:t>
        </w:r>
        <w:r>
          <w:tab/>
        </w:r>
        <w:r>
          <w:fldChar w:fldCharType="begin"/>
        </w:r>
        <w:r>
          <w:instrText xml:space="preserve"> PAGEREF _Toc31085 \h </w:instrText>
        </w:r>
        <w:r>
          <w:fldChar w:fldCharType="separate"/>
        </w:r>
        <w:r>
          <w:t>41</w:t>
        </w:r>
        <w:r>
          <w:fldChar w:fldCharType="end"/>
        </w:r>
      </w:hyperlink>
    </w:p>
    <w:p>
      <w:pPr>
        <w:pStyle w:val="TOC2"/>
        <w:tabs>
          <w:tab w:val="right" w:leader="dot" w:pos="8306"/>
        </w:tabs>
      </w:pPr>
      <w:hyperlink w:anchor="_Toc17072" w:history="1">
        <w:r>
          <w:rPr>
            <w:rFonts w:ascii="仿宋" w:eastAsia="仿宋" w:hAnsi="仿宋" w:cs="仿宋" w:hint="eastAsia"/>
            <w:lang w:eastAsia="zh-CN"/>
          </w:rPr>
          <w:t>(七)、清洁生产</w:t>
        </w:r>
        <w:r>
          <w:tab/>
        </w:r>
        <w:r>
          <w:fldChar w:fldCharType="begin"/>
        </w:r>
        <w:r>
          <w:instrText xml:space="preserve"> PAGEREF _Toc17072 \h </w:instrText>
        </w:r>
        <w:r>
          <w:fldChar w:fldCharType="separate"/>
        </w:r>
        <w:r>
          <w:t>43</w:t>
        </w:r>
        <w:r>
          <w:fldChar w:fldCharType="end"/>
        </w:r>
      </w:hyperlink>
    </w:p>
    <w:p>
      <w:pPr>
        <w:pStyle w:val="TOC2"/>
        <w:tabs>
          <w:tab w:val="right" w:leader="dot" w:pos="8306"/>
        </w:tabs>
      </w:pPr>
      <w:hyperlink w:anchor="_Toc3944" w:history="1">
        <w:r>
          <w:rPr>
            <w:rFonts w:ascii="仿宋" w:eastAsia="仿宋" w:hAnsi="仿宋" w:cs="仿宋" w:hint="eastAsia"/>
            <w:lang w:eastAsia="zh-CN"/>
          </w:rPr>
          <w:t>(八)、环境保护综合评价</w:t>
        </w:r>
        <w:r>
          <w:tab/>
        </w:r>
        <w:r>
          <w:fldChar w:fldCharType="begin"/>
        </w:r>
        <w:r>
          <w:instrText xml:space="preserve"> PAGEREF _Toc3944 \h </w:instrText>
        </w:r>
        <w:r>
          <w:fldChar w:fldCharType="separate"/>
        </w:r>
        <w:r>
          <w:t>44</w:t>
        </w:r>
        <w:r>
          <w:fldChar w:fldCharType="end"/>
        </w:r>
      </w:hyperlink>
    </w:p>
    <w:p>
      <w:pPr>
        <w:pStyle w:val="TOC1"/>
        <w:tabs>
          <w:tab w:val="right" w:leader="dot" w:pos="8306"/>
        </w:tabs>
      </w:pPr>
      <w:hyperlink w:anchor="_Toc17582" w:history="1">
        <w:r>
          <w:rPr>
            <w:rFonts w:ascii="仿宋" w:eastAsia="仿宋" w:hAnsi="仿宋" w:cs="仿宋" w:hint="eastAsia"/>
            <w:lang w:eastAsia="zh-CN"/>
          </w:rPr>
          <w:t>十二、纸类清洁用品项目财务管理</w:t>
        </w:r>
        <w:r>
          <w:tab/>
        </w:r>
        <w:r>
          <w:fldChar w:fldCharType="begin"/>
        </w:r>
        <w:r>
          <w:instrText xml:space="preserve"> PAGEREF _Toc17582 \h </w:instrText>
        </w:r>
        <w:r>
          <w:fldChar w:fldCharType="separate"/>
        </w:r>
        <w:r>
          <w:t>45</w:t>
        </w:r>
        <w:r>
          <w:fldChar w:fldCharType="end"/>
        </w:r>
      </w:hyperlink>
    </w:p>
    <w:p>
      <w:pPr>
        <w:pStyle w:val="TOC2"/>
        <w:tabs>
          <w:tab w:val="right" w:leader="dot" w:pos="8306"/>
        </w:tabs>
      </w:pPr>
      <w:hyperlink w:anchor="_Toc21439" w:history="1">
        <w:r>
          <w:rPr>
            <w:rFonts w:ascii="仿宋" w:eastAsia="仿宋" w:hAnsi="仿宋" w:cs="仿宋" w:hint="eastAsia"/>
            <w:lang w:eastAsia="zh-CN"/>
          </w:rPr>
          <w:t>(一)、资金需求大</w:t>
        </w:r>
        <w:r>
          <w:tab/>
        </w:r>
        <w:r>
          <w:fldChar w:fldCharType="begin"/>
        </w:r>
        <w:r>
          <w:instrText xml:space="preserve"> PAGEREF _Toc21439 \h </w:instrText>
        </w:r>
        <w:r>
          <w:fldChar w:fldCharType="separate"/>
        </w:r>
        <w:r>
          <w:t>45</w:t>
        </w:r>
        <w:r>
          <w:fldChar w:fldCharType="end"/>
        </w:r>
      </w:hyperlink>
    </w:p>
    <w:p>
      <w:pPr>
        <w:pStyle w:val="TOC2"/>
        <w:tabs>
          <w:tab w:val="right" w:leader="dot" w:pos="8306"/>
        </w:tabs>
      </w:pPr>
      <w:hyperlink w:anchor="_Toc22094" w:history="1">
        <w:r>
          <w:rPr>
            <w:rFonts w:ascii="仿宋" w:eastAsia="仿宋" w:hAnsi="仿宋" w:cs="仿宋" w:hint="eastAsia"/>
            <w:lang w:eastAsia="zh-CN"/>
          </w:rPr>
          <w:t>(二)、研发周期长</w:t>
        </w:r>
        <w:r>
          <w:tab/>
        </w:r>
        <w:r>
          <w:fldChar w:fldCharType="begin"/>
        </w:r>
        <w:r>
          <w:instrText xml:space="preserve"> PAGEREF _Toc22094 \h </w:instrText>
        </w:r>
        <w:r>
          <w:fldChar w:fldCharType="separate"/>
        </w:r>
        <w:r>
          <w:t>46</w:t>
        </w:r>
        <w:r>
          <w:fldChar w:fldCharType="end"/>
        </w:r>
      </w:hyperlink>
    </w:p>
    <w:p>
      <w:pPr>
        <w:pStyle w:val="TOC2"/>
        <w:tabs>
          <w:tab w:val="right" w:leader="dot" w:pos="8306"/>
        </w:tabs>
      </w:pPr>
      <w:hyperlink w:anchor="_Toc18953" w:history="1">
        <w:r>
          <w:rPr>
            <w:rFonts w:ascii="仿宋" w:eastAsia="仿宋" w:hAnsi="仿宋" w:cs="仿宋" w:hint="eastAsia"/>
            <w:lang w:eastAsia="zh-CN"/>
          </w:rPr>
          <w:t>(三)、市场风险大</w:t>
        </w:r>
        <w:r>
          <w:tab/>
        </w:r>
        <w:r>
          <w:fldChar w:fldCharType="begin"/>
        </w:r>
        <w:r>
          <w:instrText xml:space="preserve"> PAGEREF _Toc18953 \h </w:instrText>
        </w:r>
        <w:r>
          <w:fldChar w:fldCharType="separate"/>
        </w:r>
        <w:r>
          <w:t>47</w:t>
        </w:r>
        <w:r>
          <w:fldChar w:fldCharType="end"/>
        </w:r>
      </w:hyperlink>
    </w:p>
    <w:p>
      <w:pPr>
        <w:pStyle w:val="TOC2"/>
        <w:tabs>
          <w:tab w:val="right" w:leader="dot" w:pos="8306"/>
        </w:tabs>
      </w:pPr>
      <w:hyperlink w:anchor="_Toc7315" w:history="1">
        <w:r>
          <w:rPr>
            <w:rFonts w:ascii="仿宋" w:eastAsia="仿宋" w:hAnsi="仿宋" w:cs="仿宋" w:hint="eastAsia"/>
            <w:lang w:eastAsia="zh-CN"/>
          </w:rPr>
          <w:t>(四)、利润率高</w:t>
        </w:r>
        <w:r>
          <w:tab/>
        </w:r>
        <w:r>
          <w:fldChar w:fldCharType="begin"/>
        </w:r>
        <w:r>
          <w:instrText xml:space="preserve"> PAGEREF _Toc7315 \h </w:instrText>
        </w:r>
        <w:r>
          <w:fldChar w:fldCharType="separate"/>
        </w:r>
        <w:r>
          <w:t>50</w:t>
        </w:r>
        <w:r>
          <w:fldChar w:fldCharType="end"/>
        </w:r>
      </w:hyperlink>
    </w:p>
    <w:p>
      <w:pPr>
        <w:pStyle w:val="TOC1"/>
        <w:tabs>
          <w:tab w:val="right" w:leader="dot" w:pos="8306"/>
        </w:tabs>
      </w:pPr>
      <w:hyperlink w:anchor="_Toc31734" w:history="1">
        <w:r>
          <w:rPr>
            <w:rFonts w:ascii="仿宋" w:eastAsia="仿宋" w:hAnsi="仿宋" w:cs="仿宋" w:hint="eastAsia"/>
            <w:lang w:eastAsia="zh-CN"/>
          </w:rPr>
          <w:t>十三、质量管理体系</w:t>
        </w:r>
        <w:r>
          <w:tab/>
        </w:r>
        <w:r>
          <w:fldChar w:fldCharType="begin"/>
        </w:r>
        <w:r>
          <w:instrText xml:space="preserve"> PAGEREF _Toc31734 \h </w:instrText>
        </w:r>
        <w:r>
          <w:fldChar w:fldCharType="separate"/>
        </w:r>
        <w:r>
          <w:t>52</w:t>
        </w:r>
        <w:r>
          <w:fldChar w:fldCharType="end"/>
        </w:r>
      </w:hyperlink>
    </w:p>
    <w:p>
      <w:pPr>
        <w:pStyle w:val="TOC2"/>
        <w:tabs>
          <w:tab w:val="right" w:leader="dot" w:pos="8306"/>
        </w:tabs>
      </w:pPr>
      <w:hyperlink w:anchor="_Toc30779" w:history="1">
        <w:r>
          <w:rPr>
            <w:rFonts w:ascii="仿宋" w:eastAsia="仿宋" w:hAnsi="仿宋" w:cs="仿宋" w:hint="eastAsia"/>
            <w:lang w:eastAsia="zh-CN"/>
          </w:rPr>
          <w:t>(一)、质量目标与方针</w:t>
        </w:r>
        <w:r>
          <w:tab/>
        </w:r>
        <w:r>
          <w:fldChar w:fldCharType="begin"/>
        </w:r>
        <w:r>
          <w:instrText xml:space="preserve"> PAGEREF _Toc30779 \h </w:instrText>
        </w:r>
        <w:r>
          <w:fldChar w:fldCharType="separate"/>
        </w:r>
        <w:r>
          <w:t>52</w:t>
        </w:r>
        <w:r>
          <w:fldChar w:fldCharType="end"/>
        </w:r>
      </w:hyperlink>
    </w:p>
    <w:p>
      <w:pPr>
        <w:pStyle w:val="TOC2"/>
        <w:tabs>
          <w:tab w:val="right" w:leader="dot" w:pos="8306"/>
        </w:tabs>
      </w:pPr>
      <w:hyperlink w:anchor="_Toc5589" w:history="1">
        <w:r>
          <w:rPr>
            <w:rFonts w:ascii="仿宋" w:eastAsia="仿宋" w:hAnsi="仿宋" w:cs="仿宋" w:hint="eastAsia"/>
            <w:lang w:eastAsia="zh-CN"/>
          </w:rPr>
          <w:t>(二)、质量管理责任</w:t>
        </w:r>
        <w:r>
          <w:tab/>
        </w:r>
        <w:r>
          <w:fldChar w:fldCharType="begin"/>
        </w:r>
        <w:r>
          <w:instrText xml:space="preserve"> PAGEREF _Toc5589 \h </w:instrText>
        </w:r>
        <w:r>
          <w:fldChar w:fldCharType="separate"/>
        </w:r>
        <w:r>
          <w:t>53</w:t>
        </w:r>
        <w:r>
          <w:fldChar w:fldCharType="end"/>
        </w:r>
      </w:hyperlink>
    </w:p>
    <w:p>
      <w:pPr>
        <w:pStyle w:val="TOC2"/>
        <w:tabs>
          <w:tab w:val="right" w:leader="dot" w:pos="8306"/>
        </w:tabs>
      </w:pPr>
      <w:hyperlink w:anchor="_Toc8376" w:history="1">
        <w:r>
          <w:rPr>
            <w:rFonts w:ascii="仿宋" w:eastAsia="仿宋" w:hAnsi="仿宋" w:cs="仿宋" w:hint="eastAsia"/>
            <w:lang w:eastAsia="zh-CN"/>
          </w:rPr>
          <w:t>(三)、质量管理体系文件</w:t>
        </w:r>
        <w:r>
          <w:tab/>
        </w:r>
        <w:r>
          <w:fldChar w:fldCharType="begin"/>
        </w:r>
        <w:r>
          <w:instrText xml:space="preserve"> PAGEREF _Toc8376 \h </w:instrText>
        </w:r>
        <w:r>
          <w:fldChar w:fldCharType="separate"/>
        </w:r>
        <w:r>
          <w:t>55</w:t>
        </w:r>
        <w:r>
          <w:fldChar w:fldCharType="end"/>
        </w:r>
      </w:hyperlink>
    </w:p>
    <w:p>
      <w:pPr>
        <w:pStyle w:val="TOC2"/>
        <w:tabs>
          <w:tab w:val="right" w:leader="dot" w:pos="8306"/>
        </w:tabs>
      </w:pPr>
      <w:hyperlink w:anchor="_Toc17449" w:history="1">
        <w:r>
          <w:rPr>
            <w:rFonts w:ascii="仿宋" w:eastAsia="仿宋" w:hAnsi="仿宋" w:cs="仿宋" w:hint="eastAsia"/>
            <w:lang w:eastAsia="zh-CN"/>
          </w:rPr>
          <w:t>(四)、质量培训与教育</w:t>
        </w:r>
        <w:r>
          <w:tab/>
        </w:r>
        <w:r>
          <w:fldChar w:fldCharType="begin"/>
        </w:r>
        <w:r>
          <w:instrText xml:space="preserve"> PAGEREF _Toc17449 \h </w:instrText>
        </w:r>
        <w:r>
          <w:fldChar w:fldCharType="separate"/>
        </w:r>
        <w:r>
          <w:t>57</w:t>
        </w:r>
        <w:r>
          <w:fldChar w:fldCharType="end"/>
        </w:r>
      </w:hyperlink>
    </w:p>
    <w:p>
      <w:pPr>
        <w:pStyle w:val="TOC2"/>
        <w:tabs>
          <w:tab w:val="right" w:leader="dot" w:pos="8306"/>
        </w:tabs>
      </w:pPr>
      <w:hyperlink w:anchor="_Toc32762" w:history="1">
        <w:r>
          <w:rPr>
            <w:rFonts w:ascii="仿宋" w:eastAsia="仿宋" w:hAnsi="仿宋" w:cs="仿宋" w:hint="eastAsia"/>
            <w:lang w:eastAsia="zh-CN"/>
          </w:rPr>
          <w:t>(五)、质量审核与评价</w:t>
        </w:r>
        <w:r>
          <w:tab/>
        </w:r>
        <w:r>
          <w:fldChar w:fldCharType="begin"/>
        </w:r>
        <w:r>
          <w:instrText xml:space="preserve"> PAGEREF _Toc32762 \h </w:instrText>
        </w:r>
        <w:r>
          <w:fldChar w:fldCharType="separate"/>
        </w:r>
        <w:r>
          <w:t>58</w:t>
        </w:r>
        <w:r>
          <w:fldChar w:fldCharType="end"/>
        </w:r>
      </w:hyperlink>
    </w:p>
    <w:p>
      <w:pPr>
        <w:pStyle w:val="TOC2"/>
        <w:tabs>
          <w:tab w:val="right" w:leader="dot" w:pos="8306"/>
        </w:tabs>
      </w:pPr>
      <w:hyperlink w:anchor="_Toc7525" w:history="1">
        <w:r>
          <w:rPr>
            <w:rFonts w:ascii="仿宋" w:eastAsia="仿宋" w:hAnsi="仿宋" w:cs="仿宋" w:hint="eastAsia"/>
            <w:lang w:eastAsia="zh-CN"/>
          </w:rPr>
          <w:t>(六)、不符合与纠正措施</w:t>
        </w:r>
        <w:r>
          <w:tab/>
        </w:r>
        <w:r>
          <w:fldChar w:fldCharType="begin"/>
        </w:r>
        <w:r>
          <w:instrText xml:space="preserve"> PAGEREF _Toc7525 \h </w:instrText>
        </w:r>
        <w:r>
          <w:fldChar w:fldCharType="separate"/>
        </w:r>
        <w:r>
          <w:t>59</w:t>
        </w:r>
        <w:r>
          <w:fldChar w:fldCharType="end"/>
        </w:r>
      </w:hyperlink>
    </w:p>
    <w:p>
      <w:pPr>
        <w:pStyle w:val="TOC1"/>
        <w:tabs>
          <w:tab w:val="right" w:leader="dot" w:pos="8306"/>
        </w:tabs>
      </w:pPr>
      <w:hyperlink w:anchor="_Toc21138" w:history="1">
        <w:r>
          <w:rPr>
            <w:rFonts w:ascii="仿宋" w:eastAsia="仿宋" w:hAnsi="仿宋" w:cs="仿宋" w:hint="eastAsia"/>
            <w:lang w:eastAsia="zh-CN"/>
          </w:rPr>
          <w:t>十四、营销与推广策略</w:t>
        </w:r>
        <w:r>
          <w:tab/>
        </w:r>
        <w:r>
          <w:fldChar w:fldCharType="begin"/>
        </w:r>
        <w:r>
          <w:instrText xml:space="preserve"> PAGEREF _Toc21138 \h </w:instrText>
        </w:r>
        <w:r>
          <w:fldChar w:fldCharType="separate"/>
        </w:r>
        <w:r>
          <w:t>60</w:t>
        </w:r>
        <w:r>
          <w:fldChar w:fldCharType="end"/>
        </w:r>
      </w:hyperlink>
    </w:p>
    <w:p>
      <w:pPr>
        <w:pStyle w:val="TOC2"/>
        <w:tabs>
          <w:tab w:val="right" w:leader="dot" w:pos="8306"/>
        </w:tabs>
      </w:pPr>
      <w:hyperlink w:anchor="_Toc6575" w:history="1">
        <w:r>
          <w:rPr>
            <w:rFonts w:ascii="仿宋" w:eastAsia="仿宋" w:hAnsi="仿宋" w:cs="仿宋" w:hint="eastAsia"/>
            <w:lang w:eastAsia="zh-CN"/>
          </w:rPr>
          <w:t>(一)、产品/服务定位与特点</w:t>
        </w:r>
        <w:r>
          <w:tab/>
        </w:r>
        <w:r>
          <w:fldChar w:fldCharType="begin"/>
        </w:r>
        <w:r>
          <w:instrText xml:space="preserve"> PAGEREF _Toc6575 \h </w:instrText>
        </w:r>
        <w:r>
          <w:fldChar w:fldCharType="separate"/>
        </w:r>
        <w:r>
          <w:t>60</w:t>
        </w:r>
        <w:r>
          <w:fldChar w:fldCharType="end"/>
        </w:r>
      </w:hyperlink>
    </w:p>
    <w:p>
      <w:pPr>
        <w:pStyle w:val="TOC2"/>
        <w:tabs>
          <w:tab w:val="right" w:leader="dot" w:pos="8306"/>
        </w:tabs>
      </w:pPr>
      <w:hyperlink w:anchor="_Toc12316" w:history="1">
        <w:r>
          <w:rPr>
            <w:rFonts w:ascii="仿宋" w:eastAsia="仿宋" w:hAnsi="仿宋" w:cs="仿宋" w:hint="eastAsia"/>
            <w:lang w:eastAsia="zh-CN"/>
          </w:rPr>
          <w:t>(二)、市场定位与竞争分析</w:t>
        </w:r>
        <w:r>
          <w:tab/>
        </w:r>
        <w:r>
          <w:fldChar w:fldCharType="begin"/>
        </w:r>
        <w:r>
          <w:instrText xml:space="preserve"> PAGEREF _Toc12316 \h </w:instrText>
        </w:r>
        <w:r>
          <w:fldChar w:fldCharType="separate"/>
        </w:r>
        <w:r>
          <w:t>61</w:t>
        </w:r>
        <w:r>
          <w:fldChar w:fldCharType="end"/>
        </w:r>
      </w:hyperlink>
    </w:p>
    <w:p>
      <w:pPr>
        <w:pStyle w:val="TOC2"/>
        <w:tabs>
          <w:tab w:val="right" w:leader="dot" w:pos="8306"/>
        </w:tabs>
      </w:pPr>
      <w:hyperlink w:anchor="_Toc2682" w:history="1">
        <w:r>
          <w:rPr>
            <w:rFonts w:ascii="仿宋" w:eastAsia="仿宋" w:hAnsi="仿宋" w:cs="仿宋" w:hint="eastAsia"/>
            <w:lang w:eastAsia="zh-CN"/>
          </w:rPr>
          <w:t>(三)、营销渠道与策略</w:t>
        </w:r>
        <w:r>
          <w:tab/>
        </w:r>
        <w:r>
          <w:fldChar w:fldCharType="begin"/>
        </w:r>
        <w:r>
          <w:instrText xml:space="preserve"> PAGEREF _Toc2682 \h </w:instrText>
        </w:r>
        <w:r>
          <w:fldChar w:fldCharType="separate"/>
        </w:r>
        <w:r>
          <w:t>63</w:t>
        </w:r>
        <w:r>
          <w:fldChar w:fldCharType="end"/>
        </w:r>
      </w:hyperlink>
    </w:p>
    <w:p>
      <w:pPr>
        <w:pStyle w:val="TOC2"/>
        <w:tabs>
          <w:tab w:val="right" w:leader="dot" w:pos="8306"/>
        </w:tabs>
      </w:pPr>
      <w:hyperlink w:anchor="_Toc16287" w:history="1">
        <w:r>
          <w:rPr>
            <w:rFonts w:ascii="仿宋" w:eastAsia="仿宋" w:hAnsi="仿宋" w:cs="仿宋" w:hint="eastAsia"/>
            <w:lang w:eastAsia="zh-CN"/>
          </w:rPr>
          <w:t>(四)、推广与宣传活动</w:t>
        </w:r>
        <w:r>
          <w:tab/>
        </w:r>
        <w:r>
          <w:fldChar w:fldCharType="begin"/>
        </w:r>
        <w:r>
          <w:instrText xml:space="preserve"> PAGEREF _Toc16287 \h </w:instrText>
        </w:r>
        <w:r>
          <w:fldChar w:fldCharType="separate"/>
        </w:r>
        <w:r>
          <w:t>64</w:t>
        </w:r>
        <w:r>
          <w:fldChar w:fldCharType="end"/>
        </w:r>
      </w:hyperlink>
    </w:p>
    <w:p>
      <w:pPr>
        <w:pStyle w:val="TOC1"/>
        <w:tabs>
          <w:tab w:val="right" w:leader="dot" w:pos="8306"/>
        </w:tabs>
      </w:pPr>
      <w:hyperlink w:anchor="_Toc15329" w:history="1">
        <w:r>
          <w:rPr>
            <w:rFonts w:ascii="仿宋" w:eastAsia="仿宋" w:hAnsi="仿宋" w:cs="仿宋" w:hint="eastAsia"/>
            <w:lang w:eastAsia="zh-CN"/>
          </w:rPr>
          <w:t>十五、风险识别与分类</w:t>
        </w:r>
        <w:r>
          <w:tab/>
        </w:r>
        <w:r>
          <w:fldChar w:fldCharType="begin"/>
        </w:r>
        <w:r>
          <w:instrText xml:space="preserve"> PAGEREF _Toc15329 \h </w:instrText>
        </w:r>
        <w:r>
          <w:fldChar w:fldCharType="separate"/>
        </w:r>
        <w:r>
          <w:t>69</w:t>
        </w:r>
        <w:r>
          <w:fldChar w:fldCharType="end"/>
        </w:r>
      </w:hyperlink>
    </w:p>
    <w:p>
      <w:pPr>
        <w:pStyle w:val="TOC2"/>
        <w:tabs>
          <w:tab w:val="right" w:leader="dot" w:pos="8306"/>
        </w:tabs>
      </w:pPr>
      <w:hyperlink w:anchor="_Toc31415" w:history="1">
        <w:r>
          <w:rPr>
            <w:rFonts w:ascii="仿宋" w:eastAsia="仿宋" w:hAnsi="仿宋" w:cs="仿宋" w:hint="eastAsia"/>
            <w:lang w:eastAsia="zh-CN"/>
          </w:rPr>
          <w:t>(一)、风险识别</w:t>
        </w:r>
        <w:r>
          <w:tab/>
        </w:r>
        <w:r>
          <w:fldChar w:fldCharType="begin"/>
        </w:r>
        <w:r>
          <w:instrText xml:space="preserve"> PAGEREF _Toc31415 \h </w:instrText>
        </w:r>
        <w:r>
          <w:fldChar w:fldCharType="separate"/>
        </w:r>
        <w:r>
          <w:t>69</w:t>
        </w:r>
        <w:r>
          <w:fldChar w:fldCharType="end"/>
        </w:r>
      </w:hyperlink>
    </w:p>
    <w:p>
      <w:pPr>
        <w:pStyle w:val="TOC2"/>
        <w:tabs>
          <w:tab w:val="right" w:leader="dot" w:pos="8306"/>
        </w:tabs>
      </w:pPr>
      <w:hyperlink w:anchor="_Toc20309" w:history="1">
        <w:r>
          <w:rPr>
            <w:rFonts w:ascii="仿宋" w:eastAsia="仿宋" w:hAnsi="仿宋" w:cs="仿宋" w:hint="eastAsia"/>
            <w:lang w:eastAsia="zh-CN"/>
          </w:rPr>
          <w:t>(二)、风险分类</w:t>
        </w:r>
        <w:r>
          <w:tab/>
        </w:r>
        <w:r>
          <w:fldChar w:fldCharType="begin"/>
        </w:r>
        <w:r>
          <w:instrText xml:space="preserve"> PAGEREF _Toc20309 \h </w:instrText>
        </w:r>
        <w:r>
          <w:fldChar w:fldCharType="separate"/>
        </w:r>
        <w:r>
          <w:t>70</w:t>
        </w:r>
        <w:r>
          <w:fldChar w:fldCharType="end"/>
        </w:r>
      </w:hyperlink>
    </w:p>
    <w:p>
      <w:pPr>
        <w:pStyle w:val="TOC1"/>
        <w:tabs>
          <w:tab w:val="right" w:leader="dot" w:pos="8306"/>
        </w:tabs>
      </w:pPr>
      <w:hyperlink w:anchor="_Toc23111" w:history="1">
        <w:r>
          <w:rPr>
            <w:rFonts w:ascii="仿宋" w:eastAsia="仿宋" w:hAnsi="仿宋" w:cs="仿宋" w:hint="eastAsia"/>
            <w:lang w:eastAsia="zh-CN"/>
          </w:rPr>
          <w:t>十六、纸类清洁用品项目实施时间节点</w:t>
        </w:r>
        <w:r>
          <w:tab/>
        </w:r>
        <w:r>
          <w:fldChar w:fldCharType="begin"/>
        </w:r>
        <w:r>
          <w:instrText xml:space="preserve"> PAGEREF _Toc23111 \h </w:instrText>
        </w:r>
        <w:r>
          <w:fldChar w:fldCharType="separate"/>
        </w:r>
        <w:r>
          <w:t>72</w:t>
        </w:r>
        <w:r>
          <w:fldChar w:fldCharType="end"/>
        </w:r>
      </w:hyperlink>
    </w:p>
    <w:p>
      <w:pPr>
        <w:pStyle w:val="TOC2"/>
        <w:tabs>
          <w:tab w:val="right" w:leader="dot" w:pos="8306"/>
        </w:tabs>
      </w:pPr>
      <w:hyperlink w:anchor="_Toc10878" w:history="1">
        <w:r>
          <w:rPr>
            <w:rFonts w:ascii="仿宋" w:eastAsia="仿宋" w:hAnsi="仿宋" w:cs="仿宋" w:hint="eastAsia"/>
            <w:lang w:eastAsia="zh-CN"/>
          </w:rPr>
          <w:t>(一)、纸类清洁用品项目启动阶段时间节点</w:t>
        </w:r>
        <w:r>
          <w:tab/>
        </w:r>
        <w:r>
          <w:fldChar w:fldCharType="begin"/>
        </w:r>
        <w:r>
          <w:instrText xml:space="preserve"> PAGEREF _Toc10878 \h </w:instrText>
        </w:r>
        <w:r>
          <w:fldChar w:fldCharType="separate"/>
        </w:r>
        <w:r>
          <w:t>72</w:t>
        </w:r>
        <w:r>
          <w:fldChar w:fldCharType="end"/>
        </w:r>
      </w:hyperlink>
    </w:p>
    <w:p>
      <w:pPr>
        <w:pStyle w:val="TOC2"/>
        <w:tabs>
          <w:tab w:val="right" w:leader="dot" w:pos="8306"/>
        </w:tabs>
      </w:pPr>
      <w:hyperlink w:anchor="_Toc1126" w:history="1">
        <w:r>
          <w:rPr>
            <w:rFonts w:ascii="仿宋" w:eastAsia="仿宋" w:hAnsi="仿宋" w:cs="仿宋" w:hint="eastAsia"/>
            <w:lang w:eastAsia="zh-CN"/>
          </w:rPr>
          <w:t>(二)、纸类清洁用品项目执行阶段时间节点</w:t>
        </w:r>
        <w:r>
          <w:tab/>
        </w:r>
        <w:r>
          <w:fldChar w:fldCharType="begin"/>
        </w:r>
        <w:r>
          <w:instrText xml:space="preserve"> PAGEREF _Toc1126 \h </w:instrText>
        </w:r>
        <w:r>
          <w:fldChar w:fldCharType="separate"/>
        </w:r>
        <w:r>
          <w:t>74</w:t>
        </w:r>
        <w:r>
          <w:fldChar w:fldCharType="end"/>
        </w:r>
      </w:hyperlink>
    </w:p>
    <w:p>
      <w:pPr>
        <w:pStyle w:val="TOC2"/>
        <w:tabs>
          <w:tab w:val="right" w:leader="dot" w:pos="8306"/>
        </w:tabs>
      </w:pPr>
      <w:hyperlink w:anchor="_Toc32246" w:history="1">
        <w:r>
          <w:rPr>
            <w:rFonts w:ascii="仿宋" w:eastAsia="仿宋" w:hAnsi="仿宋" w:cs="仿宋" w:hint="eastAsia"/>
            <w:lang w:eastAsia="zh-CN"/>
          </w:rPr>
          <w:t>(三)、纸类清洁用品项目完成阶段时间节点</w:t>
        </w:r>
        <w:r>
          <w:tab/>
        </w:r>
        <w:r>
          <w:fldChar w:fldCharType="begin"/>
        </w:r>
        <w:r>
          <w:instrText xml:space="preserve"> PAGEREF _Toc32246 \h </w:instrText>
        </w:r>
        <w:r>
          <w:fldChar w:fldCharType="separate"/>
        </w:r>
        <w:r>
          <w:t>75</w:t>
        </w:r>
        <w:r>
          <w:fldChar w:fldCharType="end"/>
        </w:r>
      </w:hyperlink>
    </w:p>
    <w:p>
      <w:pPr>
        <w:pStyle w:val="TOC1"/>
        <w:tabs>
          <w:tab w:val="right" w:leader="dot" w:pos="8306"/>
        </w:tabs>
      </w:pPr>
      <w:hyperlink w:anchor="_Toc1691" w:history="1">
        <w:r>
          <w:rPr>
            <w:rFonts w:ascii="仿宋" w:eastAsia="仿宋" w:hAnsi="仿宋" w:cs="仿宋" w:hint="eastAsia"/>
            <w:lang w:eastAsia="zh-CN"/>
          </w:rPr>
          <w:t>十七、纸类清洁用品项目治理与监督</w:t>
        </w:r>
        <w:r>
          <w:tab/>
        </w:r>
        <w:r>
          <w:fldChar w:fldCharType="begin"/>
        </w:r>
        <w:r>
          <w:instrText xml:space="preserve"> PAGEREF _Toc1691 \h </w:instrText>
        </w:r>
        <w:r>
          <w:fldChar w:fldCharType="separate"/>
        </w:r>
        <w:r>
          <w:t>76</w:t>
        </w:r>
        <w:r>
          <w:fldChar w:fldCharType="end"/>
        </w:r>
      </w:hyperlink>
    </w:p>
    <w:p>
      <w:pPr>
        <w:pStyle w:val="TOC2"/>
        <w:tabs>
          <w:tab w:val="right" w:leader="dot" w:pos="8306"/>
        </w:tabs>
      </w:pPr>
      <w:hyperlink w:anchor="_Toc11039" w:history="1">
        <w:r>
          <w:rPr>
            <w:rFonts w:ascii="仿宋" w:eastAsia="仿宋" w:hAnsi="仿宋" w:cs="仿宋" w:hint="eastAsia"/>
            <w:lang w:eastAsia="zh-CN"/>
          </w:rPr>
          <w:t>(一)、纸类清洁用品项目治理结构</w:t>
        </w:r>
        <w:r>
          <w:tab/>
        </w:r>
        <w:r>
          <w:fldChar w:fldCharType="begin"/>
        </w:r>
        <w:r>
          <w:instrText xml:space="preserve"> PAGEREF _Toc11039 \h </w:instrText>
        </w:r>
        <w:r>
          <w:fldChar w:fldCharType="separate"/>
        </w:r>
        <w:r>
          <w:t>76</w:t>
        </w:r>
        <w:r>
          <w:fldChar w:fldCharType="end"/>
        </w:r>
      </w:hyperlink>
    </w:p>
    <w:p>
      <w:pPr>
        <w:pStyle w:val="TOC2"/>
        <w:tabs>
          <w:tab w:val="right" w:leader="dot" w:pos="8306"/>
        </w:tabs>
      </w:pPr>
      <w:hyperlink w:anchor="_Toc26349" w:history="1">
        <w:r>
          <w:rPr>
            <w:rFonts w:ascii="仿宋" w:eastAsia="仿宋" w:hAnsi="仿宋" w:cs="仿宋" w:hint="eastAsia"/>
            <w:lang w:eastAsia="zh-CN"/>
          </w:rPr>
          <w:t>(二)、监督与审计</w:t>
        </w:r>
        <w:r>
          <w:tab/>
        </w:r>
        <w:r>
          <w:fldChar w:fldCharType="begin"/>
        </w:r>
        <w:r>
          <w:instrText xml:space="preserve"> PAGEREF _Toc26349 \h </w:instrText>
        </w:r>
        <w:r>
          <w:fldChar w:fldCharType="separate"/>
        </w:r>
        <w:r>
          <w:t>77</w:t>
        </w:r>
        <w:r>
          <w:fldChar w:fldCharType="end"/>
        </w:r>
      </w:hyperlink>
    </w:p>
    <w:p>
      <w:pPr>
        <w:pStyle w:val="TOC1"/>
        <w:tabs>
          <w:tab w:val="right" w:leader="dot" w:pos="8306"/>
        </w:tabs>
      </w:pPr>
      <w:hyperlink w:anchor="_Toc18785" w:history="1">
        <w:r>
          <w:rPr>
            <w:rFonts w:ascii="仿宋" w:eastAsia="仿宋" w:hAnsi="仿宋" w:cs="仿宋" w:hint="eastAsia"/>
            <w:lang w:eastAsia="zh-CN"/>
          </w:rPr>
          <w:t>十八、纸类清洁用品项目工程方案分析</w:t>
        </w:r>
        <w:r>
          <w:tab/>
        </w:r>
        <w:r>
          <w:fldChar w:fldCharType="begin"/>
        </w:r>
        <w:r>
          <w:instrText xml:space="preserve"> PAGEREF _Toc18785 \h </w:instrText>
        </w:r>
        <w:r>
          <w:fldChar w:fldCharType="separate"/>
        </w:r>
        <w:r>
          <w:t>79</w:t>
        </w:r>
        <w:r>
          <w:fldChar w:fldCharType="end"/>
        </w:r>
      </w:hyperlink>
    </w:p>
    <w:p>
      <w:pPr>
        <w:pStyle w:val="TOC2"/>
        <w:tabs>
          <w:tab w:val="right" w:leader="dot" w:pos="8306"/>
        </w:tabs>
      </w:pPr>
      <w:hyperlink w:anchor="_Toc27293" w:history="1">
        <w:r>
          <w:rPr>
            <w:rFonts w:ascii="仿宋" w:eastAsia="仿宋" w:hAnsi="仿宋" w:cs="仿宋" w:hint="eastAsia"/>
            <w:lang w:eastAsia="zh-CN"/>
          </w:rPr>
          <w:t>(一)、建筑工程设计原则</w:t>
        </w:r>
        <w:r>
          <w:tab/>
        </w:r>
        <w:r>
          <w:fldChar w:fldCharType="begin"/>
        </w:r>
        <w:r>
          <w:instrText xml:space="preserve"> PAGEREF _Toc27293 \h </w:instrText>
        </w:r>
        <w:r>
          <w:fldChar w:fldCharType="separate"/>
        </w:r>
        <w:r>
          <w:t>79</w:t>
        </w:r>
        <w:r>
          <w:fldChar w:fldCharType="end"/>
        </w:r>
      </w:hyperlink>
    </w:p>
    <w:p>
      <w:pPr>
        <w:pStyle w:val="TOC2"/>
        <w:tabs>
          <w:tab w:val="right" w:leader="dot" w:pos="8306"/>
        </w:tabs>
      </w:pPr>
      <w:hyperlink w:anchor="_Toc20110" w:history="1">
        <w:r>
          <w:rPr>
            <w:rFonts w:ascii="仿宋" w:eastAsia="仿宋" w:hAnsi="仿宋" w:cs="仿宋" w:hint="eastAsia"/>
            <w:lang w:eastAsia="zh-CN"/>
          </w:rPr>
          <w:t>(二)、土建工程建设指标</w:t>
        </w:r>
        <w:r>
          <w:tab/>
        </w:r>
        <w:r>
          <w:fldChar w:fldCharType="begin"/>
        </w:r>
        <w:r>
          <w:instrText xml:space="preserve"> PAGEREF _Toc20110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67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3289"/>
      <w:r>
        <w:rPr>
          <w:rFonts w:ascii="仿宋" w:eastAsia="仿宋" w:hAnsi="仿宋" w:cs="仿宋" w:hint="eastAsia"/>
          <w:lang w:eastAsia="zh-CN"/>
        </w:rPr>
        <w:t>(一)、纸类清洁用品行业分析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纸类清洁用品行业一直以来都是市场的关注焦点。行业内的发展趋势、竞争态势以及潜在机会都对纸类清洁用品项目的推进产生深远的影响。通过深入研究行业的整体概貌，我们将更好地理解行业的核心特征，为纸类清洁用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纸类清洁用品行业，技术一直是推动创新和发展的关键因素。我们将对当前技术趋势进行详尽分析，包括但不限于人工智能、大数据应用、先进制造技术等。这有助于纸类清洁用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纸类清洁用品项目成功的基础。我们将对主要竞争对手进行深入研究，包括其市场份额、产品特点、市场定位等。通过全面了解竞争对手的优势和劣势，纸类清洁用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4473"/>
      <w:r>
        <w:rPr>
          <w:rFonts w:ascii="仿宋" w:eastAsia="仿宋" w:hAnsi="仿宋" w:cs="仿宋" w:hint="eastAsia"/>
          <w:sz w:val="28"/>
          <w:lang w:eastAsia="zh-CN"/>
        </w:rPr>
        <w:t>(二)、纸类清洁用品市场分析预测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纸类清洁用品市场未来的增长趋势。这包括市场的整体规模、各细分领域的发展趋势等。纸类清洁用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纸类清洁用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纸类清洁用品项目实施过程中需要充分考虑的因素。我们将对市场风险进行全面评估，包括但不限于政策法规风险、市场竞争风险、技术变革风险等。通过对潜在风险的深入分析，纸类清洁用品项目可以制定相应的风险缓解策略，降低不确定性对纸类清洁用品项目的影响。</w:t>
      </w:r>
    </w:p>
    <w:p>
      <w:pPr>
        <w:pStyle w:val="Heading1"/>
        <w:ind w:firstLine="560" w:firstLineChars="200"/>
        <w:rPr>
          <w:rFonts w:ascii="仿宋" w:eastAsia="仿宋" w:hAnsi="仿宋" w:cs="仿宋" w:hint="eastAsia"/>
          <w:sz w:val="28"/>
          <w:lang w:eastAsia="zh-CN"/>
        </w:rPr>
      </w:pPr>
      <w:bookmarkStart w:id="5" w:name="_Toc6614"/>
      <w:r>
        <w:rPr>
          <w:rFonts w:ascii="仿宋" w:eastAsia="仿宋" w:hAnsi="仿宋" w:cs="仿宋" w:hint="eastAsia"/>
          <w:sz w:val="28"/>
          <w:lang w:eastAsia="zh-CN"/>
        </w:rPr>
        <w:t>二、纸类清洁用品项目可持续发展</w:t>
      </w:r>
      <w:bookmarkEnd w:id="5"/>
    </w:p>
    <w:p>
      <w:pPr>
        <w:pStyle w:val="Heading2"/>
        <w:rPr>
          <w:rFonts w:ascii="仿宋" w:eastAsia="仿宋" w:hAnsi="仿宋" w:cs="仿宋" w:hint="eastAsia"/>
          <w:lang w:eastAsia="zh-CN"/>
        </w:rPr>
      </w:pPr>
      <w:bookmarkStart w:id="6" w:name="_Toc1206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纸类清洁用品项目中，纸类清洁用品项目团队着眼于未来，明确了可持续发展的战略方向。制定的具体可持续发展目标包括降低资源使用、采用环保技术、最大化社会效益等。这一步骤不仅有助于纸类清洁用品项目在环保和社会责任方面达到最高标准，也为未来提供了明确的指引，确保纸类清洁用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可持续实践的融入纸类清洁用品项目管理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纸类清洁用品项目管理周期。从纸类清洁用品项目规划开始，纸类清洁用品项目团队就考虑了环境和社会的因素。在执行阶段，纸类清洁用品项目团队积极推动绿色技术的应用，优化资源利用。此外，关注员工的社会责任，通过培训和沟通活动提高员工对可持续发展的认知，使他们能够在日常工作中践行可持续实践。这些举措不仅为纸类清洁用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8511"/>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扎根于纸类清洁用品项目的可持续发展理念，我们深信环保与社会责任是纸类清洁用品项目成功的关键支柱。在纸类清洁用品项目的每一步，我们都致力于通过创新和实践，履行对环境和社会的坚定责任。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纸类清洁用品项目团队通过引入先进的环保技术、建立高效的废物处理系统以及推动能源节约措施，积极履行环保责任。定期的环保监测和评估确保纸类清洁用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纸类清洁用品项目不仅致力于自身可持续发展，还注重对社会的回馈。通过支持社区纸类清洁用品项目、参与慈善事业、提供培训机会等方式，纸类清洁用品项目积极履行社会责任。与当地社区建立积极互动，关注员工的工作与生活平衡，以及员工的身心健康，是纸类清洁用品项目在社会责任层面的关键举措。这样的实践不仅增强了纸类清洁用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490"/>
      <w:r>
        <w:rPr>
          <w:rFonts w:ascii="仿宋" w:eastAsia="仿宋" w:hAnsi="仿宋" w:cs="仿宋" w:hint="eastAsia"/>
          <w:sz w:val="28"/>
          <w:lang w:eastAsia="zh-CN"/>
        </w:rPr>
        <w:t>三、纸类清洁用品项目建设单位说明</w:t>
      </w:r>
      <w:bookmarkEnd w:id="8"/>
    </w:p>
    <w:p>
      <w:pPr>
        <w:pStyle w:val="Heading2"/>
        <w:rPr>
          <w:rFonts w:ascii="仿宋" w:eastAsia="仿宋" w:hAnsi="仿宋" w:cs="仿宋" w:hint="eastAsia"/>
          <w:lang w:eastAsia="zh-CN"/>
        </w:rPr>
      </w:pPr>
      <w:bookmarkStart w:id="9" w:name="_Toc22314"/>
      <w:r>
        <w:rPr>
          <w:rFonts w:ascii="仿宋" w:eastAsia="仿宋" w:hAnsi="仿宋" w:cs="仿宋" w:hint="eastAsia"/>
          <w:lang w:eastAsia="zh-CN"/>
        </w:rPr>
        <w:t>(一)、纸类清洁用品项目承办单位基本情况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0550"/>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纸类清洁用品项目承办单位的XXXX，我们着眼于实现可持续的经济效益。通过技术创新和解决方案的提供，公司预计在纸类清洁用品项目执行期间将获得可观的收入增长。这一收入来源主要包括纸类清洁用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同时，我们注重成本控制和效率提升，以确保纸类清洁用品项目的可持续盈利。透过精细的管理和资源优化，公司期望实现纸类清洁用品项目利润最大化。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将对纸类清洁用品项目实施进行全面的投资评估，包括纸类清洁用品项目启动阶段的资金投入和后续运营成本。通过对纸类清洁用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纸类清洁用品项目实施过程中具备足够的资金流动性，公司将进行详尽的现金流分析。这包括资金需求的合理预测、纸类清洁用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3516"/>
      <w:r>
        <w:rPr>
          <w:rFonts w:ascii="仿宋" w:eastAsia="仿宋" w:hAnsi="仿宋" w:cs="仿宋" w:hint="eastAsia"/>
          <w:sz w:val="28"/>
          <w:lang w:eastAsia="zh-CN"/>
        </w:rPr>
        <w:t>四、纸类清洁用品项目土建工程</w:t>
      </w:r>
      <w:bookmarkEnd w:id="11"/>
    </w:p>
    <w:p>
      <w:pPr>
        <w:pStyle w:val="Heading2"/>
        <w:rPr>
          <w:rFonts w:ascii="仿宋" w:eastAsia="仿宋" w:hAnsi="仿宋" w:cs="仿宋" w:hint="eastAsia"/>
          <w:lang w:eastAsia="zh-CN"/>
        </w:rPr>
      </w:pPr>
      <w:bookmarkStart w:id="12" w:name="_Toc17103"/>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在纸类清洁用品项目的建筑工程设计中，我们将秉承一系列重要的设计原则，以确保纸类清洁用品项目建筑在功能、美观、可持续性等方面达到最佳效果。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首要原则是确保建筑的功能性得到最大化的发挥。我们将充分理解纸类清洁用品项目的实际需求，合理布局各个功能区域，保证建筑在满足业务需求的同时，提供高效的工作环境。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在建筑设计中，我们将综合考虑建设和运营成本。通过精细的经济效益分析，确保设计方案在高效利用资源的同时，对纸类清洁用品项目的长期盈利能力有积极的贡献。</w:t>
      </w:r>
    </w:p>
    <w:p>
      <w:pPr>
        <w:pStyle w:val="Heading2"/>
        <w:ind w:firstLine="560" w:firstLineChars="200"/>
        <w:rPr>
          <w:rFonts w:ascii="仿宋" w:eastAsia="仿宋" w:hAnsi="仿宋" w:cs="仿宋" w:hint="eastAsia"/>
          <w:sz w:val="28"/>
          <w:lang w:eastAsia="zh-CN"/>
        </w:rPr>
      </w:pPr>
      <w:bookmarkStart w:id="13" w:name="_Toc25990"/>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纸类清洁用品项目的土建工程设计中，我们将精准设定设计年限，结合纸类清洁用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纸类清洁用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2689"/>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纸类清洁用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纸类清洁用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纸类清洁用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982"/>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本期工程纸类清洁用品项目预计总建筑面积XXX平方米，其中：计容建筑面积XXX平方米，计划建筑工程投资XX万元，占纸类清洁用品项目总投资的XX%。</w:t>
      </w:r>
    </w:p>
    <w:p>
      <w:pPr>
        <w:pStyle w:val="Heading1"/>
        <w:ind w:firstLine="560" w:firstLineChars="200"/>
        <w:rPr>
          <w:rFonts w:ascii="仿宋" w:eastAsia="仿宋" w:hAnsi="仿宋" w:cs="仿宋" w:hint="eastAsia"/>
          <w:sz w:val="28"/>
          <w:lang w:eastAsia="zh-CN"/>
        </w:rPr>
      </w:pPr>
      <w:bookmarkStart w:id="16" w:name="_Toc21132"/>
      <w:r>
        <w:rPr>
          <w:rFonts w:ascii="仿宋" w:eastAsia="仿宋" w:hAnsi="仿宋" w:cs="仿宋" w:hint="eastAsia"/>
          <w:sz w:val="28"/>
          <w:lang w:eastAsia="zh-CN"/>
        </w:rPr>
        <w:t>五、纸类清洁用品项目危机管理</w:t>
      </w:r>
      <w:bookmarkEnd w:id="16"/>
    </w:p>
    <w:p>
      <w:pPr>
        <w:pStyle w:val="Heading2"/>
        <w:rPr>
          <w:rFonts w:ascii="仿宋" w:eastAsia="仿宋" w:hAnsi="仿宋" w:cs="仿宋" w:hint="eastAsia"/>
          <w:lang w:eastAsia="zh-CN"/>
        </w:rPr>
      </w:pPr>
      <w:bookmarkStart w:id="17" w:name="_Toc21852"/>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纸类清洁用品项目危机管理中，危机预警与识别是确保纸类清洁用品项目稳健运行的核心步骤。通过建立全面的监测机制，纸类清洁用品项目团队旨在及时发现和理解潜在的风险和危机因素，以便采取及时的预防和应对措施，确保纸类清洁用品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首先，通过深入的风险评估，纸类清洁用品项目团队全面分析了整个纸类清洁用品项目和各个阶段可能存在的威胁。这包括准确评估每个潜在风险的发生概率和可能影响的程度，为后续危机预警提供了有力支持。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纸类清洁用品项目团队着重于明确定义纸类清洁用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纸类清洁用品项目进展的持续监控，团队能够及时发现潜在问题并作出迅速反应。纸类清洁用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在这一阶段，团队的专业素养和反应速度将发挥至关重要的作用，以确保潜在危机能够在初期得到有效的处理，最大程度地减轻负面影响。通过危机预警与识别，纸类清洁用品项目得以更有序、可控地推进。</w:t>
      </w:r>
    </w:p>
    <w:p>
      <w:pPr>
        <w:pStyle w:val="Heading2"/>
        <w:ind w:firstLine="560" w:firstLineChars="200"/>
        <w:rPr>
          <w:rFonts w:ascii="仿宋" w:eastAsia="仿宋" w:hAnsi="仿宋" w:cs="仿宋" w:hint="eastAsia"/>
          <w:sz w:val="28"/>
          <w:lang w:eastAsia="zh-CN"/>
        </w:rPr>
      </w:pPr>
      <w:bookmarkStart w:id="18" w:name="_Toc8237"/>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在危机发生时，纸类清洁用品项目团队立即行动，成立了应急小组。该小组的任务是迅速制定并实施紧急应对措施，以最小化潜在损失。以下是采取的主要措施：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暂停纸类清洁用品项目进度：为遏制危机蔓延，纸类清洁用品项目暂时停止进行，以便全面评估当前状况。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资源重新分配：重新评估纸类清洁用品项目资源的分配，确保最大限度地减小损失。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实时沟通：与关键利益相关者建立实时沟通机制，向他们传递纸类清洁用品项目危机的实际状况，保障纸类清洁用品项目核心利益。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在紧急应对的同时，纸类清洁用品项目团队强调了团队协作和有效沟通的重要性。以下是团队协作的关键举措：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信息共享机制：建立了信息共享平台，确保团队成员能够及时获取纸类清洁用品项目危机的实时信息。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领导者沟通：纸类清洁用品项目领导者通过定期会议和即时沟通工具，指导团队应对危机，保持团队稳定运行。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随着危机得到初步控制，纸类清洁用品项目团队转向制定恢复计划，以确保纸类清洁用品项目能够从中迅速恢复。主要恢复计划包括：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修复受损的进度计划：重新评估纸类清洁用品项目进度，制定修复计划，确保纸类清洁用品项目尽快回归正常进程。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重新调整资源分配：优化资源分配，确保纸类清洁用品项目在有限资源下高效运转。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风险管理机制加强：对纸类清洁用品项目风险进行全面评估，制定更强化的风险管理策略，以预防未来可能的危机。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3881"/>
      <w:r>
        <w:rPr>
          <w:rFonts w:ascii="仿宋" w:eastAsia="仿宋" w:hAnsi="仿宋" w:cs="仿宋" w:hint="eastAsia"/>
          <w:sz w:val="28"/>
          <w:lang w:eastAsia="zh-CN"/>
        </w:rPr>
        <w:t>六、纸类清洁用品项目绩效评估</w:t>
      </w:r>
      <w:bookmarkEnd w:id="19"/>
    </w:p>
    <w:p>
      <w:pPr>
        <w:pStyle w:val="Heading2"/>
        <w:rPr>
          <w:rFonts w:ascii="仿宋" w:eastAsia="仿宋" w:hAnsi="仿宋" w:cs="仿宋" w:hint="eastAsia"/>
          <w:lang w:eastAsia="zh-CN"/>
        </w:rPr>
      </w:pPr>
      <w:bookmarkStart w:id="20" w:name="_Toc14427"/>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纸类清洁用品项目中，我们设计了一套全面的绩效评估指标，以确保纸类清洁用品项目的可控和成功交付。这些指标跨足纸类清洁用品项目目标、成本、进度和质量等多个维度，为我们提供了全面洞察纸类清洁用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纸类清洁用品项目目标达成率是我们关注的首要指标。我们设定了明确的目标，并通过定期监测和评估，迅速发现并应对潜在的目标偏差。这为纸类清洁用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成本绩效是另一个核心关注点。通过实际成本与预算成本的对比分析，我们深入了解成本差异的原因，及时调整资源分配，保持纸类清洁用品项目在经济效益方面的合理水平。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纸类清洁用品项目进度作为关键的绩效指标之一，得到了精心的关注。我们制定了详细的纸类清洁用品项目进度计划，并设立了进度符合度指标，确保实际进度与计划进度保持一致。这使我们能够快速发现和解决潜在的进度问题，保持纸类清洁用品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纸类清洁用品项目绩效的不可或缺的一环。我们引入了一系列的质量标准和客户满意度指标，以确保纸类清洁用品项目交付的成果在质量上达到或超越预期水平。通过持续监测这些指标，我们努力提升纸类清洁用品项目整体质量水平，为纸类清洁用品项目的成功交付提供有力保障。通过这些科学且全面的绩效评估，我们能够更好地引导纸类清洁用品项目的持续改进，确保纸类清洁用品项目目标的顺利达成。</w:t>
      </w:r>
    </w:p>
    <w:p>
      <w:pPr>
        <w:pStyle w:val="Heading2"/>
        <w:ind w:firstLine="560" w:firstLineChars="200"/>
        <w:rPr>
          <w:rFonts w:ascii="仿宋" w:eastAsia="仿宋" w:hAnsi="仿宋" w:cs="仿宋" w:hint="eastAsia"/>
          <w:sz w:val="28"/>
          <w:lang w:eastAsia="zh-CN"/>
        </w:rPr>
      </w:pPr>
      <w:bookmarkStart w:id="21" w:name="_Toc27909"/>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绩效评估是纸类清洁用品项目中的关键环节，为确保纸类清洁用品项目达到预期目标，我们采用了多层次、多维度的绩效评估方法。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纸类清洁用品项目的战略目标对齐，确保每个决策和行动都与纸类清洁用品项目整体目标保持一致。团队会定期召开战略对齐会议，审视当前工作与纸类清洁用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纸类清洁用品项目进度、质量、成本和风险等方面。这些指标通过数据收集和分析，为纸类清洁用品项目管理团队提供了客观的评估依据。例如，我们通过纸类清洁用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绩效评估不仅仅停留在纸类清洁用品项目内部，还考虑了纸类清洁用品项目对外部环境的影响。我们定期进行干系人满意度调查，以了解各利益相关方对纸类清洁用品项目的期望和满意度，并及时做出调整。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这种多层次、多角度的绩效评估方法，使得我们能够全面了解纸类清洁用品项目的运行状态，及时做出调整，确保纸类清洁用品项目在不断变化的环境中保持稳健前行。</w:t>
      </w:r>
    </w:p>
    <w:p>
      <w:pPr>
        <w:pStyle w:val="Heading2"/>
        <w:ind w:firstLine="560" w:firstLineChars="200"/>
        <w:rPr>
          <w:rFonts w:ascii="仿宋" w:eastAsia="仿宋" w:hAnsi="仿宋" w:cs="仿宋" w:hint="eastAsia"/>
          <w:sz w:val="28"/>
          <w:lang w:eastAsia="zh-CN"/>
        </w:rPr>
      </w:pPr>
      <w:bookmarkStart w:id="22" w:name="_Toc17971"/>
      <w:r>
        <w:rPr>
          <w:rFonts w:ascii="仿宋" w:eastAsia="仿宋" w:hAnsi="仿宋" w:cs="仿宋" w:hint="eastAsia"/>
          <w:sz w:val="28"/>
          <w:lang w:eastAsia="zh-CN"/>
        </w:rPr>
        <w:t>(三)、绩效评估周期</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为了确保纸类清洁用品项目的有效管理和不断优化，我们采用了精心设计的绩效评估周期。这个周期旨在实现灵活、实时和全面的评估，以适应纸类清洁用品项目执行中的各种挑战。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纸类清洁用品项目的不同需求，分为短期、中期和长期。短期评估关注每个迭代或工作周期，以及时发现和解决当前任务中的问题。中期评估涵盖几个迭代，深入了解整体纸类清洁用品项目的趋势和性能。长期评估则着眼于整个纸类清洁用品项目阶段，确保纸类清洁用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纸类清洁用品项目管理工具和协作平台，团队成员能够随时更新和分享纸类清洁用品项目数据。这种实时性的反馈机制使我们能够及时察觉潜在问题，快速调整，保持纸类清洁用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https://d.book118.com/877142155045006034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纸类清洁用品项目规划设计纲要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纸类清洁用品项目规划设计纲要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纸类清洁用品项目规划设计纲要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纸类清洁用品项目规划设计纲要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纸类清洁用品项目规划设计纲要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纸类清洁用品项目规划设计纲要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纸类清洁用品项目规划设计纲要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纸类清洁用品项目规划设计纲要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纸类清洁用品项目规划设计纲要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纸类清洁用品项目规划设计纲要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纸类清洁用品项目规划设计纲要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纸类清洁用品项目规划设计纲要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纸类清洁用品项目规划设计纲要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纸类清洁用品项目规划设计纲要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纸类清洁用品项目规划设计纲要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纸类清洁用品项目规划设计纲要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纸类清洁用品项目规划设计纲要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9F7F57"/>
    <w:rsid w:val="7D9F7F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7142155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2024-01-17T01:08:00Z</dcterms:created>
  <dcterms:modified xsi:type="dcterms:W3CDTF">2024-01-17T01:08:24Z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9EFBC19A0B7B4E6A93E2F1DB7B5C0D52_11</vt:lpwstr>
  </property>
  <property fmtid="{D5CDD505-2E9C-101B-9397-08002B2CF9AE}" pid="3" name="KSOProductBuildVer">
    <vt:lpwstr>2052-12.1.0.16120</vt:lpwstr>
  </property>
</Properties>
</file>