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种植施肥机械项目计划设计方案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5" w:history="1">
        <w:r>
          <w:rPr>
            <w:rFonts w:ascii="仿宋" w:eastAsia="仿宋" w:hAnsi="仿宋" w:cs="仿宋" w:hint="eastAsia"/>
            <w:lang w:eastAsia="zh-CN"/>
          </w:rPr>
          <w:t>前言</w:t>
        </w:r>
        <w:r>
          <w:tab/>
        </w:r>
        <w:r>
          <w:fldChar w:fldCharType="begin"/>
        </w:r>
        <w:r>
          <w:instrText xml:space="preserve"> PAGEREF _Toc15975 \h </w:instrText>
        </w:r>
        <w:r>
          <w:fldChar w:fldCharType="separate"/>
        </w:r>
        <w:r>
          <w:t>3</w:t>
        </w:r>
        <w:r>
          <w:fldChar w:fldCharType="end"/>
        </w:r>
      </w:hyperlink>
    </w:p>
    <w:p>
      <w:pPr>
        <w:pStyle w:val="TOC1"/>
        <w:tabs>
          <w:tab w:val="right" w:leader="dot" w:pos="8306"/>
        </w:tabs>
      </w:pPr>
      <w:hyperlink w:anchor="_Toc22919" w:history="1">
        <w:r>
          <w:rPr>
            <w:rFonts w:ascii="仿宋" w:eastAsia="仿宋" w:hAnsi="仿宋" w:cs="仿宋" w:hint="eastAsia"/>
            <w:lang w:eastAsia="zh-CN"/>
          </w:rPr>
          <w:t>一、种植施肥机械项目绩效评估</w:t>
        </w:r>
        <w:r>
          <w:tab/>
        </w:r>
        <w:r>
          <w:fldChar w:fldCharType="begin"/>
        </w:r>
        <w:r>
          <w:instrText xml:space="preserve"> PAGEREF _Toc22919 \h </w:instrText>
        </w:r>
        <w:r>
          <w:fldChar w:fldCharType="separate"/>
        </w:r>
        <w:r>
          <w:t>3</w:t>
        </w:r>
        <w:r>
          <w:fldChar w:fldCharType="end"/>
        </w:r>
      </w:hyperlink>
    </w:p>
    <w:p>
      <w:pPr>
        <w:pStyle w:val="TOC2"/>
        <w:tabs>
          <w:tab w:val="right" w:leader="dot" w:pos="8306"/>
        </w:tabs>
      </w:pPr>
      <w:hyperlink w:anchor="_Toc12673" w:history="1">
        <w:r>
          <w:rPr>
            <w:rFonts w:ascii="仿宋" w:eastAsia="仿宋" w:hAnsi="仿宋" w:cs="仿宋" w:hint="eastAsia"/>
            <w:lang w:eastAsia="zh-CN"/>
          </w:rPr>
          <w:t>(一)、绩效评估指标</w:t>
        </w:r>
        <w:r>
          <w:tab/>
        </w:r>
        <w:r>
          <w:fldChar w:fldCharType="begin"/>
        </w:r>
        <w:r>
          <w:instrText xml:space="preserve"> PAGEREF _Toc12673 \h </w:instrText>
        </w:r>
        <w:r>
          <w:fldChar w:fldCharType="separate"/>
        </w:r>
        <w:r>
          <w:t>3</w:t>
        </w:r>
        <w:r>
          <w:fldChar w:fldCharType="end"/>
        </w:r>
      </w:hyperlink>
    </w:p>
    <w:p>
      <w:pPr>
        <w:pStyle w:val="TOC2"/>
        <w:tabs>
          <w:tab w:val="right" w:leader="dot" w:pos="8306"/>
        </w:tabs>
      </w:pPr>
      <w:hyperlink w:anchor="_Toc8881" w:history="1">
        <w:r>
          <w:rPr>
            <w:rFonts w:ascii="仿宋" w:eastAsia="仿宋" w:hAnsi="仿宋" w:cs="仿宋" w:hint="eastAsia"/>
            <w:lang w:eastAsia="zh-CN"/>
          </w:rPr>
          <w:t>(二)、绩效评估方法</w:t>
        </w:r>
        <w:r>
          <w:tab/>
        </w:r>
        <w:r>
          <w:fldChar w:fldCharType="begin"/>
        </w:r>
        <w:r>
          <w:instrText xml:space="preserve"> PAGEREF _Toc8881 \h </w:instrText>
        </w:r>
        <w:r>
          <w:fldChar w:fldCharType="separate"/>
        </w:r>
        <w:r>
          <w:t>4</w:t>
        </w:r>
        <w:r>
          <w:fldChar w:fldCharType="end"/>
        </w:r>
      </w:hyperlink>
    </w:p>
    <w:p>
      <w:pPr>
        <w:pStyle w:val="TOC2"/>
        <w:tabs>
          <w:tab w:val="right" w:leader="dot" w:pos="8306"/>
        </w:tabs>
      </w:pPr>
      <w:hyperlink w:anchor="_Toc17463" w:history="1">
        <w:r>
          <w:rPr>
            <w:rFonts w:ascii="仿宋" w:eastAsia="仿宋" w:hAnsi="仿宋" w:cs="仿宋" w:hint="eastAsia"/>
            <w:lang w:eastAsia="zh-CN"/>
          </w:rPr>
          <w:t>(三)、绩效评估周期</w:t>
        </w:r>
        <w:r>
          <w:tab/>
        </w:r>
        <w:r>
          <w:fldChar w:fldCharType="begin"/>
        </w:r>
        <w:r>
          <w:instrText xml:space="preserve"> PAGEREF _Toc17463 \h </w:instrText>
        </w:r>
        <w:r>
          <w:fldChar w:fldCharType="separate"/>
        </w:r>
        <w:r>
          <w:t>5</w:t>
        </w:r>
        <w:r>
          <w:fldChar w:fldCharType="end"/>
        </w:r>
      </w:hyperlink>
    </w:p>
    <w:p>
      <w:pPr>
        <w:pStyle w:val="TOC1"/>
        <w:tabs>
          <w:tab w:val="right" w:leader="dot" w:pos="8306"/>
        </w:tabs>
      </w:pPr>
      <w:hyperlink w:anchor="_Toc7950" w:history="1">
        <w:r>
          <w:rPr>
            <w:rFonts w:ascii="仿宋" w:eastAsia="仿宋" w:hAnsi="仿宋" w:cs="仿宋" w:hint="eastAsia"/>
            <w:lang w:eastAsia="zh-CN"/>
          </w:rPr>
          <w:t>二、种植施肥机械项目建设背景及必要性分析</w:t>
        </w:r>
        <w:r>
          <w:tab/>
        </w:r>
        <w:r>
          <w:fldChar w:fldCharType="begin"/>
        </w:r>
        <w:r>
          <w:instrText xml:space="preserve"> PAGEREF _Toc7950 \h </w:instrText>
        </w:r>
        <w:r>
          <w:fldChar w:fldCharType="separate"/>
        </w:r>
        <w:r>
          <w:t>6</w:t>
        </w:r>
        <w:r>
          <w:fldChar w:fldCharType="end"/>
        </w:r>
      </w:hyperlink>
    </w:p>
    <w:p>
      <w:pPr>
        <w:pStyle w:val="TOC2"/>
        <w:tabs>
          <w:tab w:val="right" w:leader="dot" w:pos="8306"/>
        </w:tabs>
      </w:pPr>
      <w:hyperlink w:anchor="_Toc13378" w:history="1">
        <w:r>
          <w:rPr>
            <w:rFonts w:ascii="仿宋" w:eastAsia="仿宋" w:hAnsi="仿宋" w:cs="仿宋" w:hint="eastAsia"/>
            <w:lang w:eastAsia="zh-CN"/>
          </w:rPr>
          <w:t>(一)、种植施肥机械项目背景分析</w:t>
        </w:r>
        <w:r>
          <w:tab/>
        </w:r>
        <w:r>
          <w:fldChar w:fldCharType="begin"/>
        </w:r>
        <w:r>
          <w:instrText xml:space="preserve"> PAGEREF _Toc13378 \h </w:instrText>
        </w:r>
        <w:r>
          <w:fldChar w:fldCharType="separate"/>
        </w:r>
        <w:r>
          <w:t>6</w:t>
        </w:r>
        <w:r>
          <w:fldChar w:fldCharType="end"/>
        </w:r>
      </w:hyperlink>
    </w:p>
    <w:p>
      <w:pPr>
        <w:pStyle w:val="TOC2"/>
        <w:tabs>
          <w:tab w:val="right" w:leader="dot" w:pos="8306"/>
        </w:tabs>
      </w:pPr>
      <w:hyperlink w:anchor="_Toc6065" w:history="1">
        <w:r>
          <w:rPr>
            <w:rFonts w:ascii="仿宋" w:eastAsia="仿宋" w:hAnsi="仿宋" w:cs="仿宋" w:hint="eastAsia"/>
            <w:lang w:eastAsia="zh-CN"/>
          </w:rPr>
          <w:t>(二)、种植施肥机械项目建设必要性分析</w:t>
        </w:r>
        <w:r>
          <w:tab/>
        </w:r>
        <w:r>
          <w:fldChar w:fldCharType="begin"/>
        </w:r>
        <w:r>
          <w:instrText xml:space="preserve"> PAGEREF _Toc6065 \h </w:instrText>
        </w:r>
        <w:r>
          <w:fldChar w:fldCharType="separate"/>
        </w:r>
        <w:r>
          <w:t>8</w:t>
        </w:r>
        <w:r>
          <w:fldChar w:fldCharType="end"/>
        </w:r>
      </w:hyperlink>
    </w:p>
    <w:p>
      <w:pPr>
        <w:pStyle w:val="TOC1"/>
        <w:tabs>
          <w:tab w:val="right" w:leader="dot" w:pos="8306"/>
        </w:tabs>
      </w:pPr>
      <w:hyperlink w:anchor="_Toc1973" w:history="1">
        <w:r>
          <w:rPr>
            <w:rFonts w:ascii="仿宋" w:eastAsia="仿宋" w:hAnsi="仿宋" w:cs="仿宋" w:hint="eastAsia"/>
            <w:lang w:eastAsia="zh-CN"/>
          </w:rPr>
          <w:t>三、种植施肥机械项目选址可行性分析</w:t>
        </w:r>
        <w:r>
          <w:tab/>
        </w:r>
        <w:r>
          <w:fldChar w:fldCharType="begin"/>
        </w:r>
        <w:r>
          <w:instrText xml:space="preserve"> PAGEREF _Toc1973 \h </w:instrText>
        </w:r>
        <w:r>
          <w:fldChar w:fldCharType="separate"/>
        </w:r>
        <w:r>
          <w:t>9</w:t>
        </w:r>
        <w:r>
          <w:fldChar w:fldCharType="end"/>
        </w:r>
      </w:hyperlink>
    </w:p>
    <w:p>
      <w:pPr>
        <w:pStyle w:val="TOC2"/>
        <w:tabs>
          <w:tab w:val="right" w:leader="dot" w:pos="8306"/>
        </w:tabs>
      </w:pPr>
      <w:hyperlink w:anchor="_Toc7780" w:history="1">
        <w:r>
          <w:rPr>
            <w:rFonts w:ascii="仿宋" w:eastAsia="仿宋" w:hAnsi="仿宋" w:cs="仿宋" w:hint="eastAsia"/>
            <w:lang w:eastAsia="zh-CN"/>
          </w:rPr>
          <w:t>(一)、种植施肥机械项目选址</w:t>
        </w:r>
        <w:r>
          <w:tab/>
        </w:r>
        <w:r>
          <w:fldChar w:fldCharType="begin"/>
        </w:r>
        <w:r>
          <w:instrText xml:space="preserve"> PAGEREF _Toc7780 \h </w:instrText>
        </w:r>
        <w:r>
          <w:fldChar w:fldCharType="separate"/>
        </w:r>
        <w:r>
          <w:t>9</w:t>
        </w:r>
        <w:r>
          <w:fldChar w:fldCharType="end"/>
        </w:r>
      </w:hyperlink>
    </w:p>
    <w:p>
      <w:pPr>
        <w:pStyle w:val="TOC2"/>
        <w:tabs>
          <w:tab w:val="right" w:leader="dot" w:pos="8306"/>
        </w:tabs>
      </w:pPr>
      <w:hyperlink w:anchor="_Toc17687" w:history="1">
        <w:r>
          <w:rPr>
            <w:rFonts w:ascii="仿宋" w:eastAsia="仿宋" w:hAnsi="仿宋" w:cs="仿宋" w:hint="eastAsia"/>
            <w:lang w:eastAsia="zh-CN"/>
          </w:rPr>
          <w:t>(二)、用地控制指标</w:t>
        </w:r>
        <w:r>
          <w:tab/>
        </w:r>
        <w:r>
          <w:fldChar w:fldCharType="begin"/>
        </w:r>
        <w:r>
          <w:instrText xml:space="preserve"> PAGEREF _Toc17687 \h </w:instrText>
        </w:r>
        <w:r>
          <w:fldChar w:fldCharType="separate"/>
        </w:r>
        <w:r>
          <w:t>9</w:t>
        </w:r>
        <w:r>
          <w:fldChar w:fldCharType="end"/>
        </w:r>
      </w:hyperlink>
    </w:p>
    <w:p>
      <w:pPr>
        <w:pStyle w:val="TOC2"/>
        <w:tabs>
          <w:tab w:val="right" w:leader="dot" w:pos="8306"/>
        </w:tabs>
      </w:pPr>
      <w:hyperlink w:anchor="_Toc29680" w:history="1">
        <w:r>
          <w:rPr>
            <w:rFonts w:ascii="仿宋" w:eastAsia="仿宋" w:hAnsi="仿宋" w:cs="仿宋" w:hint="eastAsia"/>
            <w:lang w:eastAsia="zh-CN"/>
          </w:rPr>
          <w:t>(三)、节约用地措施</w:t>
        </w:r>
        <w:r>
          <w:tab/>
        </w:r>
        <w:r>
          <w:fldChar w:fldCharType="begin"/>
        </w:r>
        <w:r>
          <w:instrText xml:space="preserve"> PAGEREF _Toc29680 \h </w:instrText>
        </w:r>
        <w:r>
          <w:fldChar w:fldCharType="separate"/>
        </w:r>
        <w:r>
          <w:t>11</w:t>
        </w:r>
        <w:r>
          <w:fldChar w:fldCharType="end"/>
        </w:r>
      </w:hyperlink>
    </w:p>
    <w:p>
      <w:pPr>
        <w:pStyle w:val="TOC2"/>
        <w:tabs>
          <w:tab w:val="right" w:leader="dot" w:pos="8306"/>
        </w:tabs>
      </w:pPr>
      <w:hyperlink w:anchor="_Toc5370" w:history="1">
        <w:r>
          <w:rPr>
            <w:rFonts w:ascii="仿宋" w:eastAsia="仿宋" w:hAnsi="仿宋" w:cs="仿宋" w:hint="eastAsia"/>
            <w:lang w:eastAsia="zh-CN"/>
          </w:rPr>
          <w:t>(四)、总图布置方案</w:t>
        </w:r>
        <w:r>
          <w:tab/>
        </w:r>
        <w:r>
          <w:fldChar w:fldCharType="begin"/>
        </w:r>
        <w:r>
          <w:instrText xml:space="preserve"> PAGEREF _Toc5370 \h </w:instrText>
        </w:r>
        <w:r>
          <w:fldChar w:fldCharType="separate"/>
        </w:r>
        <w:r>
          <w:t>12</w:t>
        </w:r>
        <w:r>
          <w:fldChar w:fldCharType="end"/>
        </w:r>
      </w:hyperlink>
    </w:p>
    <w:p>
      <w:pPr>
        <w:pStyle w:val="TOC2"/>
        <w:tabs>
          <w:tab w:val="right" w:leader="dot" w:pos="8306"/>
        </w:tabs>
      </w:pPr>
      <w:hyperlink w:anchor="_Toc9670" w:history="1">
        <w:r>
          <w:rPr>
            <w:rFonts w:ascii="仿宋" w:eastAsia="仿宋" w:hAnsi="仿宋" w:cs="仿宋" w:hint="eastAsia"/>
            <w:lang w:eastAsia="zh-CN"/>
          </w:rPr>
          <w:t>(五)、选址综合评价</w:t>
        </w:r>
        <w:r>
          <w:tab/>
        </w:r>
        <w:r>
          <w:fldChar w:fldCharType="begin"/>
        </w:r>
        <w:r>
          <w:instrText xml:space="preserve"> PAGEREF _Toc9670 \h </w:instrText>
        </w:r>
        <w:r>
          <w:fldChar w:fldCharType="separate"/>
        </w:r>
        <w:r>
          <w:t>13</w:t>
        </w:r>
        <w:r>
          <w:fldChar w:fldCharType="end"/>
        </w:r>
      </w:hyperlink>
    </w:p>
    <w:p>
      <w:pPr>
        <w:pStyle w:val="TOC1"/>
        <w:tabs>
          <w:tab w:val="right" w:leader="dot" w:pos="8306"/>
        </w:tabs>
      </w:pPr>
      <w:hyperlink w:anchor="_Toc24982" w:history="1">
        <w:r>
          <w:rPr>
            <w:rFonts w:ascii="仿宋" w:eastAsia="仿宋" w:hAnsi="仿宋" w:cs="仿宋" w:hint="eastAsia"/>
            <w:lang w:eastAsia="zh-CN"/>
          </w:rPr>
          <w:t>四、市场分析、调研</w:t>
        </w:r>
        <w:r>
          <w:tab/>
        </w:r>
        <w:r>
          <w:fldChar w:fldCharType="begin"/>
        </w:r>
        <w:r>
          <w:instrText xml:space="preserve"> PAGEREF _Toc24982 \h </w:instrText>
        </w:r>
        <w:r>
          <w:fldChar w:fldCharType="separate"/>
        </w:r>
        <w:r>
          <w:t>15</w:t>
        </w:r>
        <w:r>
          <w:fldChar w:fldCharType="end"/>
        </w:r>
      </w:hyperlink>
    </w:p>
    <w:p>
      <w:pPr>
        <w:pStyle w:val="TOC2"/>
        <w:tabs>
          <w:tab w:val="right" w:leader="dot" w:pos="8306"/>
        </w:tabs>
      </w:pPr>
      <w:hyperlink w:anchor="_Toc17853" w:history="1">
        <w:r>
          <w:rPr>
            <w:rFonts w:ascii="仿宋" w:eastAsia="仿宋" w:hAnsi="仿宋" w:cs="仿宋" w:hint="eastAsia"/>
            <w:lang w:eastAsia="zh-CN"/>
          </w:rPr>
          <w:t>(一)、种植施肥机械行业分析</w:t>
        </w:r>
        <w:r>
          <w:tab/>
        </w:r>
        <w:r>
          <w:fldChar w:fldCharType="begin"/>
        </w:r>
        <w:r>
          <w:instrText xml:space="preserve"> PAGEREF _Toc17853 \h </w:instrText>
        </w:r>
        <w:r>
          <w:fldChar w:fldCharType="separate"/>
        </w:r>
        <w:r>
          <w:t>15</w:t>
        </w:r>
        <w:r>
          <w:fldChar w:fldCharType="end"/>
        </w:r>
      </w:hyperlink>
    </w:p>
    <w:p>
      <w:pPr>
        <w:pStyle w:val="TOC2"/>
        <w:tabs>
          <w:tab w:val="right" w:leader="dot" w:pos="8306"/>
        </w:tabs>
      </w:pPr>
      <w:hyperlink w:anchor="_Toc27635" w:history="1">
        <w:r>
          <w:rPr>
            <w:rFonts w:ascii="仿宋" w:eastAsia="仿宋" w:hAnsi="仿宋" w:cs="仿宋" w:hint="eastAsia"/>
            <w:lang w:eastAsia="zh-CN"/>
          </w:rPr>
          <w:t>(二)、种植施肥机械市场分析预测</w:t>
        </w:r>
        <w:r>
          <w:tab/>
        </w:r>
        <w:r>
          <w:fldChar w:fldCharType="begin"/>
        </w:r>
        <w:r>
          <w:instrText xml:space="preserve"> PAGEREF _Toc27635 \h </w:instrText>
        </w:r>
        <w:r>
          <w:fldChar w:fldCharType="separate"/>
        </w:r>
        <w:r>
          <w:t>15</w:t>
        </w:r>
        <w:r>
          <w:fldChar w:fldCharType="end"/>
        </w:r>
      </w:hyperlink>
    </w:p>
    <w:p>
      <w:pPr>
        <w:pStyle w:val="TOC1"/>
        <w:tabs>
          <w:tab w:val="right" w:leader="dot" w:pos="8306"/>
        </w:tabs>
      </w:pPr>
      <w:hyperlink w:anchor="_Toc29957" w:history="1">
        <w:r>
          <w:rPr>
            <w:rFonts w:ascii="仿宋" w:eastAsia="仿宋" w:hAnsi="仿宋" w:cs="仿宋" w:hint="eastAsia"/>
            <w:lang w:eastAsia="zh-CN"/>
          </w:rPr>
          <w:t>五、产品规划分析</w:t>
        </w:r>
        <w:r>
          <w:tab/>
        </w:r>
        <w:r>
          <w:fldChar w:fldCharType="begin"/>
        </w:r>
        <w:r>
          <w:instrText xml:space="preserve"> PAGEREF _Toc29957 \h </w:instrText>
        </w:r>
        <w:r>
          <w:fldChar w:fldCharType="separate"/>
        </w:r>
        <w:r>
          <w:t>16</w:t>
        </w:r>
        <w:r>
          <w:fldChar w:fldCharType="end"/>
        </w:r>
      </w:hyperlink>
    </w:p>
    <w:p>
      <w:pPr>
        <w:pStyle w:val="TOC2"/>
        <w:tabs>
          <w:tab w:val="right" w:leader="dot" w:pos="8306"/>
        </w:tabs>
      </w:pPr>
      <w:hyperlink w:anchor="_Toc19361" w:history="1">
        <w:r>
          <w:rPr>
            <w:rFonts w:ascii="仿宋" w:eastAsia="仿宋" w:hAnsi="仿宋" w:cs="仿宋" w:hint="eastAsia"/>
            <w:lang w:eastAsia="zh-CN"/>
          </w:rPr>
          <w:t>(一)、产品规划</w:t>
        </w:r>
        <w:r>
          <w:tab/>
        </w:r>
        <w:r>
          <w:fldChar w:fldCharType="begin"/>
        </w:r>
        <w:r>
          <w:instrText xml:space="preserve"> PAGEREF _Toc19361 \h </w:instrText>
        </w:r>
        <w:r>
          <w:fldChar w:fldCharType="separate"/>
        </w:r>
        <w:r>
          <w:t>16</w:t>
        </w:r>
        <w:r>
          <w:fldChar w:fldCharType="end"/>
        </w:r>
      </w:hyperlink>
    </w:p>
    <w:p>
      <w:pPr>
        <w:pStyle w:val="TOC2"/>
        <w:tabs>
          <w:tab w:val="right" w:leader="dot" w:pos="8306"/>
        </w:tabs>
      </w:pPr>
      <w:hyperlink w:anchor="_Toc902" w:history="1">
        <w:r>
          <w:rPr>
            <w:rFonts w:ascii="仿宋" w:eastAsia="仿宋" w:hAnsi="仿宋" w:cs="仿宋" w:hint="eastAsia"/>
            <w:lang w:eastAsia="zh-CN"/>
          </w:rPr>
          <w:t>(二)、建设规模</w:t>
        </w:r>
        <w:r>
          <w:tab/>
        </w:r>
        <w:r>
          <w:fldChar w:fldCharType="begin"/>
        </w:r>
        <w:r>
          <w:instrText xml:space="preserve"> PAGEREF _Toc902 \h </w:instrText>
        </w:r>
        <w:r>
          <w:fldChar w:fldCharType="separate"/>
        </w:r>
        <w:r>
          <w:t>17</w:t>
        </w:r>
        <w:r>
          <w:fldChar w:fldCharType="end"/>
        </w:r>
      </w:hyperlink>
    </w:p>
    <w:p>
      <w:pPr>
        <w:pStyle w:val="TOC1"/>
        <w:tabs>
          <w:tab w:val="right" w:leader="dot" w:pos="8306"/>
        </w:tabs>
      </w:pPr>
      <w:hyperlink w:anchor="_Toc13596" w:history="1">
        <w:r>
          <w:rPr>
            <w:rFonts w:ascii="仿宋" w:eastAsia="仿宋" w:hAnsi="仿宋" w:cs="仿宋" w:hint="eastAsia"/>
            <w:lang w:eastAsia="zh-CN"/>
          </w:rPr>
          <w:t>六、种植施肥机械项目概论</w:t>
        </w:r>
        <w:r>
          <w:tab/>
        </w:r>
        <w:r>
          <w:fldChar w:fldCharType="begin"/>
        </w:r>
        <w:r>
          <w:instrText xml:space="preserve"> PAGEREF _Toc13596 \h </w:instrText>
        </w:r>
        <w:r>
          <w:fldChar w:fldCharType="separate"/>
        </w:r>
        <w:r>
          <w:t>18</w:t>
        </w:r>
        <w:r>
          <w:fldChar w:fldCharType="end"/>
        </w:r>
      </w:hyperlink>
    </w:p>
    <w:p>
      <w:pPr>
        <w:pStyle w:val="TOC2"/>
        <w:tabs>
          <w:tab w:val="right" w:leader="dot" w:pos="8306"/>
        </w:tabs>
      </w:pPr>
      <w:hyperlink w:anchor="_Toc12087" w:history="1">
        <w:r>
          <w:rPr>
            <w:rFonts w:ascii="仿宋" w:eastAsia="仿宋" w:hAnsi="仿宋" w:cs="仿宋" w:hint="eastAsia"/>
            <w:lang w:eastAsia="zh-CN"/>
          </w:rPr>
          <w:t>(一)、种植施肥机械项目概况</w:t>
        </w:r>
        <w:r>
          <w:tab/>
        </w:r>
        <w:r>
          <w:fldChar w:fldCharType="begin"/>
        </w:r>
        <w:r>
          <w:instrText xml:space="preserve"> PAGEREF _Toc12087 \h </w:instrText>
        </w:r>
        <w:r>
          <w:fldChar w:fldCharType="separate"/>
        </w:r>
        <w:r>
          <w:t>18</w:t>
        </w:r>
        <w:r>
          <w:fldChar w:fldCharType="end"/>
        </w:r>
      </w:hyperlink>
    </w:p>
    <w:p>
      <w:pPr>
        <w:pStyle w:val="TOC2"/>
        <w:tabs>
          <w:tab w:val="right" w:leader="dot" w:pos="8306"/>
        </w:tabs>
      </w:pPr>
      <w:hyperlink w:anchor="_Toc1090" w:history="1">
        <w:r>
          <w:rPr>
            <w:rFonts w:ascii="仿宋" w:eastAsia="仿宋" w:hAnsi="仿宋" w:cs="仿宋" w:hint="eastAsia"/>
            <w:lang w:eastAsia="zh-CN"/>
          </w:rPr>
          <w:t>(二)、种植施肥机械项目目标</w:t>
        </w:r>
        <w:r>
          <w:tab/>
        </w:r>
        <w:r>
          <w:fldChar w:fldCharType="begin"/>
        </w:r>
        <w:r>
          <w:instrText xml:space="preserve"> PAGEREF _Toc1090 \h </w:instrText>
        </w:r>
        <w:r>
          <w:fldChar w:fldCharType="separate"/>
        </w:r>
        <w:r>
          <w:t>20</w:t>
        </w:r>
        <w:r>
          <w:fldChar w:fldCharType="end"/>
        </w:r>
      </w:hyperlink>
    </w:p>
    <w:p>
      <w:pPr>
        <w:pStyle w:val="TOC2"/>
        <w:tabs>
          <w:tab w:val="right" w:leader="dot" w:pos="8306"/>
        </w:tabs>
      </w:pPr>
      <w:hyperlink w:anchor="_Toc11063" w:history="1">
        <w:r>
          <w:rPr>
            <w:rFonts w:ascii="仿宋" w:eastAsia="仿宋" w:hAnsi="仿宋" w:cs="仿宋" w:hint="eastAsia"/>
            <w:lang w:eastAsia="zh-CN"/>
          </w:rPr>
          <w:t>(三)、种植施肥机械项目提出的理由</w:t>
        </w:r>
        <w:r>
          <w:tab/>
        </w:r>
        <w:r>
          <w:fldChar w:fldCharType="begin"/>
        </w:r>
        <w:r>
          <w:instrText xml:space="preserve"> PAGEREF _Toc11063 \h </w:instrText>
        </w:r>
        <w:r>
          <w:fldChar w:fldCharType="separate"/>
        </w:r>
        <w:r>
          <w:t>21</w:t>
        </w:r>
        <w:r>
          <w:fldChar w:fldCharType="end"/>
        </w:r>
      </w:hyperlink>
    </w:p>
    <w:p>
      <w:pPr>
        <w:pStyle w:val="TOC2"/>
        <w:tabs>
          <w:tab w:val="right" w:leader="dot" w:pos="8306"/>
        </w:tabs>
      </w:pPr>
      <w:hyperlink w:anchor="_Toc13194" w:history="1">
        <w:r>
          <w:rPr>
            <w:rFonts w:ascii="仿宋" w:eastAsia="仿宋" w:hAnsi="仿宋" w:cs="仿宋" w:hint="eastAsia"/>
            <w:lang w:eastAsia="zh-CN"/>
          </w:rPr>
          <w:t>(四)、种植施肥机械项目意义</w:t>
        </w:r>
        <w:r>
          <w:tab/>
        </w:r>
        <w:r>
          <w:fldChar w:fldCharType="begin"/>
        </w:r>
        <w:r>
          <w:instrText xml:space="preserve"> PAGEREF _Toc13194 \h </w:instrText>
        </w:r>
        <w:r>
          <w:fldChar w:fldCharType="separate"/>
        </w:r>
        <w:r>
          <w:t>23</w:t>
        </w:r>
        <w:r>
          <w:fldChar w:fldCharType="end"/>
        </w:r>
      </w:hyperlink>
    </w:p>
    <w:p>
      <w:pPr>
        <w:pStyle w:val="TOC2"/>
        <w:tabs>
          <w:tab w:val="right" w:leader="dot" w:pos="8306"/>
        </w:tabs>
      </w:pPr>
      <w:hyperlink w:anchor="_Toc5293" w:history="1">
        <w:r>
          <w:rPr>
            <w:rFonts w:ascii="仿宋" w:eastAsia="仿宋" w:hAnsi="仿宋" w:cs="仿宋" w:hint="eastAsia"/>
            <w:lang w:eastAsia="zh-CN"/>
          </w:rPr>
          <w:t>(五)、种植施肥机械项目背景</w:t>
        </w:r>
        <w:r>
          <w:tab/>
        </w:r>
        <w:r>
          <w:fldChar w:fldCharType="begin"/>
        </w:r>
        <w:r>
          <w:instrText xml:space="preserve"> PAGEREF _Toc5293 \h </w:instrText>
        </w:r>
        <w:r>
          <w:fldChar w:fldCharType="separate"/>
        </w:r>
        <w:r>
          <w:t>24</w:t>
        </w:r>
        <w:r>
          <w:fldChar w:fldCharType="end"/>
        </w:r>
      </w:hyperlink>
    </w:p>
    <w:p>
      <w:pPr>
        <w:pStyle w:val="TOC1"/>
        <w:tabs>
          <w:tab w:val="right" w:leader="dot" w:pos="8306"/>
        </w:tabs>
      </w:pPr>
      <w:hyperlink w:anchor="_Toc28122" w:history="1">
        <w:r>
          <w:rPr>
            <w:rFonts w:ascii="仿宋" w:eastAsia="仿宋" w:hAnsi="仿宋" w:cs="仿宋" w:hint="eastAsia"/>
            <w:lang w:eastAsia="zh-CN"/>
          </w:rPr>
          <w:t>七、种植施肥机械项目人力资源管理</w:t>
        </w:r>
        <w:r>
          <w:tab/>
        </w:r>
        <w:r>
          <w:fldChar w:fldCharType="begin"/>
        </w:r>
        <w:r>
          <w:instrText xml:space="preserve"> PAGEREF _Toc28122 \h </w:instrText>
        </w:r>
        <w:r>
          <w:fldChar w:fldCharType="separate"/>
        </w:r>
        <w:r>
          <w:t>25</w:t>
        </w:r>
        <w:r>
          <w:fldChar w:fldCharType="end"/>
        </w:r>
      </w:hyperlink>
    </w:p>
    <w:p>
      <w:pPr>
        <w:pStyle w:val="TOC2"/>
        <w:tabs>
          <w:tab w:val="right" w:leader="dot" w:pos="8306"/>
        </w:tabs>
      </w:pPr>
      <w:hyperlink w:anchor="_Toc27587" w:history="1">
        <w:r>
          <w:rPr>
            <w:rFonts w:ascii="仿宋" w:eastAsia="仿宋" w:hAnsi="仿宋" w:cs="仿宋" w:hint="eastAsia"/>
            <w:lang w:eastAsia="zh-CN"/>
          </w:rPr>
          <w:t>(一)、建立健全的预算管理制度</w:t>
        </w:r>
        <w:r>
          <w:tab/>
        </w:r>
        <w:r>
          <w:fldChar w:fldCharType="begin"/>
        </w:r>
        <w:r>
          <w:instrText xml:space="preserve"> PAGEREF _Toc27587 \h </w:instrText>
        </w:r>
        <w:r>
          <w:fldChar w:fldCharType="separate"/>
        </w:r>
        <w:r>
          <w:t>25</w:t>
        </w:r>
        <w:r>
          <w:fldChar w:fldCharType="end"/>
        </w:r>
      </w:hyperlink>
    </w:p>
    <w:p>
      <w:pPr>
        <w:pStyle w:val="TOC2"/>
        <w:tabs>
          <w:tab w:val="right" w:leader="dot" w:pos="8306"/>
        </w:tabs>
      </w:pPr>
      <w:hyperlink w:anchor="_Toc6191" w:history="1">
        <w:r>
          <w:rPr>
            <w:rFonts w:ascii="仿宋" w:eastAsia="仿宋" w:hAnsi="仿宋" w:cs="仿宋" w:hint="eastAsia"/>
            <w:lang w:eastAsia="zh-CN"/>
          </w:rPr>
          <w:t>(二)、加强资金流动监控</w:t>
        </w:r>
        <w:r>
          <w:tab/>
        </w:r>
        <w:r>
          <w:fldChar w:fldCharType="begin"/>
        </w:r>
        <w:r>
          <w:instrText xml:space="preserve"> PAGEREF _Toc6191 \h </w:instrText>
        </w:r>
        <w:r>
          <w:fldChar w:fldCharType="separate"/>
        </w:r>
        <w:r>
          <w:t>27</w:t>
        </w:r>
        <w:r>
          <w:fldChar w:fldCharType="end"/>
        </w:r>
      </w:hyperlink>
    </w:p>
    <w:p>
      <w:pPr>
        <w:pStyle w:val="TOC2"/>
        <w:tabs>
          <w:tab w:val="right" w:leader="dot" w:pos="8306"/>
        </w:tabs>
      </w:pPr>
      <w:hyperlink w:anchor="_Toc6438" w:history="1">
        <w:r>
          <w:rPr>
            <w:rFonts w:ascii="仿宋" w:eastAsia="仿宋" w:hAnsi="仿宋" w:cs="仿宋" w:hint="eastAsia"/>
            <w:lang w:eastAsia="zh-CN"/>
          </w:rPr>
          <w:t>(三)、制定完善的风险控制机制</w:t>
        </w:r>
        <w:r>
          <w:tab/>
        </w:r>
        <w:r>
          <w:fldChar w:fldCharType="begin"/>
        </w:r>
        <w:r>
          <w:instrText xml:space="preserve"> PAGEREF _Toc6438 \h </w:instrText>
        </w:r>
        <w:r>
          <w:fldChar w:fldCharType="separate"/>
        </w:r>
        <w:r>
          <w:t>28</w:t>
        </w:r>
        <w:r>
          <w:fldChar w:fldCharType="end"/>
        </w:r>
      </w:hyperlink>
    </w:p>
    <w:p>
      <w:pPr>
        <w:pStyle w:val="TOC2"/>
        <w:tabs>
          <w:tab w:val="right" w:leader="dot" w:pos="8306"/>
        </w:tabs>
      </w:pPr>
      <w:hyperlink w:anchor="_Toc22907" w:history="1">
        <w:r>
          <w:rPr>
            <w:rFonts w:ascii="仿宋" w:eastAsia="仿宋" w:hAnsi="仿宋" w:cs="仿宋" w:hint="eastAsia"/>
            <w:lang w:eastAsia="zh-CN"/>
          </w:rPr>
          <w:t>(四)、优化成本管理</w:t>
        </w:r>
        <w:r>
          <w:tab/>
        </w:r>
        <w:r>
          <w:fldChar w:fldCharType="begin"/>
        </w:r>
        <w:r>
          <w:instrText xml:space="preserve"> PAGEREF _Toc22907 \h </w:instrText>
        </w:r>
        <w:r>
          <w:fldChar w:fldCharType="separate"/>
        </w:r>
        <w:r>
          <w:t>29</w:t>
        </w:r>
        <w:r>
          <w:fldChar w:fldCharType="end"/>
        </w:r>
      </w:hyperlink>
    </w:p>
    <w:p>
      <w:pPr>
        <w:pStyle w:val="TOC1"/>
        <w:tabs>
          <w:tab w:val="right" w:leader="dot" w:pos="8306"/>
        </w:tabs>
      </w:pPr>
      <w:hyperlink w:anchor="_Toc3327" w:history="1">
        <w:r>
          <w:rPr>
            <w:rFonts w:ascii="仿宋" w:eastAsia="仿宋" w:hAnsi="仿宋" w:cs="仿宋" w:hint="eastAsia"/>
            <w:lang w:eastAsia="zh-CN"/>
          </w:rPr>
          <w:t>八、种植施肥机械项目环境影响分析</w:t>
        </w:r>
        <w:r>
          <w:tab/>
        </w:r>
        <w:r>
          <w:fldChar w:fldCharType="begin"/>
        </w:r>
        <w:r>
          <w:instrText xml:space="preserve"> PAGEREF _Toc3327 \h </w:instrText>
        </w:r>
        <w:r>
          <w:fldChar w:fldCharType="separate"/>
        </w:r>
        <w:r>
          <w:t>30</w:t>
        </w:r>
        <w:r>
          <w:fldChar w:fldCharType="end"/>
        </w:r>
      </w:hyperlink>
    </w:p>
    <w:p>
      <w:pPr>
        <w:pStyle w:val="TOC2"/>
        <w:tabs>
          <w:tab w:val="right" w:leader="dot" w:pos="8306"/>
        </w:tabs>
      </w:pPr>
      <w:hyperlink w:anchor="_Toc6746" w:history="1">
        <w:r>
          <w:rPr>
            <w:rFonts w:ascii="仿宋" w:eastAsia="仿宋" w:hAnsi="仿宋" w:cs="仿宋" w:hint="eastAsia"/>
            <w:lang w:eastAsia="zh-CN"/>
          </w:rPr>
          <w:t>(一)、建设区域环境质量现状</w:t>
        </w:r>
        <w:r>
          <w:tab/>
        </w:r>
        <w:r>
          <w:fldChar w:fldCharType="begin"/>
        </w:r>
        <w:r>
          <w:instrText xml:space="preserve"> PAGEREF _Toc6746 \h </w:instrText>
        </w:r>
        <w:r>
          <w:fldChar w:fldCharType="separate"/>
        </w:r>
        <w:r>
          <w:t>30</w:t>
        </w:r>
        <w:r>
          <w:fldChar w:fldCharType="end"/>
        </w:r>
      </w:hyperlink>
    </w:p>
    <w:p>
      <w:pPr>
        <w:pStyle w:val="TOC2"/>
        <w:tabs>
          <w:tab w:val="right" w:leader="dot" w:pos="8306"/>
        </w:tabs>
      </w:pPr>
      <w:hyperlink w:anchor="_Toc10818" w:history="1">
        <w:r>
          <w:rPr>
            <w:rFonts w:ascii="仿宋" w:eastAsia="仿宋" w:hAnsi="仿宋" w:cs="仿宋" w:hint="eastAsia"/>
            <w:lang w:eastAsia="zh-CN"/>
          </w:rPr>
          <w:t>(二)、建设期环境保护</w:t>
        </w:r>
        <w:r>
          <w:tab/>
        </w:r>
        <w:r>
          <w:fldChar w:fldCharType="begin"/>
        </w:r>
        <w:r>
          <w:instrText xml:space="preserve"> PAGEREF _Toc10818 \h </w:instrText>
        </w:r>
        <w:r>
          <w:fldChar w:fldCharType="separate"/>
        </w:r>
        <w:r>
          <w:t>32</w:t>
        </w:r>
        <w:r>
          <w:fldChar w:fldCharType="end"/>
        </w:r>
      </w:hyperlink>
    </w:p>
    <w:p>
      <w:pPr>
        <w:pStyle w:val="TOC2"/>
        <w:tabs>
          <w:tab w:val="right" w:leader="dot" w:pos="8306"/>
        </w:tabs>
      </w:pPr>
      <w:hyperlink w:anchor="_Toc914" w:history="1">
        <w:r>
          <w:rPr>
            <w:rFonts w:ascii="仿宋" w:eastAsia="仿宋" w:hAnsi="仿宋" w:cs="仿宋" w:hint="eastAsia"/>
            <w:lang w:eastAsia="zh-CN"/>
          </w:rPr>
          <w:t>(三)、运营期环境保护</w:t>
        </w:r>
        <w:r>
          <w:tab/>
        </w:r>
        <w:r>
          <w:fldChar w:fldCharType="begin"/>
        </w:r>
        <w:r>
          <w:instrText xml:space="preserve"> PAGEREF _Toc914 \h </w:instrText>
        </w:r>
        <w:r>
          <w:fldChar w:fldCharType="separate"/>
        </w:r>
        <w:r>
          <w:t>33</w:t>
        </w:r>
        <w:r>
          <w:fldChar w:fldCharType="end"/>
        </w:r>
      </w:hyperlink>
    </w:p>
    <w:p>
      <w:pPr>
        <w:pStyle w:val="TOC2"/>
        <w:tabs>
          <w:tab w:val="right" w:leader="dot" w:pos="8306"/>
        </w:tabs>
      </w:pPr>
      <w:hyperlink w:anchor="_Toc2487" w:history="1">
        <w:r>
          <w:rPr>
            <w:rFonts w:ascii="仿宋" w:eastAsia="仿宋" w:hAnsi="仿宋" w:cs="仿宋" w:hint="eastAsia"/>
            <w:lang w:eastAsia="zh-CN"/>
          </w:rPr>
          <w:t>(四)、种植施肥机械项目建设对区域经济的影响</w:t>
        </w:r>
        <w:r>
          <w:tab/>
        </w:r>
        <w:r>
          <w:fldChar w:fldCharType="begin"/>
        </w:r>
        <w:r>
          <w:instrText xml:space="preserve"> PAGEREF _Toc2487 \h </w:instrText>
        </w:r>
        <w:r>
          <w:fldChar w:fldCharType="separate"/>
        </w:r>
        <w:r>
          <w:t>35</w:t>
        </w:r>
        <w:r>
          <w:fldChar w:fldCharType="end"/>
        </w:r>
      </w:hyperlink>
    </w:p>
    <w:p>
      <w:pPr>
        <w:pStyle w:val="TOC2"/>
        <w:tabs>
          <w:tab w:val="right" w:leader="dot" w:pos="8306"/>
        </w:tabs>
      </w:pPr>
      <w:hyperlink w:anchor="_Toc31101" w:history="1">
        <w:r>
          <w:rPr>
            <w:rFonts w:ascii="仿宋" w:eastAsia="仿宋" w:hAnsi="仿宋" w:cs="仿宋" w:hint="eastAsia"/>
            <w:lang w:eastAsia="zh-CN"/>
          </w:rPr>
          <w:t>(五)、废弃物处理</w:t>
        </w:r>
        <w:r>
          <w:tab/>
        </w:r>
        <w:r>
          <w:fldChar w:fldCharType="begin"/>
        </w:r>
        <w:r>
          <w:instrText xml:space="preserve"> PAGEREF _Toc31101 \h </w:instrText>
        </w:r>
        <w:r>
          <w:fldChar w:fldCharType="separate"/>
        </w:r>
        <w:r>
          <w:t>36</w:t>
        </w:r>
        <w:r>
          <w:fldChar w:fldCharType="end"/>
        </w:r>
      </w:hyperlink>
    </w:p>
    <w:p>
      <w:pPr>
        <w:pStyle w:val="TOC2"/>
        <w:tabs>
          <w:tab w:val="right" w:leader="dot" w:pos="8306"/>
        </w:tabs>
      </w:pPr>
      <w:hyperlink w:anchor="_Toc14906" w:history="1">
        <w:r>
          <w:rPr>
            <w:rFonts w:ascii="仿宋" w:eastAsia="仿宋" w:hAnsi="仿宋" w:cs="仿宋" w:hint="eastAsia"/>
            <w:lang w:eastAsia="zh-CN"/>
          </w:rPr>
          <w:t>(六)、特殊环境影响分析</w:t>
        </w:r>
        <w:r>
          <w:tab/>
        </w:r>
        <w:r>
          <w:fldChar w:fldCharType="begin"/>
        </w:r>
        <w:r>
          <w:instrText xml:space="preserve"> PAGEREF _Toc14906 \h </w:instrText>
        </w:r>
        <w:r>
          <w:fldChar w:fldCharType="separate"/>
        </w:r>
        <w:r>
          <w:t>38</w:t>
        </w:r>
        <w:r>
          <w:fldChar w:fldCharType="end"/>
        </w:r>
      </w:hyperlink>
    </w:p>
    <w:p>
      <w:pPr>
        <w:pStyle w:val="TOC2"/>
        <w:tabs>
          <w:tab w:val="right" w:leader="dot" w:pos="8306"/>
        </w:tabs>
      </w:pPr>
      <w:hyperlink w:anchor="_Toc17353" w:history="1">
        <w:r>
          <w:rPr>
            <w:rFonts w:ascii="仿宋" w:eastAsia="仿宋" w:hAnsi="仿宋" w:cs="仿宋" w:hint="eastAsia"/>
            <w:lang w:eastAsia="zh-CN"/>
          </w:rPr>
          <w:t>(七)、清洁生产</w:t>
        </w:r>
        <w:r>
          <w:tab/>
        </w:r>
        <w:r>
          <w:fldChar w:fldCharType="begin"/>
        </w:r>
        <w:r>
          <w:instrText xml:space="preserve"> PAGEREF _Toc17353 \h </w:instrText>
        </w:r>
        <w:r>
          <w:fldChar w:fldCharType="separate"/>
        </w:r>
        <w:r>
          <w:t>39</w:t>
        </w:r>
        <w:r>
          <w:fldChar w:fldCharType="end"/>
        </w:r>
      </w:hyperlink>
    </w:p>
    <w:p>
      <w:pPr>
        <w:pStyle w:val="TOC2"/>
        <w:tabs>
          <w:tab w:val="right" w:leader="dot" w:pos="8306"/>
        </w:tabs>
      </w:pPr>
      <w:hyperlink w:anchor="_Toc4092" w:history="1">
        <w:r>
          <w:rPr>
            <w:rFonts w:ascii="仿宋" w:eastAsia="仿宋" w:hAnsi="仿宋" w:cs="仿宋" w:hint="eastAsia"/>
            <w:lang w:eastAsia="zh-CN"/>
          </w:rPr>
          <w:t>(八)、环境保护综合评价</w:t>
        </w:r>
        <w:r>
          <w:tab/>
        </w:r>
        <w:r>
          <w:fldChar w:fldCharType="begin"/>
        </w:r>
        <w:r>
          <w:instrText xml:space="preserve"> PAGEREF _Toc4092 \h </w:instrText>
        </w:r>
        <w:r>
          <w:fldChar w:fldCharType="separate"/>
        </w:r>
        <w:r>
          <w:t>40</w:t>
        </w:r>
        <w:r>
          <w:fldChar w:fldCharType="end"/>
        </w:r>
      </w:hyperlink>
    </w:p>
    <w:p>
      <w:pPr>
        <w:pStyle w:val="TOC1"/>
        <w:tabs>
          <w:tab w:val="right" w:leader="dot" w:pos="8306"/>
        </w:tabs>
      </w:pPr>
      <w:hyperlink w:anchor="_Toc19507" w:history="1">
        <w:r>
          <w:rPr>
            <w:rFonts w:ascii="仿宋" w:eastAsia="仿宋" w:hAnsi="仿宋" w:cs="仿宋" w:hint="eastAsia"/>
            <w:lang w:eastAsia="zh-CN"/>
          </w:rPr>
          <w:t>九、种植施肥机械项目技术管理</w:t>
        </w:r>
        <w:r>
          <w:tab/>
        </w:r>
        <w:r>
          <w:fldChar w:fldCharType="begin"/>
        </w:r>
        <w:r>
          <w:instrText xml:space="preserve"> PAGEREF _Toc19507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3" w:history="1">
        <w:r>
          <w:rPr>
            <w:rFonts w:ascii="仿宋" w:eastAsia="仿宋" w:hAnsi="仿宋" w:cs="仿宋" w:hint="eastAsia"/>
            <w:lang w:eastAsia="zh-CN"/>
          </w:rPr>
          <w:t>(一)、技术方案选用方向</w:t>
        </w:r>
        <w:r>
          <w:tab/>
        </w:r>
        <w:r>
          <w:fldChar w:fldCharType="begin"/>
        </w:r>
        <w:r>
          <w:instrText xml:space="preserve"> PAGEREF _Toc25293 \h </w:instrText>
        </w:r>
        <w:r>
          <w:fldChar w:fldCharType="separate"/>
        </w:r>
        <w:r>
          <w:t>41</w:t>
        </w:r>
        <w:r>
          <w:fldChar w:fldCharType="end"/>
        </w:r>
      </w:hyperlink>
    </w:p>
    <w:p>
      <w:pPr>
        <w:pStyle w:val="TOC2"/>
        <w:tabs>
          <w:tab w:val="right" w:leader="dot" w:pos="8306"/>
        </w:tabs>
      </w:pPr>
      <w:hyperlink w:anchor="_Toc29739" w:history="1">
        <w:r>
          <w:rPr>
            <w:rFonts w:ascii="仿宋" w:eastAsia="仿宋" w:hAnsi="仿宋" w:cs="仿宋" w:hint="eastAsia"/>
            <w:lang w:eastAsia="zh-CN"/>
          </w:rPr>
          <w:t>(二)、工艺技术方案选用原则</w:t>
        </w:r>
        <w:r>
          <w:tab/>
        </w:r>
        <w:r>
          <w:fldChar w:fldCharType="begin"/>
        </w:r>
        <w:r>
          <w:instrText xml:space="preserve"> PAGEREF _Toc29739 \h </w:instrText>
        </w:r>
        <w:r>
          <w:fldChar w:fldCharType="separate"/>
        </w:r>
        <w:r>
          <w:t>43</w:t>
        </w:r>
        <w:r>
          <w:fldChar w:fldCharType="end"/>
        </w:r>
      </w:hyperlink>
    </w:p>
    <w:p>
      <w:pPr>
        <w:pStyle w:val="TOC2"/>
        <w:tabs>
          <w:tab w:val="right" w:leader="dot" w:pos="8306"/>
        </w:tabs>
      </w:pPr>
      <w:hyperlink w:anchor="_Toc23483" w:history="1">
        <w:r>
          <w:rPr>
            <w:rFonts w:ascii="仿宋" w:eastAsia="仿宋" w:hAnsi="仿宋" w:cs="仿宋" w:hint="eastAsia"/>
            <w:lang w:eastAsia="zh-CN"/>
          </w:rPr>
          <w:t>(三)、工艺技术方案要求</w:t>
        </w:r>
        <w:r>
          <w:tab/>
        </w:r>
        <w:r>
          <w:fldChar w:fldCharType="begin"/>
        </w:r>
        <w:r>
          <w:instrText xml:space="preserve"> PAGEREF _Toc23483 \h </w:instrText>
        </w:r>
        <w:r>
          <w:fldChar w:fldCharType="separate"/>
        </w:r>
        <w:r>
          <w:t>45</w:t>
        </w:r>
        <w:r>
          <w:fldChar w:fldCharType="end"/>
        </w:r>
      </w:hyperlink>
    </w:p>
    <w:p>
      <w:pPr>
        <w:pStyle w:val="TOC1"/>
        <w:tabs>
          <w:tab w:val="right" w:leader="dot" w:pos="8306"/>
        </w:tabs>
      </w:pPr>
      <w:hyperlink w:anchor="_Toc16513" w:history="1">
        <w:r>
          <w:rPr>
            <w:rFonts w:ascii="仿宋" w:eastAsia="仿宋" w:hAnsi="仿宋" w:cs="仿宋" w:hint="eastAsia"/>
            <w:lang w:eastAsia="zh-CN"/>
          </w:rPr>
          <w:t>十、种植施肥机械项目人力资源培养与发展</w:t>
        </w:r>
        <w:r>
          <w:tab/>
        </w:r>
        <w:r>
          <w:fldChar w:fldCharType="begin"/>
        </w:r>
        <w:r>
          <w:instrText xml:space="preserve"> PAGEREF _Toc16513 \h </w:instrText>
        </w:r>
        <w:r>
          <w:fldChar w:fldCharType="separate"/>
        </w:r>
        <w:r>
          <w:t>47</w:t>
        </w:r>
        <w:r>
          <w:fldChar w:fldCharType="end"/>
        </w:r>
      </w:hyperlink>
    </w:p>
    <w:p>
      <w:pPr>
        <w:pStyle w:val="TOC2"/>
        <w:tabs>
          <w:tab w:val="right" w:leader="dot" w:pos="8306"/>
        </w:tabs>
      </w:pPr>
      <w:hyperlink w:anchor="_Toc13438" w:history="1">
        <w:r>
          <w:rPr>
            <w:rFonts w:ascii="仿宋" w:eastAsia="仿宋" w:hAnsi="仿宋" w:cs="仿宋" w:hint="eastAsia"/>
            <w:lang w:eastAsia="zh-CN"/>
          </w:rPr>
          <w:t>(一)、人才需求与规划</w:t>
        </w:r>
        <w:r>
          <w:tab/>
        </w:r>
        <w:r>
          <w:fldChar w:fldCharType="begin"/>
        </w:r>
        <w:r>
          <w:instrText xml:space="preserve"> PAGEREF _Toc13438 \h </w:instrText>
        </w:r>
        <w:r>
          <w:fldChar w:fldCharType="separate"/>
        </w:r>
        <w:r>
          <w:t>47</w:t>
        </w:r>
        <w:r>
          <w:fldChar w:fldCharType="end"/>
        </w:r>
      </w:hyperlink>
    </w:p>
    <w:p>
      <w:pPr>
        <w:pStyle w:val="TOC2"/>
        <w:tabs>
          <w:tab w:val="right" w:leader="dot" w:pos="8306"/>
        </w:tabs>
      </w:pPr>
      <w:hyperlink w:anchor="_Toc21385" w:history="1">
        <w:r>
          <w:rPr>
            <w:rFonts w:ascii="仿宋" w:eastAsia="仿宋" w:hAnsi="仿宋" w:cs="仿宋" w:hint="eastAsia"/>
            <w:lang w:eastAsia="zh-CN"/>
          </w:rPr>
          <w:t>(二)、培训与发展计划</w:t>
        </w:r>
        <w:r>
          <w:tab/>
        </w:r>
        <w:r>
          <w:fldChar w:fldCharType="begin"/>
        </w:r>
        <w:r>
          <w:instrText xml:space="preserve"> PAGEREF _Toc21385 \h </w:instrText>
        </w:r>
        <w:r>
          <w:fldChar w:fldCharType="separate"/>
        </w:r>
        <w:r>
          <w:t>48</w:t>
        </w:r>
        <w:r>
          <w:fldChar w:fldCharType="end"/>
        </w:r>
      </w:hyperlink>
    </w:p>
    <w:p>
      <w:pPr>
        <w:pStyle w:val="TOC1"/>
        <w:tabs>
          <w:tab w:val="right" w:leader="dot" w:pos="8306"/>
        </w:tabs>
      </w:pPr>
      <w:hyperlink w:anchor="_Toc8084" w:history="1">
        <w:r>
          <w:rPr>
            <w:rFonts w:ascii="仿宋" w:eastAsia="仿宋" w:hAnsi="仿宋" w:cs="仿宋" w:hint="eastAsia"/>
            <w:lang w:eastAsia="zh-CN"/>
          </w:rPr>
          <w:t>十一、种植施肥机械项目创新与研发</w:t>
        </w:r>
        <w:r>
          <w:tab/>
        </w:r>
        <w:r>
          <w:fldChar w:fldCharType="begin"/>
        </w:r>
        <w:r>
          <w:instrText xml:space="preserve"> PAGEREF _Toc8084 \h </w:instrText>
        </w:r>
        <w:r>
          <w:fldChar w:fldCharType="separate"/>
        </w:r>
        <w:r>
          <w:t>48</w:t>
        </w:r>
        <w:r>
          <w:fldChar w:fldCharType="end"/>
        </w:r>
      </w:hyperlink>
    </w:p>
    <w:p>
      <w:pPr>
        <w:pStyle w:val="TOC2"/>
        <w:tabs>
          <w:tab w:val="right" w:leader="dot" w:pos="8306"/>
        </w:tabs>
      </w:pPr>
      <w:hyperlink w:anchor="_Toc12636" w:history="1">
        <w:r>
          <w:rPr>
            <w:rFonts w:ascii="仿宋" w:eastAsia="仿宋" w:hAnsi="仿宋" w:cs="仿宋" w:hint="eastAsia"/>
            <w:lang w:eastAsia="zh-CN"/>
          </w:rPr>
          <w:t>(一)、创新策略与方向</w:t>
        </w:r>
        <w:r>
          <w:tab/>
        </w:r>
        <w:r>
          <w:fldChar w:fldCharType="begin"/>
        </w:r>
        <w:r>
          <w:instrText xml:space="preserve"> PAGEREF _Toc12636 \h </w:instrText>
        </w:r>
        <w:r>
          <w:fldChar w:fldCharType="separate"/>
        </w:r>
        <w:r>
          <w:t>48</w:t>
        </w:r>
        <w:r>
          <w:fldChar w:fldCharType="end"/>
        </w:r>
      </w:hyperlink>
    </w:p>
    <w:p>
      <w:pPr>
        <w:pStyle w:val="TOC2"/>
        <w:tabs>
          <w:tab w:val="right" w:leader="dot" w:pos="8306"/>
        </w:tabs>
      </w:pPr>
      <w:hyperlink w:anchor="_Toc1532" w:history="1">
        <w:r>
          <w:rPr>
            <w:rFonts w:ascii="仿宋" w:eastAsia="仿宋" w:hAnsi="仿宋" w:cs="仿宋" w:hint="eastAsia"/>
            <w:lang w:eastAsia="zh-CN"/>
          </w:rPr>
          <w:t>(二)、研发规划与投入</w:t>
        </w:r>
        <w:r>
          <w:tab/>
        </w:r>
        <w:r>
          <w:fldChar w:fldCharType="begin"/>
        </w:r>
        <w:r>
          <w:instrText xml:space="preserve"> PAGEREF _Toc1532 \h </w:instrText>
        </w:r>
        <w:r>
          <w:fldChar w:fldCharType="separate"/>
        </w:r>
        <w:r>
          <w:t>50</w:t>
        </w:r>
        <w:r>
          <w:fldChar w:fldCharType="end"/>
        </w:r>
      </w:hyperlink>
    </w:p>
    <w:p>
      <w:pPr>
        <w:pStyle w:val="TOC1"/>
        <w:tabs>
          <w:tab w:val="right" w:leader="dot" w:pos="8306"/>
        </w:tabs>
      </w:pPr>
      <w:hyperlink w:anchor="_Toc26397" w:history="1">
        <w:r>
          <w:rPr>
            <w:rFonts w:ascii="仿宋" w:eastAsia="仿宋" w:hAnsi="仿宋" w:cs="仿宋" w:hint="eastAsia"/>
            <w:lang w:eastAsia="zh-CN"/>
          </w:rPr>
          <w:t>十二、种植施肥机械项目投资规划</w:t>
        </w:r>
        <w:r>
          <w:tab/>
        </w:r>
        <w:r>
          <w:fldChar w:fldCharType="begin"/>
        </w:r>
        <w:r>
          <w:instrText xml:space="preserve"> PAGEREF _Toc26397 \h </w:instrText>
        </w:r>
        <w:r>
          <w:fldChar w:fldCharType="separate"/>
        </w:r>
        <w:r>
          <w:t>52</w:t>
        </w:r>
        <w:r>
          <w:fldChar w:fldCharType="end"/>
        </w:r>
      </w:hyperlink>
    </w:p>
    <w:p>
      <w:pPr>
        <w:pStyle w:val="TOC2"/>
        <w:tabs>
          <w:tab w:val="right" w:leader="dot" w:pos="8306"/>
        </w:tabs>
      </w:pPr>
      <w:hyperlink w:anchor="_Toc28648" w:history="1">
        <w:r>
          <w:rPr>
            <w:rFonts w:ascii="仿宋" w:eastAsia="仿宋" w:hAnsi="仿宋" w:cs="仿宋" w:hint="eastAsia"/>
            <w:lang w:eastAsia="zh-CN"/>
          </w:rPr>
          <w:t>(一)、种植施肥机械项目总投资估算</w:t>
        </w:r>
        <w:r>
          <w:tab/>
        </w:r>
        <w:r>
          <w:fldChar w:fldCharType="begin"/>
        </w:r>
        <w:r>
          <w:instrText xml:space="preserve"> PAGEREF _Toc28648 \h </w:instrText>
        </w:r>
        <w:r>
          <w:fldChar w:fldCharType="separate"/>
        </w:r>
        <w:r>
          <w:t>52</w:t>
        </w:r>
        <w:r>
          <w:fldChar w:fldCharType="end"/>
        </w:r>
      </w:hyperlink>
    </w:p>
    <w:p>
      <w:pPr>
        <w:pStyle w:val="TOC2"/>
        <w:tabs>
          <w:tab w:val="right" w:leader="dot" w:pos="8306"/>
        </w:tabs>
      </w:pPr>
      <w:hyperlink w:anchor="_Toc13676" w:history="1">
        <w:r>
          <w:rPr>
            <w:rFonts w:ascii="仿宋" w:eastAsia="仿宋" w:hAnsi="仿宋" w:cs="仿宋" w:hint="eastAsia"/>
            <w:lang w:eastAsia="zh-CN"/>
          </w:rPr>
          <w:t>(二)、资金筹措</w:t>
        </w:r>
        <w:r>
          <w:tab/>
        </w:r>
        <w:r>
          <w:fldChar w:fldCharType="begin"/>
        </w:r>
        <w:r>
          <w:instrText xml:space="preserve"> PAGEREF _Toc13676 \h </w:instrText>
        </w:r>
        <w:r>
          <w:fldChar w:fldCharType="separate"/>
        </w:r>
        <w:r>
          <w:t>53</w:t>
        </w:r>
        <w:r>
          <w:fldChar w:fldCharType="end"/>
        </w:r>
      </w:hyperlink>
    </w:p>
    <w:p>
      <w:pPr>
        <w:pStyle w:val="TOC1"/>
        <w:tabs>
          <w:tab w:val="right" w:leader="dot" w:pos="8306"/>
        </w:tabs>
      </w:pPr>
      <w:hyperlink w:anchor="_Toc22498" w:history="1">
        <w:r>
          <w:rPr>
            <w:rFonts w:ascii="仿宋" w:eastAsia="仿宋" w:hAnsi="仿宋" w:cs="仿宋" w:hint="eastAsia"/>
            <w:lang w:eastAsia="zh-CN"/>
          </w:rPr>
          <w:t>十三、种植施肥机械项目工程方案分析</w:t>
        </w:r>
        <w:r>
          <w:tab/>
        </w:r>
        <w:r>
          <w:fldChar w:fldCharType="begin"/>
        </w:r>
        <w:r>
          <w:instrText xml:space="preserve"> PAGEREF _Toc22498 \h </w:instrText>
        </w:r>
        <w:r>
          <w:fldChar w:fldCharType="separate"/>
        </w:r>
        <w:r>
          <w:t>54</w:t>
        </w:r>
        <w:r>
          <w:fldChar w:fldCharType="end"/>
        </w:r>
      </w:hyperlink>
    </w:p>
    <w:p>
      <w:pPr>
        <w:pStyle w:val="TOC2"/>
        <w:tabs>
          <w:tab w:val="right" w:leader="dot" w:pos="8306"/>
        </w:tabs>
      </w:pPr>
      <w:hyperlink w:anchor="_Toc8046" w:history="1">
        <w:r>
          <w:rPr>
            <w:rFonts w:ascii="仿宋" w:eastAsia="仿宋" w:hAnsi="仿宋" w:cs="仿宋" w:hint="eastAsia"/>
            <w:lang w:eastAsia="zh-CN"/>
          </w:rPr>
          <w:t>(一)、建筑工程设计原则</w:t>
        </w:r>
        <w:r>
          <w:tab/>
        </w:r>
        <w:r>
          <w:fldChar w:fldCharType="begin"/>
        </w:r>
        <w:r>
          <w:instrText xml:space="preserve"> PAGEREF _Toc8046 \h </w:instrText>
        </w:r>
        <w:r>
          <w:fldChar w:fldCharType="separate"/>
        </w:r>
        <w:r>
          <w:t>54</w:t>
        </w:r>
        <w:r>
          <w:fldChar w:fldCharType="end"/>
        </w:r>
      </w:hyperlink>
    </w:p>
    <w:p>
      <w:pPr>
        <w:pStyle w:val="TOC2"/>
        <w:tabs>
          <w:tab w:val="right" w:leader="dot" w:pos="8306"/>
        </w:tabs>
      </w:pPr>
      <w:hyperlink w:anchor="_Toc25652" w:history="1">
        <w:r>
          <w:rPr>
            <w:rFonts w:ascii="仿宋" w:eastAsia="仿宋" w:hAnsi="仿宋" w:cs="仿宋" w:hint="eastAsia"/>
            <w:lang w:eastAsia="zh-CN"/>
          </w:rPr>
          <w:t>(二)、土建工程建设指标</w:t>
        </w:r>
        <w:r>
          <w:tab/>
        </w:r>
        <w:r>
          <w:fldChar w:fldCharType="begin"/>
        </w:r>
        <w:r>
          <w:instrText xml:space="preserve"> PAGEREF _Toc25652 \h </w:instrText>
        </w:r>
        <w:r>
          <w:fldChar w:fldCharType="separate"/>
        </w:r>
        <w:r>
          <w:t>57</w:t>
        </w:r>
        <w:r>
          <w:fldChar w:fldCharType="end"/>
        </w:r>
      </w:hyperlink>
    </w:p>
    <w:p>
      <w:pPr>
        <w:pStyle w:val="TOC1"/>
        <w:tabs>
          <w:tab w:val="right" w:leader="dot" w:pos="8306"/>
        </w:tabs>
      </w:pPr>
      <w:hyperlink w:anchor="_Toc2832" w:history="1">
        <w:r>
          <w:rPr>
            <w:rFonts w:ascii="仿宋" w:eastAsia="仿宋" w:hAnsi="仿宋" w:cs="仿宋" w:hint="eastAsia"/>
            <w:lang w:eastAsia="zh-CN"/>
          </w:rPr>
          <w:t>十四、供应链管理</w:t>
        </w:r>
        <w:r>
          <w:tab/>
        </w:r>
        <w:r>
          <w:fldChar w:fldCharType="begin"/>
        </w:r>
        <w:r>
          <w:instrText xml:space="preserve"> PAGEREF _Toc2832 \h </w:instrText>
        </w:r>
        <w:r>
          <w:fldChar w:fldCharType="separate"/>
        </w:r>
        <w:r>
          <w:t>59</w:t>
        </w:r>
        <w:r>
          <w:fldChar w:fldCharType="end"/>
        </w:r>
      </w:hyperlink>
    </w:p>
    <w:p>
      <w:pPr>
        <w:pStyle w:val="TOC2"/>
        <w:tabs>
          <w:tab w:val="right" w:leader="dot" w:pos="8306"/>
        </w:tabs>
      </w:pPr>
      <w:hyperlink w:anchor="_Toc8352" w:history="1">
        <w:r>
          <w:rPr>
            <w:rFonts w:ascii="仿宋" w:eastAsia="仿宋" w:hAnsi="仿宋" w:cs="仿宋" w:hint="eastAsia"/>
            <w:lang w:eastAsia="zh-CN"/>
          </w:rPr>
          <w:t>(一)、供应链战略规划</w:t>
        </w:r>
        <w:r>
          <w:tab/>
        </w:r>
        <w:r>
          <w:fldChar w:fldCharType="begin"/>
        </w:r>
        <w:r>
          <w:instrText xml:space="preserve"> PAGEREF _Toc8352 \h </w:instrText>
        </w:r>
        <w:r>
          <w:fldChar w:fldCharType="separate"/>
        </w:r>
        <w:r>
          <w:t>59</w:t>
        </w:r>
        <w:r>
          <w:fldChar w:fldCharType="end"/>
        </w:r>
      </w:hyperlink>
    </w:p>
    <w:p>
      <w:pPr>
        <w:pStyle w:val="TOC2"/>
        <w:tabs>
          <w:tab w:val="right" w:leader="dot" w:pos="8306"/>
        </w:tabs>
      </w:pPr>
      <w:hyperlink w:anchor="_Toc17523" w:history="1">
        <w:r>
          <w:rPr>
            <w:rFonts w:ascii="仿宋" w:eastAsia="仿宋" w:hAnsi="仿宋" w:cs="仿宋" w:hint="eastAsia"/>
            <w:lang w:eastAsia="zh-CN"/>
          </w:rPr>
          <w:t>(二)、供应商选择与合作</w:t>
        </w:r>
        <w:r>
          <w:tab/>
        </w:r>
        <w:r>
          <w:fldChar w:fldCharType="begin"/>
        </w:r>
        <w:r>
          <w:instrText xml:space="preserve"> PAGEREF _Toc17523 \h </w:instrText>
        </w:r>
        <w:r>
          <w:fldChar w:fldCharType="separate"/>
        </w:r>
        <w:r>
          <w:t>60</w:t>
        </w:r>
        <w:r>
          <w:fldChar w:fldCharType="end"/>
        </w:r>
      </w:hyperlink>
    </w:p>
    <w:p>
      <w:pPr>
        <w:pStyle w:val="TOC2"/>
        <w:tabs>
          <w:tab w:val="right" w:leader="dot" w:pos="8306"/>
        </w:tabs>
      </w:pPr>
      <w:hyperlink w:anchor="_Toc25246" w:history="1">
        <w:r>
          <w:rPr>
            <w:rFonts w:ascii="仿宋" w:eastAsia="仿宋" w:hAnsi="仿宋" w:cs="仿宋" w:hint="eastAsia"/>
            <w:lang w:eastAsia="zh-CN"/>
          </w:rPr>
          <w:t>(三)、物流与库存管理</w:t>
        </w:r>
        <w:r>
          <w:tab/>
        </w:r>
        <w:r>
          <w:fldChar w:fldCharType="begin"/>
        </w:r>
        <w:r>
          <w:instrText xml:space="preserve"> PAGEREF _Toc25246 \h </w:instrText>
        </w:r>
        <w:r>
          <w:fldChar w:fldCharType="separate"/>
        </w:r>
        <w:r>
          <w:t>61</w:t>
        </w:r>
        <w:r>
          <w:fldChar w:fldCharType="end"/>
        </w:r>
      </w:hyperlink>
    </w:p>
    <w:p>
      <w:pPr>
        <w:pStyle w:val="TOC1"/>
        <w:tabs>
          <w:tab w:val="right" w:leader="dot" w:pos="8306"/>
        </w:tabs>
      </w:pPr>
      <w:hyperlink w:anchor="_Toc1442" w:history="1">
        <w:r>
          <w:rPr>
            <w:rFonts w:ascii="仿宋" w:eastAsia="仿宋" w:hAnsi="仿宋" w:cs="仿宋" w:hint="eastAsia"/>
            <w:lang w:eastAsia="zh-CN"/>
          </w:rPr>
          <w:t>十五、风险识别与分类</w:t>
        </w:r>
        <w:r>
          <w:tab/>
        </w:r>
        <w:r>
          <w:fldChar w:fldCharType="begin"/>
        </w:r>
        <w:r>
          <w:instrText xml:space="preserve"> PAGEREF _Toc1442 \h </w:instrText>
        </w:r>
        <w:r>
          <w:fldChar w:fldCharType="separate"/>
        </w:r>
        <w:r>
          <w:t>63</w:t>
        </w:r>
        <w:r>
          <w:fldChar w:fldCharType="end"/>
        </w:r>
      </w:hyperlink>
    </w:p>
    <w:p>
      <w:pPr>
        <w:pStyle w:val="TOC2"/>
        <w:tabs>
          <w:tab w:val="right" w:leader="dot" w:pos="8306"/>
        </w:tabs>
      </w:pPr>
      <w:hyperlink w:anchor="_Toc5305" w:history="1">
        <w:r>
          <w:rPr>
            <w:rFonts w:ascii="仿宋" w:eastAsia="仿宋" w:hAnsi="仿宋" w:cs="仿宋" w:hint="eastAsia"/>
            <w:lang w:eastAsia="zh-CN"/>
          </w:rPr>
          <w:t>(一)、风险识别</w:t>
        </w:r>
        <w:r>
          <w:tab/>
        </w:r>
        <w:r>
          <w:fldChar w:fldCharType="begin"/>
        </w:r>
        <w:r>
          <w:instrText xml:space="preserve"> PAGEREF _Toc5305 \h </w:instrText>
        </w:r>
        <w:r>
          <w:fldChar w:fldCharType="separate"/>
        </w:r>
        <w:r>
          <w:t>63</w:t>
        </w:r>
        <w:r>
          <w:fldChar w:fldCharType="end"/>
        </w:r>
      </w:hyperlink>
    </w:p>
    <w:p>
      <w:pPr>
        <w:pStyle w:val="TOC2"/>
        <w:tabs>
          <w:tab w:val="right" w:leader="dot" w:pos="8306"/>
        </w:tabs>
      </w:pPr>
      <w:hyperlink w:anchor="_Toc27899" w:history="1">
        <w:r>
          <w:rPr>
            <w:rFonts w:ascii="仿宋" w:eastAsia="仿宋" w:hAnsi="仿宋" w:cs="仿宋" w:hint="eastAsia"/>
            <w:lang w:eastAsia="zh-CN"/>
          </w:rPr>
          <w:t>(二)、风险分类</w:t>
        </w:r>
        <w:r>
          <w:tab/>
        </w:r>
        <w:r>
          <w:fldChar w:fldCharType="begin"/>
        </w:r>
        <w:r>
          <w:instrText xml:space="preserve"> PAGEREF _Toc27899 \h </w:instrText>
        </w:r>
        <w:r>
          <w:fldChar w:fldCharType="separate"/>
        </w:r>
        <w:r>
          <w:t>64</w:t>
        </w:r>
        <w:r>
          <w:fldChar w:fldCharType="end"/>
        </w:r>
      </w:hyperlink>
    </w:p>
    <w:p>
      <w:pPr>
        <w:pStyle w:val="TOC1"/>
        <w:tabs>
          <w:tab w:val="right" w:leader="dot" w:pos="8306"/>
        </w:tabs>
      </w:pPr>
      <w:hyperlink w:anchor="_Toc18894" w:history="1">
        <w:r>
          <w:rPr>
            <w:rFonts w:ascii="仿宋" w:eastAsia="仿宋" w:hAnsi="仿宋" w:cs="仿宋" w:hint="eastAsia"/>
            <w:lang w:eastAsia="zh-CN"/>
          </w:rPr>
          <w:t>十六、种植施肥机械项目治理与监督</w:t>
        </w:r>
        <w:r>
          <w:tab/>
        </w:r>
        <w:r>
          <w:fldChar w:fldCharType="begin"/>
        </w:r>
        <w:r>
          <w:instrText xml:space="preserve"> PAGEREF _Toc18894 \h </w:instrText>
        </w:r>
        <w:r>
          <w:fldChar w:fldCharType="separate"/>
        </w:r>
        <w:r>
          <w:t>66</w:t>
        </w:r>
        <w:r>
          <w:fldChar w:fldCharType="end"/>
        </w:r>
      </w:hyperlink>
    </w:p>
    <w:p>
      <w:pPr>
        <w:pStyle w:val="TOC2"/>
        <w:tabs>
          <w:tab w:val="right" w:leader="dot" w:pos="8306"/>
        </w:tabs>
      </w:pPr>
      <w:hyperlink w:anchor="_Toc24572" w:history="1">
        <w:r>
          <w:rPr>
            <w:rFonts w:ascii="仿宋" w:eastAsia="仿宋" w:hAnsi="仿宋" w:cs="仿宋" w:hint="eastAsia"/>
            <w:lang w:eastAsia="zh-CN"/>
          </w:rPr>
          <w:t>(一)、种植施肥机械项目治理结构</w:t>
        </w:r>
        <w:r>
          <w:tab/>
        </w:r>
        <w:r>
          <w:fldChar w:fldCharType="begin"/>
        </w:r>
        <w:r>
          <w:instrText xml:space="preserve"> PAGEREF _Toc24572 \h </w:instrText>
        </w:r>
        <w:r>
          <w:fldChar w:fldCharType="separate"/>
        </w:r>
        <w:r>
          <w:t>66</w:t>
        </w:r>
        <w:r>
          <w:fldChar w:fldCharType="end"/>
        </w:r>
      </w:hyperlink>
    </w:p>
    <w:p>
      <w:pPr>
        <w:pStyle w:val="TOC2"/>
        <w:tabs>
          <w:tab w:val="right" w:leader="dot" w:pos="8306"/>
        </w:tabs>
      </w:pPr>
      <w:hyperlink w:anchor="_Toc16176" w:history="1">
        <w:r>
          <w:rPr>
            <w:rFonts w:ascii="仿宋" w:eastAsia="仿宋" w:hAnsi="仿宋" w:cs="仿宋" w:hint="eastAsia"/>
            <w:lang w:eastAsia="zh-CN"/>
          </w:rPr>
          <w:t>(二)、监督与审计</w:t>
        </w:r>
        <w:r>
          <w:tab/>
        </w:r>
        <w:r>
          <w:fldChar w:fldCharType="begin"/>
        </w:r>
        <w:r>
          <w:instrText xml:space="preserve"> PAGEREF _Toc16176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19"/>
      <w:r>
        <w:rPr>
          <w:rFonts w:ascii="仿宋" w:eastAsia="仿宋" w:hAnsi="仿宋" w:cs="仿宋" w:hint="eastAsia"/>
          <w:sz w:val="28"/>
          <w:lang w:eastAsia="zh-CN"/>
        </w:rPr>
        <w:t>一、种植施肥机械项目绩效评估</w:t>
      </w:r>
      <w:bookmarkEnd w:id="2"/>
    </w:p>
    <w:p>
      <w:pPr>
        <w:pStyle w:val="Heading2"/>
        <w:rPr>
          <w:rFonts w:ascii="仿宋" w:eastAsia="仿宋" w:hAnsi="仿宋" w:cs="仿宋" w:hint="eastAsia"/>
          <w:lang w:eastAsia="zh-CN"/>
        </w:rPr>
      </w:pPr>
      <w:bookmarkStart w:id="3" w:name="_Toc126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中，我们设计了一套全面的绩效评估指标，以确保种植施肥机械项目的可控和成功交付。这些指标跨足种植施肥机械项目目标、成本、进度和质量等多个维度，为我们提供了全面洞察种植施肥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目标达成率是我们关注的首要指标。我们设定了明确的目标，并通过定期监测和评估，迅速发现并应对潜在的目标偏差。这为种植施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成本绩效是另一个核心关注点。通过实际成本与预算成本的对比分析，我们深入了解成本差异的原因，及时调整资源分配，保持种植施肥机械项目在经济效益方面的合理水平。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进度作为关键的绩效指标之一，得到了精心的关注。我们制定了详细的种植施肥机械项目进度计划，并设立了进度符合度指标，确保实际进度与计划进度保持一致。这使我们能够快速发现和解决潜在的进度问题，保持种植施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种植施肥机械项目绩效的不可或缺的一环。我们引入了一系列的质量标准和客户满意度指标，以确保种植施肥机械项目交付的成果在质量上达到或超越预期水平。通过持续监测这些指标，我们努力提升种植施肥机械项目整体质量水平，为种植施肥机械项目的成功交付提供有力保障。通过这些科学且全面的绩效评估，我们能够更好地引导种植施肥机械项目的持续改进，确保种植施肥机械项目目标的顺利达成。</w:t>
      </w:r>
    </w:p>
    <w:p>
      <w:pPr>
        <w:pStyle w:val="Heading2"/>
        <w:ind w:firstLine="560" w:firstLineChars="200"/>
        <w:rPr>
          <w:rFonts w:ascii="仿宋" w:eastAsia="仿宋" w:hAnsi="仿宋" w:cs="仿宋" w:hint="eastAsia"/>
          <w:sz w:val="28"/>
          <w:lang w:eastAsia="zh-CN"/>
        </w:rPr>
      </w:pPr>
      <w:bookmarkStart w:id="4" w:name="_Toc888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绩效评估是种植施肥机械项目中的关键环节，为确保种植施肥机械项目达到预期目标，我们采用了多层次、多维度的绩效评估方法。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种植施肥机械项目的战略目标对齐，确保每个决策和行动都与种植施肥机械项目整体目标保持一致。团队会定期召开战略对齐会议，审视当前工作与种植施肥机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种植施肥机械项目进度、质量、成本和风险等方面。这些指标通过数据收集和分析，为种植施肥机械项目管理团队提供了客观的评估依据。例如，我们通过种植施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绩效评估不仅仅停留在种植施肥机械项目内部，还考虑了种植施肥机械项目对外部环境的影响。我们定期进行干系人满意度调查，以了解各利益相关方对种植施肥机械项目的期望和满意度，并及时做出调整。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这种多层次、多角度的绩效评估方法，使得我们能够全面了解种植施肥机械项目的运行状态，及时做出调整，确保种植施肥机械项目在不断变化的环境中保持稳健前行。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174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为了确保种植施肥机械项目的有效管理和不断优化，我们采用了精心设计的绩效评估周期。这个周期旨在实现灵活、实时和全面的评估，以适应种植施肥机械项目执行中的各种挑战。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种植施肥机械项目的不同需求，分为短期、中期和长期。短期评估关注每个迭代或工作周期，以及时发现和解决当前任务中的问题。中期评估涵盖几个迭代，深入了解整体种植施肥机械项目的趋势和性能。长期评估则着眼于整个种植施肥机械项目阶段，确保种植施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种植施肥机械项目管理工具和协作平台，团队成员能够随时更新和分享种植施肥机械项目数据。这种实时性的反馈机制使我们能够及时察觉潜在问题，快速调整，保持种植施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种植施肥机械项目的决策制定密不可分。每个周期的种植施肥机械项目回顾会议成为集体总结经验、识别问题深层次原因并找到创新解决方案的平台。这种定期的反思与调整机制使种植施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950"/>
      <w:r>
        <w:rPr>
          <w:rFonts w:ascii="仿宋" w:eastAsia="仿宋" w:hAnsi="仿宋" w:cs="仿宋" w:hint="eastAsia"/>
          <w:sz w:val="28"/>
          <w:lang w:eastAsia="zh-CN"/>
        </w:rPr>
        <w:t>二、种植施肥机械项目建设背景及必要性分析</w:t>
      </w:r>
      <w:bookmarkEnd w:id="6"/>
    </w:p>
    <w:p>
      <w:pPr>
        <w:pStyle w:val="Heading2"/>
        <w:rPr>
          <w:rFonts w:ascii="仿宋" w:eastAsia="仿宋" w:hAnsi="仿宋" w:cs="仿宋" w:hint="eastAsia"/>
          <w:lang w:eastAsia="zh-CN"/>
        </w:rPr>
      </w:pPr>
      <w:bookmarkStart w:id="7" w:name="_Toc13378"/>
      <w:r>
        <w:rPr>
          <w:rFonts w:ascii="仿宋" w:eastAsia="仿宋" w:hAnsi="仿宋" w:cs="仿宋" w:hint="eastAsia"/>
          <w:lang w:eastAsia="zh-CN"/>
        </w:rPr>
        <w:t>(一)、种植施肥机械项目背景分析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种植施肥机械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种植施肥机械项目在这个潮流中的定位。同时，我们将关注行业内涌现的新兴机遇，以便种植施肥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种植施肥机械项目提供了强大的发展动力。我们将聚焦于行业内最新的技术发展趋势，包括但不限于人工智能、大数据分析、物联网等领域。通过深度的技术研究，我们将确保种植施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种植施肥机械项目发展的源泉。我们将投入更多的精力对市场需求进行深入剖析，超越表面的需求，深入挖掘潜在的市场痛点和机遇。通过对市场需求的细致了解，种植施肥机械项目将更有针对性地设计解决方案，满足市场的多样化需求，从而更好地促进种植施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种植施肥机械项目战略至关重要。我们将对竞争态势进行更为深入的分析，包括但不限于市场份额、产品特点、客户满意度等多个维度。通过深度的竞争分析，种植施肥机械项目将能够更准确地把握市场脉搏，制定具有竞争力的种植施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种植施肥机械项目的发展具有直接的影响。我们将进行更为全面的法规和政策分析，了解行业发展中的潜在法律风险和合规挑战。通过充分了解和遵守相关法规，种植施肥机械项目将确保在法律框架内合法合规运营，为种植施肥机械项目的稳健发展提供有力支持。</w:t>
      </w:r>
    </w:p>
    <w:p>
      <w:pPr>
        <w:pStyle w:val="Heading2"/>
        <w:ind w:firstLine="560" w:firstLineChars="200"/>
        <w:rPr>
          <w:rFonts w:ascii="仿宋" w:eastAsia="仿宋" w:hAnsi="仿宋" w:cs="仿宋" w:hint="eastAsia"/>
          <w:sz w:val="28"/>
          <w:lang w:eastAsia="zh-CN"/>
        </w:rPr>
      </w:pPr>
      <w:bookmarkStart w:id="8" w:name="_Toc6065"/>
      <w:r>
        <w:rPr>
          <w:rFonts w:ascii="仿宋" w:eastAsia="仿宋" w:hAnsi="仿宋" w:cs="仿宋" w:hint="eastAsia"/>
          <w:sz w:val="28"/>
          <w:lang w:eastAsia="zh-CN"/>
        </w:rPr>
        <w:t>(二)、种植施肥机械项目建设必要性分析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建设的迫切性源于对行业发展趋势的深刻洞察。我们正处于一个行业变革的时代，科技创新、数字化转型成为企业发展的关键动力。种植施肥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建设不仅仅是为了跟上潮流，更是为了通过技术创新推动企业的持续发展。通过引入先进的技术和解决方案，种植施肥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种植施肥机械项目的建设成为必然选择，通过提高产品质量、拓展服务领域，从而在竞争中获得更多的机会。种植施肥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种植施肥机械项目建设的必要性体现在对客户需求更精准的满足。通过种植施肥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建设的背后是对企业持续创新的追求。只有通过不断创新，企业才能在竞争中立于不败之地。种植施肥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73"/>
      <w:r>
        <w:rPr>
          <w:rFonts w:ascii="仿宋" w:eastAsia="仿宋" w:hAnsi="仿宋" w:cs="仿宋" w:hint="eastAsia"/>
          <w:sz w:val="28"/>
          <w:lang w:eastAsia="zh-CN"/>
        </w:rPr>
        <w:t>三、种植施肥机械项目选址可行性分析</w:t>
      </w:r>
      <w:bookmarkEnd w:id="9"/>
    </w:p>
    <w:p>
      <w:pPr>
        <w:pStyle w:val="Heading2"/>
        <w:rPr>
          <w:rFonts w:ascii="仿宋" w:eastAsia="仿宋" w:hAnsi="仿宋" w:cs="仿宋" w:hint="eastAsia"/>
          <w:lang w:eastAsia="zh-CN"/>
        </w:rPr>
      </w:pPr>
      <w:bookmarkStart w:id="10" w:name="_Toc7780"/>
      <w:r>
        <w:rPr>
          <w:rFonts w:ascii="仿宋" w:eastAsia="仿宋" w:hAnsi="仿宋" w:cs="仿宋" w:hint="eastAsia"/>
          <w:lang w:eastAsia="zh-CN"/>
        </w:rPr>
        <w:t>(一)、种植施肥机械项目选址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该种植施肥机械项目选址位于XX省XX市XX区XXX街道</w:t>
      </w:r>
    </w:p>
    <w:p>
      <w:pPr>
        <w:pStyle w:val="Heading2"/>
        <w:ind w:firstLine="560" w:firstLineChars="200"/>
        <w:rPr>
          <w:rFonts w:ascii="仿宋" w:eastAsia="仿宋" w:hAnsi="仿宋" w:cs="仿宋" w:hint="eastAsia"/>
          <w:sz w:val="28"/>
          <w:lang w:eastAsia="zh-CN"/>
        </w:rPr>
      </w:pPr>
      <w:bookmarkStart w:id="11" w:name="_Toc1768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种植施肥机械项目的征地面积将根据种植施肥机械项目的实际规模和需求进行精确规划。具体面积XXX平方米，旨在确保种植施肥机械项目不仅能够满足当前的发展需求，还能够预留空间以适应未来的扩展。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净用地面积是在征地面积基础上去除不可利用面积后的实际可开发用地。具体面积XXX平方米，考虑到环保、交通、安全等多方面因素，以确保种植施肥机械项目在整体利用效率上达到最优。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种植施肥机械项目计划建设的建筑总规模具体面积XXX平方米。这一规模的确定综合考虑了种植施肥机械项目的性质、规模，以及城市规划的相关要求，确保建筑布局与周边环境协调一致。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绿地率是种植施肥机械项目用地中被规划为绿地的比例。具体面积XXX平方米，旨在通过合理规划绿地，改善种植施肥机械项目周边环境，提升居民生活质量，并符合城市整体绿化规划。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容积率是用地上可以建设的建筑总体积与用地面积之比。具体面积XXX，通过合理的容积率规划，确保种植施肥机械项目建筑规模与周边环境和谐共生。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种植施肥机械项目选址与当地城市规划相一致，具体面积XXX平方米。通过与城市规划部门深入沟通，确保种植施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种植施肥机械项目选址符合当地产业政策，具体面积XXX平方米。这包括种植施肥机械项目对当地经济的促进作用，以及对相关产业的带动效应，确保种植施肥机械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用地总体要求必须符合环保和可持续发展的原则，具体面积XXX平方米。通过采用绿色建筑设计、节能减排等措施，确保种植施肥机械项目在建设和运营过程中对环境的影响最小化，达到可持续发展的要求。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确保种植施肥机械项目选址具备必要的公共设施配套，具体面积XXX平方米。这包括交通便利性、教育、医疗等基础设施，以提高居民生活品质，使得种植施肥机械项目选址更具吸引力。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考虑用地总体要求对当地社会稳定性的影响，具体面积XXX平方米。通过深入了解当地社区反馈，确保种植施肥机械项目的选址和建设过程对当地社会和谐稳定产生积极作用。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种植施肥机械项目选址不仅符合法规和规划，还在实际操作中具有可行性。这一全面规划将为种植施肥机械项目的成功实施提供坚实的基础，确保种植施肥机械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68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种植施肥机械项目的设备规划和空间设计中，我们将采取灵活设备布局的措施。设备布局将根据实际需求进行灵活设计，避免不必要的浪费。通过合理规划设备摆放位置，我们将提高设备的利用率，减少设备间距，以确保种植施肥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种植施肥机械项目内部引入共享设施的概念，例如共享会议室、办公区等。通过这种方式，我们可以减少对资源的重复建设，提高资源共享效率，从而减小种植施肥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37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种植施肥机械项目的总图布置中，我们将不同功能区域进行明确的规划，以最大程度满足种植施肥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67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种植施肥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种植施肥机械项目对环境的影响是综合评价的重要因素之一。我们将详细考虑选址周边的自然环境、生态保护区、水源地等情况，确保种植施肥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对选址的评价还需充分考虑当地政府的产业政策和法规。我们将详细了解种植施肥机械项目所在地的相关政策，确保种植施肥机械项目的规划和运营与当地法规相符，降低不必要的法律风险。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考虑到社会稳定性对企业运营的重要性，我们将评估选址地区的社会安全情况、劳工关系、社区反馈等方面，以确保种植施肥机械项目的建设和运营不会受到社会稳定性的负面影响。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最后，我们将综合考虑用地成本，包括土地购置费用、土地开发成本等。通过对用地成本的详细评估，我们能够做出更为精确的经济效益分析，为种植施肥机械项目的投资决策提供有力支持。</w:t>
      </w:r>
    </w:p>
    <w:p>
      <w:pPr>
        <w:pStyle w:val="Heading1"/>
        <w:ind w:firstLine="560" w:firstLineChars="200"/>
        <w:rPr>
          <w:rFonts w:ascii="仿宋" w:eastAsia="仿宋" w:hAnsi="仿宋" w:cs="仿宋" w:hint="eastAsia"/>
          <w:sz w:val="28"/>
          <w:lang w:eastAsia="zh-CN"/>
        </w:rPr>
      </w:pPr>
      <w:bookmarkStart w:id="15" w:name="_Toc2498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853"/>
      <w:r>
        <w:rPr>
          <w:rFonts w:ascii="仿宋" w:eastAsia="仿宋" w:hAnsi="仿宋" w:cs="仿宋" w:hint="eastAsia"/>
          <w:lang w:eastAsia="zh-CN"/>
        </w:rPr>
        <w:t>(一)、种植施肥机械行业分析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行业一直以来都是市场的关注焦点。行业内的发展趋势、竞争态势以及潜在机会都对种植施肥机械项目的推进产生深远的影响。通过深入研究行业的整体概貌，我们将更好地理解行业的核心特征，为种植施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行业，技术一直是推动创新和发展的关键因素。我们将对当前技术趋势进行详尽分析，包括但不限于人工智能、大数据应用、先进制造技术等。这有助于种植施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种植施肥机械项目成功的基础。我们将对主要竞争对手进行深入研究，包括其市场份额、产品特点、市场定位等。通过全面了解竞争对手的优势和劣势，种植施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7635"/>
      <w:r>
        <w:rPr>
          <w:rFonts w:ascii="仿宋" w:eastAsia="仿宋" w:hAnsi="仿宋" w:cs="仿宋" w:hint="eastAsia"/>
          <w:sz w:val="28"/>
          <w:lang w:eastAsia="zh-CN"/>
        </w:rPr>
        <w:t>(二)、种植施肥机械市场分析预测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种植施肥机械市场未来的增长趋势。这包括市场的整体规模、各细分领域的发展趋势等。种植施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种植施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种植施肥机械项目实施过程中需要充分考虑的因素。我们将对市场风险进行全面评估，包括但不限于政策法规风险、市场竞争风险、技术变革风险等。通过对潜在风险的深入分析，种植施肥机械项目可以制定相应的风险缓解策略，降低不确定性对种植施肥机械项目的影响。</w:t>
      </w:r>
    </w:p>
    <w:p>
      <w:pPr>
        <w:pStyle w:val="Heading1"/>
        <w:ind w:firstLine="560" w:firstLineChars="200"/>
        <w:rPr>
          <w:rFonts w:ascii="仿宋" w:eastAsia="仿宋" w:hAnsi="仿宋" w:cs="仿宋" w:hint="eastAsia"/>
          <w:sz w:val="28"/>
          <w:lang w:eastAsia="zh-CN"/>
        </w:rPr>
      </w:pPr>
      <w:bookmarkStart w:id="18" w:name="_Toc2995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936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种植施肥机械项目的主要产品是XXXX，预计年产值为XXX万元。这一产品在市场中占据着重要的地位，其广泛的应用范围使得该种植施肥机械项目的市场前景非常广阔。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https://d.book118.com/877166051063006035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B247E"/>
    <w:rsid w:val="524B24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6605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2024-01-28T21:46:00Z</dcterms:created>
  <dcterms:modified xsi:type="dcterms:W3CDTF">2024-01-28T21:46:29Z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2509571E8E62421B8096C3F8933BB018_11</vt:lpwstr>
  </property>
  <property fmtid="{D5CDD505-2E9C-101B-9397-08002B2CF9AE}" pid="3" name="KSOProductBuildVer">
    <vt:lpwstr>2052-12.1.0.16250</vt:lpwstr>
  </property>
</Properties>
</file>