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直线马达试验台相关行业公司成立报告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9485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_Toc29485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14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_Toc16114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21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_Toc20821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_Toc265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07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_Toc9607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89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_Toc9389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9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_Toc2829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1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_Toc28512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99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_Toc29499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91" w:history="1">
        <w:r>
          <w:rPr>
            <w:rFonts w:ascii="仿宋" w:eastAsia="仿宋" w:hAnsi="仿宋" w:cs="仿宋" w:hint="eastAsia"/>
            <w:lang w:eastAsia="zh-CN"/>
          </w:rPr>
          <w:t>二、直线马达试验台筹建公司基本信息</w:t>
        </w:r>
        <w:r>
          <w:tab/>
        </w:r>
        <w:r>
          <w:fldChar w:fldCharType="begin"/>
        </w:r>
        <w:r>
          <w:instrText xml:space="preserve"> PAGEREF _Toc12191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17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_Toc21317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9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_Toc3019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79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_Toc11779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1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_Toc371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28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_Toc16528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44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_Toc24544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92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_Toc4392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12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_Toc8212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66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_Toc22966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59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_Toc19859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72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_Toc21472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67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_Toc3767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11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_Toc23211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86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_Toc4186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87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_Toc13787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47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_Toc30747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57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_Toc17857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27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_Toc22927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73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_Toc14873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83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_Toc19983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04" w:history="1">
        <w:r>
          <w:rPr>
            <w:rFonts w:ascii="仿宋" w:eastAsia="仿宋" w:hAnsi="仿宋" w:cs="仿宋" w:hint="eastAsia"/>
            <w:lang w:eastAsia="zh-CN"/>
          </w:rPr>
          <w:t>(七)、直线马达试验台项目建设必要性分析</w:t>
        </w:r>
        <w:r>
          <w:tab/>
        </w:r>
        <w:r>
          <w:fldChar w:fldCharType="begin"/>
        </w:r>
        <w:r>
          <w:instrText xml:space="preserve"> PAGEREF _Toc5404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3" w:history="1">
        <w:r>
          <w:rPr>
            <w:rFonts w:ascii="仿宋" w:eastAsia="仿宋" w:hAnsi="仿宋" w:cs="仿宋" w:hint="eastAsia"/>
            <w:lang w:eastAsia="zh-CN"/>
          </w:rPr>
          <w:t>六、直线马达试验台项目经济效益</w:t>
        </w:r>
        <w:r>
          <w:tab/>
        </w:r>
        <w:r>
          <w:fldChar w:fldCharType="begin"/>
        </w:r>
        <w:r>
          <w:instrText xml:space="preserve"> PAGEREF _Toc3093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2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_Toc1022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_Toc566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94" w:history="1">
        <w:r>
          <w:rPr>
            <w:rFonts w:ascii="仿宋" w:eastAsia="仿宋" w:hAnsi="仿宋" w:cs="仿宋" w:hint="eastAsia"/>
            <w:lang w:eastAsia="zh-CN"/>
          </w:rPr>
          <w:t>(三)、直线马达试验台项目盈利能力分析</w:t>
        </w:r>
        <w:r>
          <w:tab/>
        </w:r>
        <w:r>
          <w:fldChar w:fldCharType="begin"/>
        </w:r>
        <w:r>
          <w:instrText xml:space="preserve"> PAGEREF _Toc8294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58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_Toc23358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8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_Toc2728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67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_Toc15367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7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_Toc2757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16" w:history="1">
        <w:r>
          <w:rPr>
            <w:rFonts w:ascii="仿宋" w:eastAsia="仿宋" w:hAnsi="仿宋" w:cs="仿宋" w:hint="eastAsia"/>
            <w:lang w:eastAsia="zh-CN"/>
          </w:rPr>
          <w:t>(一)、直线马达试验台项目背景分析</w:t>
        </w:r>
        <w:r>
          <w:tab/>
        </w:r>
        <w:r>
          <w:fldChar w:fldCharType="begin"/>
        </w:r>
        <w:r>
          <w:instrText xml:space="preserve"> PAGEREF _Toc20716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60" w:history="1">
        <w:r>
          <w:rPr>
            <w:rFonts w:ascii="仿宋" w:eastAsia="仿宋" w:hAnsi="仿宋" w:cs="仿宋" w:hint="eastAsia"/>
            <w:lang w:eastAsia="zh-CN"/>
          </w:rPr>
          <w:t>(二)、直线马达试验台项目建设必要性分析</w:t>
        </w:r>
        <w:r>
          <w:tab/>
        </w:r>
        <w:r>
          <w:fldChar w:fldCharType="begin"/>
        </w:r>
        <w:r>
          <w:instrText xml:space="preserve"> PAGEREF _Toc5760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311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_Toc12311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22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_Toc19722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03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_Toc32503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31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_Toc15631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99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_Toc31899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32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_Toc12332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27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_Toc24527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44" w:history="1">
        <w:r>
          <w:rPr>
            <w:rFonts w:ascii="仿宋" w:eastAsia="仿宋" w:hAnsi="仿宋" w:cs="仿宋" w:hint="eastAsia"/>
            <w:lang w:eastAsia="zh-CN"/>
          </w:rPr>
          <w:t>九、直线马达试验台项目风险分析</w:t>
        </w:r>
        <w:r>
          <w:tab/>
        </w:r>
        <w:r>
          <w:fldChar w:fldCharType="begin"/>
        </w:r>
        <w:r>
          <w:instrText xml:space="preserve"> PAGEREF _Toc20244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72" w:history="1">
        <w:r>
          <w:rPr>
            <w:rFonts w:ascii="仿宋" w:eastAsia="仿宋" w:hAnsi="仿宋" w:cs="仿宋" w:hint="eastAsia"/>
            <w:lang w:eastAsia="zh-CN"/>
          </w:rPr>
          <w:t>(一)、直线马达试验台项目风险分析</w:t>
        </w:r>
        <w:r>
          <w:tab/>
        </w:r>
        <w:r>
          <w:fldChar w:fldCharType="begin"/>
        </w:r>
        <w:r>
          <w:instrText xml:space="preserve"> PAGEREF _Toc12072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44" w:history="1">
        <w:r>
          <w:rPr>
            <w:rFonts w:ascii="仿宋" w:eastAsia="仿宋" w:hAnsi="仿宋" w:cs="仿宋" w:hint="eastAsia"/>
            <w:lang w:eastAsia="zh-CN"/>
          </w:rPr>
          <w:t>(二)、直线马达试验台项目风险对策</w:t>
        </w:r>
        <w:r>
          <w:tab/>
        </w:r>
        <w:r>
          <w:fldChar w:fldCharType="begin"/>
        </w:r>
        <w:r>
          <w:instrText xml:space="preserve"> PAGEREF _Toc19444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51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_Toc10851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59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_Toc27859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62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_Toc22462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57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_Toc24057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89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_Toc7489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87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_Toc13487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17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_Toc19717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9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_Toc3279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8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_Toc1278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79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_Toc16379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4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_Toc1494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16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_Toc27516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2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_Toc472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02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_Toc25102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61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_Toc11261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79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_Toc20779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34" w:history="1">
        <w:r>
          <w:rPr>
            <w:rFonts w:ascii="仿宋" w:eastAsia="仿宋" w:hAnsi="仿宋" w:cs="仿宋" w:hint="eastAsia"/>
            <w:lang w:eastAsia="zh-CN"/>
          </w:rPr>
          <w:t>(二)、合作直线马达试验台项目</w:t>
        </w:r>
        <w:r>
          <w:tab/>
        </w:r>
        <w:r>
          <w:fldChar w:fldCharType="begin"/>
        </w:r>
        <w:r>
          <w:instrText xml:space="preserve"> PAGEREF _Toc20634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57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_Toc23957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9485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6114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0821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65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https://d.book118.com/878005063054006032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直线马达试验台相关行业公司成立报告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直线马达试验台相关行业公司成立报告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直线马达试验台相关行业公司成立报告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直线马达试验台相关行业公司成立报告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直线马达试验台相关行业公司成立报告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7800506305400603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2024-01-17T22:07:00Z</dcterms:created>
  <dcterms:modified xsi:type="dcterms:W3CDTF">2024-01-17T22:07:42Z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2BDB28B99F5948E7923893968DDD5498_11</vt:lpwstr>
  </property>
  <property fmtid="{D5CDD505-2E9C-101B-9397-08002B2CF9AE}" pid="3" name="KSOProductBuildVer">
    <vt:lpwstr>2052-12.1.0.16120</vt:lpwstr>
  </property>
</Properties>
</file>