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2" w:history="1">
        <w:r>
          <w:rPr>
            <w:rFonts w:ascii="仿宋" w:eastAsia="仿宋" w:hAnsi="仿宋" w:cs="仿宋" w:hint="eastAsia"/>
            <w:lang w:eastAsia="zh-CN"/>
          </w:rPr>
          <w:t>前言</w:t>
        </w:r>
        <w:r>
          <w:tab/>
        </w:r>
        <w:r>
          <w:fldChar w:fldCharType="begin"/>
        </w:r>
        <w:r>
          <w:instrText xml:space="preserve"> PAGEREF _Toc32162 \h </w:instrText>
        </w:r>
        <w:r>
          <w:fldChar w:fldCharType="separate"/>
        </w:r>
        <w:r>
          <w:t>3</w:t>
        </w:r>
        <w:r>
          <w:fldChar w:fldCharType="end"/>
        </w:r>
      </w:hyperlink>
    </w:p>
    <w:p>
      <w:pPr>
        <w:pStyle w:val="TOC1"/>
        <w:tabs>
          <w:tab w:val="right" w:leader="dot" w:pos="8306"/>
        </w:tabs>
      </w:pPr>
      <w:hyperlink w:anchor="_Toc19754" w:history="1">
        <w:r>
          <w:rPr>
            <w:rFonts w:ascii="仿宋" w:eastAsia="仿宋" w:hAnsi="仿宋" w:cs="仿宋" w:hint="eastAsia"/>
            <w:lang w:eastAsia="zh-CN"/>
          </w:rPr>
          <w:t>一、中冷器项目概论</w:t>
        </w:r>
        <w:r>
          <w:tab/>
        </w:r>
        <w:r>
          <w:fldChar w:fldCharType="begin"/>
        </w:r>
        <w:r>
          <w:instrText xml:space="preserve"> PAGEREF _Toc19754 \h </w:instrText>
        </w:r>
        <w:r>
          <w:fldChar w:fldCharType="separate"/>
        </w:r>
        <w:r>
          <w:t>3</w:t>
        </w:r>
        <w:r>
          <w:fldChar w:fldCharType="end"/>
        </w:r>
      </w:hyperlink>
    </w:p>
    <w:p>
      <w:pPr>
        <w:pStyle w:val="TOC2"/>
        <w:tabs>
          <w:tab w:val="right" w:leader="dot" w:pos="8306"/>
        </w:tabs>
      </w:pPr>
      <w:hyperlink w:anchor="_Toc14153" w:history="1">
        <w:r>
          <w:rPr>
            <w:rFonts w:ascii="仿宋" w:eastAsia="仿宋" w:hAnsi="仿宋" w:cs="仿宋" w:hint="eastAsia"/>
            <w:lang w:eastAsia="zh-CN"/>
          </w:rPr>
          <w:t>(一)、中冷器项目概况</w:t>
        </w:r>
        <w:r>
          <w:tab/>
        </w:r>
        <w:r>
          <w:fldChar w:fldCharType="begin"/>
        </w:r>
        <w:r>
          <w:instrText xml:space="preserve"> PAGEREF _Toc14153 \h </w:instrText>
        </w:r>
        <w:r>
          <w:fldChar w:fldCharType="separate"/>
        </w:r>
        <w:r>
          <w:t>3</w:t>
        </w:r>
        <w:r>
          <w:fldChar w:fldCharType="end"/>
        </w:r>
      </w:hyperlink>
    </w:p>
    <w:p>
      <w:pPr>
        <w:pStyle w:val="TOC2"/>
        <w:tabs>
          <w:tab w:val="right" w:leader="dot" w:pos="8306"/>
        </w:tabs>
      </w:pPr>
      <w:hyperlink w:anchor="_Toc20794" w:history="1">
        <w:r>
          <w:rPr>
            <w:rFonts w:ascii="仿宋" w:eastAsia="仿宋" w:hAnsi="仿宋" w:cs="仿宋" w:hint="eastAsia"/>
            <w:lang w:eastAsia="zh-CN"/>
          </w:rPr>
          <w:t>(二)、中冷器项目目标</w:t>
        </w:r>
        <w:r>
          <w:tab/>
        </w:r>
        <w:r>
          <w:fldChar w:fldCharType="begin"/>
        </w:r>
        <w:r>
          <w:instrText xml:space="preserve"> PAGEREF _Toc20794 \h </w:instrText>
        </w:r>
        <w:r>
          <w:fldChar w:fldCharType="separate"/>
        </w:r>
        <w:r>
          <w:t>5</w:t>
        </w:r>
        <w:r>
          <w:fldChar w:fldCharType="end"/>
        </w:r>
      </w:hyperlink>
    </w:p>
    <w:p>
      <w:pPr>
        <w:pStyle w:val="TOC2"/>
        <w:tabs>
          <w:tab w:val="right" w:leader="dot" w:pos="8306"/>
        </w:tabs>
      </w:pPr>
      <w:hyperlink w:anchor="_Toc4907" w:history="1">
        <w:r>
          <w:rPr>
            <w:rFonts w:ascii="仿宋" w:eastAsia="仿宋" w:hAnsi="仿宋" w:cs="仿宋" w:hint="eastAsia"/>
            <w:lang w:eastAsia="zh-CN"/>
          </w:rPr>
          <w:t>(三)、中冷器项目提出的理由</w:t>
        </w:r>
        <w:r>
          <w:tab/>
        </w:r>
        <w:r>
          <w:fldChar w:fldCharType="begin"/>
        </w:r>
        <w:r>
          <w:instrText xml:space="preserve"> PAGEREF _Toc4907 \h </w:instrText>
        </w:r>
        <w:r>
          <w:fldChar w:fldCharType="separate"/>
        </w:r>
        <w:r>
          <w:t>6</w:t>
        </w:r>
        <w:r>
          <w:fldChar w:fldCharType="end"/>
        </w:r>
      </w:hyperlink>
    </w:p>
    <w:p>
      <w:pPr>
        <w:pStyle w:val="TOC2"/>
        <w:tabs>
          <w:tab w:val="right" w:leader="dot" w:pos="8306"/>
        </w:tabs>
      </w:pPr>
      <w:hyperlink w:anchor="_Toc5114" w:history="1">
        <w:r>
          <w:rPr>
            <w:rFonts w:ascii="仿宋" w:eastAsia="仿宋" w:hAnsi="仿宋" w:cs="仿宋" w:hint="eastAsia"/>
            <w:lang w:eastAsia="zh-CN"/>
          </w:rPr>
          <w:t>(四)、中冷器项目意义</w:t>
        </w:r>
        <w:r>
          <w:tab/>
        </w:r>
        <w:r>
          <w:fldChar w:fldCharType="begin"/>
        </w:r>
        <w:r>
          <w:instrText xml:space="preserve"> PAGEREF _Toc5114 \h </w:instrText>
        </w:r>
        <w:r>
          <w:fldChar w:fldCharType="separate"/>
        </w:r>
        <w:r>
          <w:t>8</w:t>
        </w:r>
        <w:r>
          <w:fldChar w:fldCharType="end"/>
        </w:r>
      </w:hyperlink>
    </w:p>
    <w:p>
      <w:pPr>
        <w:pStyle w:val="TOC2"/>
        <w:tabs>
          <w:tab w:val="right" w:leader="dot" w:pos="8306"/>
        </w:tabs>
      </w:pPr>
      <w:hyperlink w:anchor="_Toc7127" w:history="1">
        <w:r>
          <w:rPr>
            <w:rFonts w:ascii="仿宋" w:eastAsia="仿宋" w:hAnsi="仿宋" w:cs="仿宋" w:hint="eastAsia"/>
            <w:lang w:eastAsia="zh-CN"/>
          </w:rPr>
          <w:t>(五)、中冷器项目背景</w:t>
        </w:r>
        <w:r>
          <w:tab/>
        </w:r>
        <w:r>
          <w:fldChar w:fldCharType="begin"/>
        </w:r>
        <w:r>
          <w:instrText xml:space="preserve"> PAGEREF _Toc7127 \h </w:instrText>
        </w:r>
        <w:r>
          <w:fldChar w:fldCharType="separate"/>
        </w:r>
        <w:r>
          <w:t>8</w:t>
        </w:r>
        <w:r>
          <w:fldChar w:fldCharType="end"/>
        </w:r>
      </w:hyperlink>
    </w:p>
    <w:p>
      <w:pPr>
        <w:pStyle w:val="TOC1"/>
        <w:tabs>
          <w:tab w:val="right" w:leader="dot" w:pos="8306"/>
        </w:tabs>
      </w:pPr>
      <w:hyperlink w:anchor="_Toc2770" w:history="1">
        <w:r>
          <w:rPr>
            <w:rFonts w:ascii="仿宋" w:eastAsia="仿宋" w:hAnsi="仿宋" w:cs="仿宋" w:hint="eastAsia"/>
            <w:lang w:eastAsia="zh-CN"/>
          </w:rPr>
          <w:t>二、中冷器项目选址可行性分析</w:t>
        </w:r>
        <w:r>
          <w:tab/>
        </w:r>
        <w:r>
          <w:fldChar w:fldCharType="begin"/>
        </w:r>
        <w:r>
          <w:instrText xml:space="preserve"> PAGEREF _Toc2770 \h </w:instrText>
        </w:r>
        <w:r>
          <w:fldChar w:fldCharType="separate"/>
        </w:r>
        <w:r>
          <w:t>9</w:t>
        </w:r>
        <w:r>
          <w:fldChar w:fldCharType="end"/>
        </w:r>
      </w:hyperlink>
    </w:p>
    <w:p>
      <w:pPr>
        <w:pStyle w:val="TOC2"/>
        <w:tabs>
          <w:tab w:val="right" w:leader="dot" w:pos="8306"/>
        </w:tabs>
      </w:pPr>
      <w:hyperlink w:anchor="_Toc31199" w:history="1">
        <w:r>
          <w:rPr>
            <w:rFonts w:ascii="仿宋" w:eastAsia="仿宋" w:hAnsi="仿宋" w:cs="仿宋" w:hint="eastAsia"/>
            <w:lang w:eastAsia="zh-CN"/>
          </w:rPr>
          <w:t>(一)、中冷器项目选址</w:t>
        </w:r>
        <w:r>
          <w:tab/>
        </w:r>
        <w:r>
          <w:fldChar w:fldCharType="begin"/>
        </w:r>
        <w:r>
          <w:instrText xml:space="preserve"> PAGEREF _Toc31199 \h </w:instrText>
        </w:r>
        <w:r>
          <w:fldChar w:fldCharType="separate"/>
        </w:r>
        <w:r>
          <w:t>9</w:t>
        </w:r>
        <w:r>
          <w:fldChar w:fldCharType="end"/>
        </w:r>
      </w:hyperlink>
    </w:p>
    <w:p>
      <w:pPr>
        <w:pStyle w:val="TOC2"/>
        <w:tabs>
          <w:tab w:val="right" w:leader="dot" w:pos="8306"/>
        </w:tabs>
      </w:pPr>
      <w:hyperlink w:anchor="_Toc18859" w:history="1">
        <w:r>
          <w:rPr>
            <w:rFonts w:ascii="仿宋" w:eastAsia="仿宋" w:hAnsi="仿宋" w:cs="仿宋" w:hint="eastAsia"/>
            <w:lang w:eastAsia="zh-CN"/>
          </w:rPr>
          <w:t>(二)、用地控制指标</w:t>
        </w:r>
        <w:r>
          <w:tab/>
        </w:r>
        <w:r>
          <w:fldChar w:fldCharType="begin"/>
        </w:r>
        <w:r>
          <w:instrText xml:space="preserve"> PAGEREF _Toc18859 \h </w:instrText>
        </w:r>
        <w:r>
          <w:fldChar w:fldCharType="separate"/>
        </w:r>
        <w:r>
          <w:t>9</w:t>
        </w:r>
        <w:r>
          <w:fldChar w:fldCharType="end"/>
        </w:r>
      </w:hyperlink>
    </w:p>
    <w:p>
      <w:pPr>
        <w:pStyle w:val="TOC2"/>
        <w:tabs>
          <w:tab w:val="right" w:leader="dot" w:pos="8306"/>
        </w:tabs>
      </w:pPr>
      <w:hyperlink w:anchor="_Toc20643" w:history="1">
        <w:r>
          <w:rPr>
            <w:rFonts w:ascii="仿宋" w:eastAsia="仿宋" w:hAnsi="仿宋" w:cs="仿宋" w:hint="eastAsia"/>
            <w:lang w:eastAsia="zh-CN"/>
          </w:rPr>
          <w:t>(三)、节约用地措施</w:t>
        </w:r>
        <w:r>
          <w:tab/>
        </w:r>
        <w:r>
          <w:fldChar w:fldCharType="begin"/>
        </w:r>
        <w:r>
          <w:instrText xml:space="preserve"> PAGEREF _Toc20643 \h </w:instrText>
        </w:r>
        <w:r>
          <w:fldChar w:fldCharType="separate"/>
        </w:r>
        <w:r>
          <w:t>11</w:t>
        </w:r>
        <w:r>
          <w:fldChar w:fldCharType="end"/>
        </w:r>
      </w:hyperlink>
    </w:p>
    <w:p>
      <w:pPr>
        <w:pStyle w:val="TOC2"/>
        <w:tabs>
          <w:tab w:val="right" w:leader="dot" w:pos="8306"/>
        </w:tabs>
      </w:pPr>
      <w:hyperlink w:anchor="_Toc12568" w:history="1">
        <w:r>
          <w:rPr>
            <w:rFonts w:ascii="仿宋" w:eastAsia="仿宋" w:hAnsi="仿宋" w:cs="仿宋" w:hint="eastAsia"/>
            <w:lang w:eastAsia="zh-CN"/>
          </w:rPr>
          <w:t>(四)、总图布置方案</w:t>
        </w:r>
        <w:r>
          <w:tab/>
        </w:r>
        <w:r>
          <w:fldChar w:fldCharType="begin"/>
        </w:r>
        <w:r>
          <w:instrText xml:space="preserve"> PAGEREF _Toc12568 \h </w:instrText>
        </w:r>
        <w:r>
          <w:fldChar w:fldCharType="separate"/>
        </w:r>
        <w:r>
          <w:t>12</w:t>
        </w:r>
        <w:r>
          <w:fldChar w:fldCharType="end"/>
        </w:r>
      </w:hyperlink>
    </w:p>
    <w:p>
      <w:pPr>
        <w:pStyle w:val="TOC2"/>
        <w:tabs>
          <w:tab w:val="right" w:leader="dot" w:pos="8306"/>
        </w:tabs>
      </w:pPr>
      <w:hyperlink w:anchor="_Toc26189" w:history="1">
        <w:r>
          <w:rPr>
            <w:rFonts w:ascii="仿宋" w:eastAsia="仿宋" w:hAnsi="仿宋" w:cs="仿宋" w:hint="eastAsia"/>
            <w:lang w:eastAsia="zh-CN"/>
          </w:rPr>
          <w:t>(五)、选址综合评价</w:t>
        </w:r>
        <w:r>
          <w:tab/>
        </w:r>
        <w:r>
          <w:fldChar w:fldCharType="begin"/>
        </w:r>
        <w:r>
          <w:instrText xml:space="preserve"> PAGEREF _Toc26189 \h </w:instrText>
        </w:r>
        <w:r>
          <w:fldChar w:fldCharType="separate"/>
        </w:r>
        <w:r>
          <w:t>13</w:t>
        </w:r>
        <w:r>
          <w:fldChar w:fldCharType="end"/>
        </w:r>
      </w:hyperlink>
    </w:p>
    <w:p>
      <w:pPr>
        <w:pStyle w:val="TOC1"/>
        <w:tabs>
          <w:tab w:val="right" w:leader="dot" w:pos="8306"/>
        </w:tabs>
      </w:pPr>
      <w:hyperlink w:anchor="_Toc24284" w:history="1">
        <w:r>
          <w:rPr>
            <w:rFonts w:ascii="仿宋" w:eastAsia="仿宋" w:hAnsi="仿宋" w:cs="仿宋" w:hint="eastAsia"/>
            <w:lang w:eastAsia="zh-CN"/>
          </w:rPr>
          <w:t>三、中冷器项目建设背景及必要性分析</w:t>
        </w:r>
        <w:r>
          <w:tab/>
        </w:r>
        <w:r>
          <w:fldChar w:fldCharType="begin"/>
        </w:r>
        <w:r>
          <w:instrText xml:space="preserve"> PAGEREF _Toc24284 \h </w:instrText>
        </w:r>
        <w:r>
          <w:fldChar w:fldCharType="separate"/>
        </w:r>
        <w:r>
          <w:t>14</w:t>
        </w:r>
        <w:r>
          <w:fldChar w:fldCharType="end"/>
        </w:r>
      </w:hyperlink>
    </w:p>
    <w:p>
      <w:pPr>
        <w:pStyle w:val="TOC2"/>
        <w:tabs>
          <w:tab w:val="right" w:leader="dot" w:pos="8306"/>
        </w:tabs>
      </w:pPr>
      <w:hyperlink w:anchor="_Toc6359" w:history="1">
        <w:r>
          <w:rPr>
            <w:rFonts w:ascii="仿宋" w:eastAsia="仿宋" w:hAnsi="仿宋" w:cs="仿宋" w:hint="eastAsia"/>
            <w:lang w:eastAsia="zh-CN"/>
          </w:rPr>
          <w:t>(一)、中冷器项目背景分析</w:t>
        </w:r>
        <w:r>
          <w:tab/>
        </w:r>
        <w:r>
          <w:fldChar w:fldCharType="begin"/>
        </w:r>
        <w:r>
          <w:instrText xml:space="preserve"> PAGEREF _Toc6359 \h </w:instrText>
        </w:r>
        <w:r>
          <w:fldChar w:fldCharType="separate"/>
        </w:r>
        <w:r>
          <w:t>14</w:t>
        </w:r>
        <w:r>
          <w:fldChar w:fldCharType="end"/>
        </w:r>
      </w:hyperlink>
    </w:p>
    <w:p>
      <w:pPr>
        <w:pStyle w:val="TOC2"/>
        <w:tabs>
          <w:tab w:val="right" w:leader="dot" w:pos="8306"/>
        </w:tabs>
      </w:pPr>
      <w:hyperlink w:anchor="_Toc31583" w:history="1">
        <w:r>
          <w:rPr>
            <w:rFonts w:ascii="仿宋" w:eastAsia="仿宋" w:hAnsi="仿宋" w:cs="仿宋" w:hint="eastAsia"/>
            <w:lang w:eastAsia="zh-CN"/>
          </w:rPr>
          <w:t>(二)、中冷器项目建设必要性分析</w:t>
        </w:r>
        <w:r>
          <w:tab/>
        </w:r>
        <w:r>
          <w:fldChar w:fldCharType="begin"/>
        </w:r>
        <w:r>
          <w:instrText xml:space="preserve"> PAGEREF _Toc31583 \h </w:instrText>
        </w:r>
        <w:r>
          <w:fldChar w:fldCharType="separate"/>
        </w:r>
        <w:r>
          <w:t>16</w:t>
        </w:r>
        <w:r>
          <w:fldChar w:fldCharType="end"/>
        </w:r>
      </w:hyperlink>
    </w:p>
    <w:p>
      <w:pPr>
        <w:pStyle w:val="TOC1"/>
        <w:tabs>
          <w:tab w:val="right" w:leader="dot" w:pos="8306"/>
        </w:tabs>
      </w:pPr>
      <w:hyperlink w:anchor="_Toc28688" w:history="1">
        <w:r>
          <w:rPr>
            <w:rFonts w:ascii="仿宋" w:eastAsia="仿宋" w:hAnsi="仿宋" w:cs="仿宋" w:hint="eastAsia"/>
            <w:lang w:eastAsia="zh-CN"/>
          </w:rPr>
          <w:t>四、中冷器项目绩效评估</w:t>
        </w:r>
        <w:r>
          <w:tab/>
        </w:r>
        <w:r>
          <w:fldChar w:fldCharType="begin"/>
        </w:r>
        <w:r>
          <w:instrText xml:space="preserve"> PAGEREF _Toc28688 \h </w:instrText>
        </w:r>
        <w:r>
          <w:fldChar w:fldCharType="separate"/>
        </w:r>
        <w:r>
          <w:t>17</w:t>
        </w:r>
        <w:r>
          <w:fldChar w:fldCharType="end"/>
        </w:r>
      </w:hyperlink>
    </w:p>
    <w:p>
      <w:pPr>
        <w:pStyle w:val="TOC2"/>
        <w:tabs>
          <w:tab w:val="right" w:leader="dot" w:pos="8306"/>
        </w:tabs>
      </w:pPr>
      <w:hyperlink w:anchor="_Toc5139" w:history="1">
        <w:r>
          <w:rPr>
            <w:rFonts w:ascii="仿宋" w:eastAsia="仿宋" w:hAnsi="仿宋" w:cs="仿宋" w:hint="eastAsia"/>
            <w:lang w:eastAsia="zh-CN"/>
          </w:rPr>
          <w:t>(一)、绩效评估指标</w:t>
        </w:r>
        <w:r>
          <w:tab/>
        </w:r>
        <w:r>
          <w:fldChar w:fldCharType="begin"/>
        </w:r>
        <w:r>
          <w:instrText xml:space="preserve"> PAGEREF _Toc5139 \h </w:instrText>
        </w:r>
        <w:r>
          <w:fldChar w:fldCharType="separate"/>
        </w:r>
        <w:r>
          <w:t>17</w:t>
        </w:r>
        <w:r>
          <w:fldChar w:fldCharType="end"/>
        </w:r>
      </w:hyperlink>
    </w:p>
    <w:p>
      <w:pPr>
        <w:pStyle w:val="TOC2"/>
        <w:tabs>
          <w:tab w:val="right" w:leader="dot" w:pos="8306"/>
        </w:tabs>
      </w:pPr>
      <w:hyperlink w:anchor="_Toc23802" w:history="1">
        <w:r>
          <w:rPr>
            <w:rFonts w:ascii="仿宋" w:eastAsia="仿宋" w:hAnsi="仿宋" w:cs="仿宋" w:hint="eastAsia"/>
            <w:lang w:eastAsia="zh-CN"/>
          </w:rPr>
          <w:t>(二)、绩效评估方法</w:t>
        </w:r>
        <w:r>
          <w:tab/>
        </w:r>
        <w:r>
          <w:fldChar w:fldCharType="begin"/>
        </w:r>
        <w:r>
          <w:instrText xml:space="preserve"> PAGEREF _Toc23802 \h </w:instrText>
        </w:r>
        <w:r>
          <w:fldChar w:fldCharType="separate"/>
        </w:r>
        <w:r>
          <w:t>18</w:t>
        </w:r>
        <w:r>
          <w:fldChar w:fldCharType="end"/>
        </w:r>
      </w:hyperlink>
    </w:p>
    <w:p>
      <w:pPr>
        <w:pStyle w:val="TOC2"/>
        <w:tabs>
          <w:tab w:val="right" w:leader="dot" w:pos="8306"/>
        </w:tabs>
      </w:pPr>
      <w:hyperlink w:anchor="_Toc29155" w:history="1">
        <w:r>
          <w:rPr>
            <w:rFonts w:ascii="仿宋" w:eastAsia="仿宋" w:hAnsi="仿宋" w:cs="仿宋" w:hint="eastAsia"/>
            <w:lang w:eastAsia="zh-CN"/>
          </w:rPr>
          <w:t>(三)、绩效评估周期</w:t>
        </w:r>
        <w:r>
          <w:tab/>
        </w:r>
        <w:r>
          <w:fldChar w:fldCharType="begin"/>
        </w:r>
        <w:r>
          <w:instrText xml:space="preserve"> PAGEREF _Toc29155 \h </w:instrText>
        </w:r>
        <w:r>
          <w:fldChar w:fldCharType="separate"/>
        </w:r>
        <w:r>
          <w:t>19</w:t>
        </w:r>
        <w:r>
          <w:fldChar w:fldCharType="end"/>
        </w:r>
      </w:hyperlink>
    </w:p>
    <w:p>
      <w:pPr>
        <w:pStyle w:val="TOC1"/>
        <w:tabs>
          <w:tab w:val="right" w:leader="dot" w:pos="8306"/>
        </w:tabs>
      </w:pPr>
      <w:hyperlink w:anchor="_Toc30974" w:history="1">
        <w:r>
          <w:rPr>
            <w:rFonts w:ascii="仿宋" w:eastAsia="仿宋" w:hAnsi="仿宋" w:cs="仿宋" w:hint="eastAsia"/>
            <w:lang w:eastAsia="zh-CN"/>
          </w:rPr>
          <w:t>五、中冷器项目建设单位说明</w:t>
        </w:r>
        <w:r>
          <w:tab/>
        </w:r>
        <w:r>
          <w:fldChar w:fldCharType="begin"/>
        </w:r>
        <w:r>
          <w:instrText xml:space="preserve"> PAGEREF _Toc30974 \h </w:instrText>
        </w:r>
        <w:r>
          <w:fldChar w:fldCharType="separate"/>
        </w:r>
        <w:r>
          <w:t>20</w:t>
        </w:r>
        <w:r>
          <w:fldChar w:fldCharType="end"/>
        </w:r>
      </w:hyperlink>
    </w:p>
    <w:p>
      <w:pPr>
        <w:pStyle w:val="TOC2"/>
        <w:tabs>
          <w:tab w:val="right" w:leader="dot" w:pos="8306"/>
        </w:tabs>
      </w:pPr>
      <w:hyperlink w:anchor="_Toc5143" w:history="1">
        <w:r>
          <w:rPr>
            <w:rFonts w:ascii="仿宋" w:eastAsia="仿宋" w:hAnsi="仿宋" w:cs="仿宋" w:hint="eastAsia"/>
            <w:lang w:eastAsia="zh-CN"/>
          </w:rPr>
          <w:t>(一)、中冷器项目承办单位基本情况</w:t>
        </w:r>
        <w:r>
          <w:tab/>
        </w:r>
        <w:r>
          <w:fldChar w:fldCharType="begin"/>
        </w:r>
        <w:r>
          <w:instrText xml:space="preserve"> PAGEREF _Toc5143 \h </w:instrText>
        </w:r>
        <w:r>
          <w:fldChar w:fldCharType="separate"/>
        </w:r>
        <w:r>
          <w:t>20</w:t>
        </w:r>
        <w:r>
          <w:fldChar w:fldCharType="end"/>
        </w:r>
      </w:hyperlink>
    </w:p>
    <w:p>
      <w:pPr>
        <w:pStyle w:val="TOC2"/>
        <w:tabs>
          <w:tab w:val="right" w:leader="dot" w:pos="8306"/>
        </w:tabs>
      </w:pPr>
      <w:hyperlink w:anchor="_Toc27585" w:history="1">
        <w:r>
          <w:rPr>
            <w:rFonts w:ascii="仿宋" w:eastAsia="仿宋" w:hAnsi="仿宋" w:cs="仿宋" w:hint="eastAsia"/>
            <w:lang w:eastAsia="zh-CN"/>
          </w:rPr>
          <w:t>(二)、公司经济效益分析</w:t>
        </w:r>
        <w:r>
          <w:tab/>
        </w:r>
        <w:r>
          <w:fldChar w:fldCharType="begin"/>
        </w:r>
        <w:r>
          <w:instrText xml:space="preserve"> PAGEREF _Toc27585 \h </w:instrText>
        </w:r>
        <w:r>
          <w:fldChar w:fldCharType="separate"/>
        </w:r>
        <w:r>
          <w:t>21</w:t>
        </w:r>
        <w:r>
          <w:fldChar w:fldCharType="end"/>
        </w:r>
      </w:hyperlink>
    </w:p>
    <w:p>
      <w:pPr>
        <w:pStyle w:val="TOC1"/>
        <w:tabs>
          <w:tab w:val="right" w:leader="dot" w:pos="8306"/>
        </w:tabs>
      </w:pPr>
      <w:hyperlink w:anchor="_Toc31570" w:history="1">
        <w:r>
          <w:rPr>
            <w:rFonts w:ascii="仿宋" w:eastAsia="仿宋" w:hAnsi="仿宋" w:cs="仿宋" w:hint="eastAsia"/>
            <w:lang w:eastAsia="zh-CN"/>
          </w:rPr>
          <w:t>六、中冷器项目可持续发展</w:t>
        </w:r>
        <w:r>
          <w:tab/>
        </w:r>
        <w:r>
          <w:fldChar w:fldCharType="begin"/>
        </w:r>
        <w:r>
          <w:instrText xml:space="preserve"> PAGEREF _Toc31570 \h </w:instrText>
        </w:r>
        <w:r>
          <w:fldChar w:fldCharType="separate"/>
        </w:r>
        <w:r>
          <w:t>22</w:t>
        </w:r>
        <w:r>
          <w:fldChar w:fldCharType="end"/>
        </w:r>
      </w:hyperlink>
    </w:p>
    <w:p>
      <w:pPr>
        <w:pStyle w:val="TOC2"/>
        <w:tabs>
          <w:tab w:val="right" w:leader="dot" w:pos="8306"/>
        </w:tabs>
      </w:pPr>
      <w:hyperlink w:anchor="_Toc5282" w:history="1">
        <w:r>
          <w:rPr>
            <w:rFonts w:ascii="仿宋" w:eastAsia="仿宋" w:hAnsi="仿宋" w:cs="仿宋" w:hint="eastAsia"/>
            <w:lang w:eastAsia="zh-CN"/>
          </w:rPr>
          <w:t>(一)、可持续战略与实践</w:t>
        </w:r>
        <w:r>
          <w:tab/>
        </w:r>
        <w:r>
          <w:fldChar w:fldCharType="begin"/>
        </w:r>
        <w:r>
          <w:instrText xml:space="preserve"> PAGEREF _Toc5282 \h </w:instrText>
        </w:r>
        <w:r>
          <w:fldChar w:fldCharType="separate"/>
        </w:r>
        <w:r>
          <w:t>22</w:t>
        </w:r>
        <w:r>
          <w:fldChar w:fldCharType="end"/>
        </w:r>
      </w:hyperlink>
    </w:p>
    <w:p>
      <w:pPr>
        <w:pStyle w:val="TOC2"/>
        <w:tabs>
          <w:tab w:val="right" w:leader="dot" w:pos="8306"/>
        </w:tabs>
      </w:pPr>
      <w:hyperlink w:anchor="_Toc3482" w:history="1">
        <w:r>
          <w:rPr>
            <w:rFonts w:ascii="仿宋" w:eastAsia="仿宋" w:hAnsi="仿宋" w:cs="仿宋" w:hint="eastAsia"/>
            <w:lang w:eastAsia="zh-CN"/>
          </w:rPr>
          <w:t>(二)、环保与社会责任</w:t>
        </w:r>
        <w:r>
          <w:tab/>
        </w:r>
        <w:r>
          <w:fldChar w:fldCharType="begin"/>
        </w:r>
        <w:r>
          <w:instrText xml:space="preserve"> PAGEREF _Toc3482 \h </w:instrText>
        </w:r>
        <w:r>
          <w:fldChar w:fldCharType="separate"/>
        </w:r>
        <w:r>
          <w:t>23</w:t>
        </w:r>
        <w:r>
          <w:fldChar w:fldCharType="end"/>
        </w:r>
      </w:hyperlink>
    </w:p>
    <w:p>
      <w:pPr>
        <w:pStyle w:val="TOC1"/>
        <w:tabs>
          <w:tab w:val="right" w:leader="dot" w:pos="8306"/>
        </w:tabs>
      </w:pPr>
      <w:hyperlink w:anchor="_Toc15656" w:history="1">
        <w:r>
          <w:rPr>
            <w:rFonts w:ascii="仿宋" w:eastAsia="仿宋" w:hAnsi="仿宋" w:cs="仿宋" w:hint="eastAsia"/>
            <w:lang w:eastAsia="zh-CN"/>
          </w:rPr>
          <w:t>七、中冷器项目创新与研发</w:t>
        </w:r>
        <w:r>
          <w:tab/>
        </w:r>
        <w:r>
          <w:fldChar w:fldCharType="begin"/>
        </w:r>
        <w:r>
          <w:instrText xml:space="preserve"> PAGEREF _Toc15656 \h </w:instrText>
        </w:r>
        <w:r>
          <w:fldChar w:fldCharType="separate"/>
        </w:r>
        <w:r>
          <w:t>24</w:t>
        </w:r>
        <w:r>
          <w:fldChar w:fldCharType="end"/>
        </w:r>
      </w:hyperlink>
    </w:p>
    <w:p>
      <w:pPr>
        <w:pStyle w:val="TOC2"/>
        <w:tabs>
          <w:tab w:val="right" w:leader="dot" w:pos="8306"/>
        </w:tabs>
      </w:pPr>
      <w:hyperlink w:anchor="_Toc25483" w:history="1">
        <w:r>
          <w:rPr>
            <w:rFonts w:ascii="仿宋" w:eastAsia="仿宋" w:hAnsi="仿宋" w:cs="仿宋" w:hint="eastAsia"/>
            <w:lang w:eastAsia="zh-CN"/>
          </w:rPr>
          <w:t>(一)、创新策略与方向</w:t>
        </w:r>
        <w:r>
          <w:tab/>
        </w:r>
        <w:r>
          <w:fldChar w:fldCharType="begin"/>
        </w:r>
        <w:r>
          <w:instrText xml:space="preserve"> PAGEREF _Toc25483 \h </w:instrText>
        </w:r>
        <w:r>
          <w:fldChar w:fldCharType="separate"/>
        </w:r>
        <w:r>
          <w:t>24</w:t>
        </w:r>
        <w:r>
          <w:fldChar w:fldCharType="end"/>
        </w:r>
      </w:hyperlink>
    </w:p>
    <w:p>
      <w:pPr>
        <w:pStyle w:val="TOC2"/>
        <w:tabs>
          <w:tab w:val="right" w:leader="dot" w:pos="8306"/>
        </w:tabs>
      </w:pPr>
      <w:hyperlink w:anchor="_Toc1005" w:history="1">
        <w:r>
          <w:rPr>
            <w:rFonts w:ascii="仿宋" w:eastAsia="仿宋" w:hAnsi="仿宋" w:cs="仿宋" w:hint="eastAsia"/>
            <w:lang w:eastAsia="zh-CN"/>
          </w:rPr>
          <w:t>(二)、研发规划与投入</w:t>
        </w:r>
        <w:r>
          <w:tab/>
        </w:r>
        <w:r>
          <w:fldChar w:fldCharType="begin"/>
        </w:r>
        <w:r>
          <w:instrText xml:space="preserve"> PAGEREF _Toc1005 \h </w:instrText>
        </w:r>
        <w:r>
          <w:fldChar w:fldCharType="separate"/>
        </w:r>
        <w:r>
          <w:t>25</w:t>
        </w:r>
        <w:r>
          <w:fldChar w:fldCharType="end"/>
        </w:r>
      </w:hyperlink>
    </w:p>
    <w:p>
      <w:pPr>
        <w:pStyle w:val="TOC1"/>
        <w:tabs>
          <w:tab w:val="right" w:leader="dot" w:pos="8306"/>
        </w:tabs>
      </w:pPr>
      <w:hyperlink w:anchor="_Toc4123" w:history="1">
        <w:r>
          <w:rPr>
            <w:rFonts w:ascii="仿宋" w:eastAsia="仿宋" w:hAnsi="仿宋" w:cs="仿宋" w:hint="eastAsia"/>
            <w:lang w:eastAsia="zh-CN"/>
          </w:rPr>
          <w:t>八、中冷器项目财务管理</w:t>
        </w:r>
        <w:r>
          <w:tab/>
        </w:r>
        <w:r>
          <w:fldChar w:fldCharType="begin"/>
        </w:r>
        <w:r>
          <w:instrText xml:space="preserve"> PAGEREF _Toc4123 \h </w:instrText>
        </w:r>
        <w:r>
          <w:fldChar w:fldCharType="separate"/>
        </w:r>
        <w:r>
          <w:t>27</w:t>
        </w:r>
        <w:r>
          <w:fldChar w:fldCharType="end"/>
        </w:r>
      </w:hyperlink>
    </w:p>
    <w:p>
      <w:pPr>
        <w:pStyle w:val="TOC2"/>
        <w:tabs>
          <w:tab w:val="right" w:leader="dot" w:pos="8306"/>
        </w:tabs>
      </w:pPr>
      <w:hyperlink w:anchor="_Toc27586" w:history="1">
        <w:r>
          <w:rPr>
            <w:rFonts w:ascii="仿宋" w:eastAsia="仿宋" w:hAnsi="仿宋" w:cs="仿宋" w:hint="eastAsia"/>
            <w:lang w:eastAsia="zh-CN"/>
          </w:rPr>
          <w:t>(一)、资金需求大</w:t>
        </w:r>
        <w:r>
          <w:tab/>
        </w:r>
        <w:r>
          <w:fldChar w:fldCharType="begin"/>
        </w:r>
        <w:r>
          <w:instrText xml:space="preserve"> PAGEREF _Toc27586 \h </w:instrText>
        </w:r>
        <w:r>
          <w:fldChar w:fldCharType="separate"/>
        </w:r>
        <w:r>
          <w:t>27</w:t>
        </w:r>
        <w:r>
          <w:fldChar w:fldCharType="end"/>
        </w:r>
      </w:hyperlink>
    </w:p>
    <w:p>
      <w:pPr>
        <w:pStyle w:val="TOC2"/>
        <w:tabs>
          <w:tab w:val="right" w:leader="dot" w:pos="8306"/>
        </w:tabs>
      </w:pPr>
      <w:hyperlink w:anchor="_Toc16293" w:history="1">
        <w:r>
          <w:rPr>
            <w:rFonts w:ascii="仿宋" w:eastAsia="仿宋" w:hAnsi="仿宋" w:cs="仿宋" w:hint="eastAsia"/>
            <w:lang w:eastAsia="zh-CN"/>
          </w:rPr>
          <w:t>(二)、研发周期长</w:t>
        </w:r>
        <w:r>
          <w:tab/>
        </w:r>
        <w:r>
          <w:fldChar w:fldCharType="begin"/>
        </w:r>
        <w:r>
          <w:instrText xml:space="preserve"> PAGEREF _Toc16293 \h </w:instrText>
        </w:r>
        <w:r>
          <w:fldChar w:fldCharType="separate"/>
        </w:r>
        <w:r>
          <w:t>28</w:t>
        </w:r>
        <w:r>
          <w:fldChar w:fldCharType="end"/>
        </w:r>
      </w:hyperlink>
    </w:p>
    <w:p>
      <w:pPr>
        <w:pStyle w:val="TOC2"/>
        <w:tabs>
          <w:tab w:val="right" w:leader="dot" w:pos="8306"/>
        </w:tabs>
      </w:pPr>
      <w:hyperlink w:anchor="_Toc6440" w:history="1">
        <w:r>
          <w:rPr>
            <w:rFonts w:ascii="仿宋" w:eastAsia="仿宋" w:hAnsi="仿宋" w:cs="仿宋" w:hint="eastAsia"/>
            <w:lang w:eastAsia="zh-CN"/>
          </w:rPr>
          <w:t>(三)、市场风险大</w:t>
        </w:r>
        <w:r>
          <w:tab/>
        </w:r>
        <w:r>
          <w:fldChar w:fldCharType="begin"/>
        </w:r>
        <w:r>
          <w:instrText xml:space="preserve"> PAGEREF _Toc6440 \h </w:instrText>
        </w:r>
        <w:r>
          <w:fldChar w:fldCharType="separate"/>
        </w:r>
        <w:r>
          <w:t>29</w:t>
        </w:r>
        <w:r>
          <w:fldChar w:fldCharType="end"/>
        </w:r>
      </w:hyperlink>
    </w:p>
    <w:p>
      <w:pPr>
        <w:pStyle w:val="TOC2"/>
        <w:tabs>
          <w:tab w:val="right" w:leader="dot" w:pos="8306"/>
        </w:tabs>
      </w:pPr>
      <w:hyperlink w:anchor="_Toc12299" w:history="1">
        <w:r>
          <w:rPr>
            <w:rFonts w:ascii="仿宋" w:eastAsia="仿宋" w:hAnsi="仿宋" w:cs="仿宋" w:hint="eastAsia"/>
            <w:lang w:eastAsia="zh-CN"/>
          </w:rPr>
          <w:t>(四)、利润率高</w:t>
        </w:r>
        <w:r>
          <w:tab/>
        </w:r>
        <w:r>
          <w:fldChar w:fldCharType="begin"/>
        </w:r>
        <w:r>
          <w:instrText xml:space="preserve"> PAGEREF _Toc12299 \h </w:instrText>
        </w:r>
        <w:r>
          <w:fldChar w:fldCharType="separate"/>
        </w:r>
        <w:r>
          <w:t>32</w:t>
        </w:r>
        <w:r>
          <w:fldChar w:fldCharType="end"/>
        </w:r>
      </w:hyperlink>
    </w:p>
    <w:p>
      <w:pPr>
        <w:pStyle w:val="TOC1"/>
        <w:tabs>
          <w:tab w:val="right" w:leader="dot" w:pos="8306"/>
        </w:tabs>
      </w:pPr>
      <w:hyperlink w:anchor="_Toc22605" w:history="1">
        <w:r>
          <w:rPr>
            <w:rFonts w:ascii="仿宋" w:eastAsia="仿宋" w:hAnsi="仿宋" w:cs="仿宋" w:hint="eastAsia"/>
            <w:lang w:eastAsia="zh-CN"/>
          </w:rPr>
          <w:t>九、中冷器项目人力资源管理</w:t>
        </w:r>
        <w:r>
          <w:tab/>
        </w:r>
        <w:r>
          <w:fldChar w:fldCharType="begin"/>
        </w:r>
        <w:r>
          <w:instrText xml:space="preserve"> PAGEREF _Toc22605 \h </w:instrText>
        </w:r>
        <w:r>
          <w:fldChar w:fldCharType="separate"/>
        </w:r>
        <w:r>
          <w:t>34</w:t>
        </w:r>
        <w:r>
          <w:fldChar w:fldCharType="end"/>
        </w:r>
      </w:hyperlink>
    </w:p>
    <w:p>
      <w:pPr>
        <w:pStyle w:val="TOC2"/>
        <w:tabs>
          <w:tab w:val="right" w:leader="dot" w:pos="8306"/>
        </w:tabs>
      </w:pPr>
      <w:hyperlink w:anchor="_Toc21299" w:history="1">
        <w:r>
          <w:rPr>
            <w:rFonts w:ascii="仿宋" w:eastAsia="仿宋" w:hAnsi="仿宋" w:cs="仿宋" w:hint="eastAsia"/>
            <w:lang w:eastAsia="zh-CN"/>
          </w:rPr>
          <w:t>(一)、建立健全的预算管理制度</w:t>
        </w:r>
        <w:r>
          <w:tab/>
        </w:r>
        <w:r>
          <w:fldChar w:fldCharType="begin"/>
        </w:r>
        <w:r>
          <w:instrText xml:space="preserve"> PAGEREF _Toc21299 \h </w:instrText>
        </w:r>
        <w:r>
          <w:fldChar w:fldCharType="separate"/>
        </w:r>
        <w:r>
          <w:t>34</w:t>
        </w:r>
        <w:r>
          <w:fldChar w:fldCharType="end"/>
        </w:r>
      </w:hyperlink>
    </w:p>
    <w:p>
      <w:pPr>
        <w:pStyle w:val="TOC2"/>
        <w:tabs>
          <w:tab w:val="right" w:leader="dot" w:pos="8306"/>
        </w:tabs>
      </w:pPr>
      <w:hyperlink w:anchor="_Toc6189" w:history="1">
        <w:r>
          <w:rPr>
            <w:rFonts w:ascii="仿宋" w:eastAsia="仿宋" w:hAnsi="仿宋" w:cs="仿宋" w:hint="eastAsia"/>
            <w:lang w:eastAsia="zh-CN"/>
          </w:rPr>
          <w:t>(二)、加强资金流动监控</w:t>
        </w:r>
        <w:r>
          <w:tab/>
        </w:r>
        <w:r>
          <w:fldChar w:fldCharType="begin"/>
        </w:r>
        <w:r>
          <w:instrText xml:space="preserve"> PAGEREF _Toc6189 \h </w:instrText>
        </w:r>
        <w:r>
          <w:fldChar w:fldCharType="separate"/>
        </w:r>
        <w:r>
          <w:t>35</w:t>
        </w:r>
        <w:r>
          <w:fldChar w:fldCharType="end"/>
        </w:r>
      </w:hyperlink>
    </w:p>
    <w:p>
      <w:pPr>
        <w:pStyle w:val="TOC2"/>
        <w:tabs>
          <w:tab w:val="right" w:leader="dot" w:pos="8306"/>
        </w:tabs>
      </w:pPr>
      <w:hyperlink w:anchor="_Toc13871" w:history="1">
        <w:r>
          <w:rPr>
            <w:rFonts w:ascii="仿宋" w:eastAsia="仿宋" w:hAnsi="仿宋" w:cs="仿宋" w:hint="eastAsia"/>
            <w:lang w:eastAsia="zh-CN"/>
          </w:rPr>
          <w:t>(三)、制定完善的风险控制机制</w:t>
        </w:r>
        <w:r>
          <w:tab/>
        </w:r>
        <w:r>
          <w:fldChar w:fldCharType="begin"/>
        </w:r>
        <w:r>
          <w:instrText xml:space="preserve"> PAGEREF _Toc13871 \h </w:instrText>
        </w:r>
        <w:r>
          <w:fldChar w:fldCharType="separate"/>
        </w:r>
        <w:r>
          <w:t>36</w:t>
        </w:r>
        <w:r>
          <w:fldChar w:fldCharType="end"/>
        </w:r>
      </w:hyperlink>
    </w:p>
    <w:p>
      <w:pPr>
        <w:pStyle w:val="TOC2"/>
        <w:tabs>
          <w:tab w:val="right" w:leader="dot" w:pos="8306"/>
        </w:tabs>
      </w:pPr>
      <w:hyperlink w:anchor="_Toc11146" w:history="1">
        <w:r>
          <w:rPr>
            <w:rFonts w:ascii="仿宋" w:eastAsia="仿宋" w:hAnsi="仿宋" w:cs="仿宋" w:hint="eastAsia"/>
            <w:lang w:eastAsia="zh-CN"/>
          </w:rPr>
          <w:t>(四)、优化成本管理</w:t>
        </w:r>
        <w:r>
          <w:tab/>
        </w:r>
        <w:r>
          <w:fldChar w:fldCharType="begin"/>
        </w:r>
        <w:r>
          <w:instrText xml:space="preserve"> PAGEREF _Toc11146 \h </w:instrText>
        </w:r>
        <w:r>
          <w:fldChar w:fldCharType="separate"/>
        </w:r>
        <w:r>
          <w:t>38</w:t>
        </w:r>
        <w:r>
          <w:fldChar w:fldCharType="end"/>
        </w:r>
      </w:hyperlink>
    </w:p>
    <w:p>
      <w:pPr>
        <w:pStyle w:val="TOC1"/>
        <w:tabs>
          <w:tab w:val="right" w:leader="dot" w:pos="8306"/>
        </w:tabs>
      </w:pPr>
      <w:hyperlink w:anchor="_Toc23238" w:history="1">
        <w:r>
          <w:rPr>
            <w:rFonts w:ascii="仿宋" w:eastAsia="仿宋" w:hAnsi="仿宋" w:cs="仿宋" w:hint="eastAsia"/>
            <w:lang w:eastAsia="zh-CN"/>
          </w:rPr>
          <w:t>十、中冷器项目经营效益</w:t>
        </w:r>
        <w:r>
          <w:tab/>
        </w:r>
        <w:r>
          <w:fldChar w:fldCharType="begin"/>
        </w:r>
        <w:r>
          <w:instrText xml:space="preserve"> PAGEREF _Toc23238 \h </w:instrText>
        </w:r>
        <w:r>
          <w:fldChar w:fldCharType="separate"/>
        </w:r>
        <w:r>
          <w:t>39</w:t>
        </w:r>
        <w:r>
          <w:fldChar w:fldCharType="end"/>
        </w:r>
      </w:hyperlink>
    </w:p>
    <w:p>
      <w:pPr>
        <w:pStyle w:val="TOC2"/>
        <w:tabs>
          <w:tab w:val="right" w:leader="dot" w:pos="8306"/>
        </w:tabs>
      </w:pPr>
      <w:hyperlink w:anchor="_Toc26327" w:history="1">
        <w:r>
          <w:rPr>
            <w:rFonts w:ascii="仿宋" w:eastAsia="仿宋" w:hAnsi="仿宋" w:cs="仿宋" w:hint="eastAsia"/>
            <w:lang w:eastAsia="zh-CN"/>
          </w:rPr>
          <w:t>(一)、经济评价财务测算</w:t>
        </w:r>
        <w:r>
          <w:tab/>
        </w:r>
        <w:r>
          <w:fldChar w:fldCharType="begin"/>
        </w:r>
        <w:r>
          <w:instrText xml:space="preserve"> PAGEREF _Toc26327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3" w:history="1">
        <w:r>
          <w:rPr>
            <w:rFonts w:ascii="仿宋" w:eastAsia="仿宋" w:hAnsi="仿宋" w:cs="仿宋" w:hint="eastAsia"/>
            <w:lang w:eastAsia="zh-CN"/>
          </w:rPr>
          <w:t>(二)、中冷器项目盈利能力分析</w:t>
        </w:r>
        <w:r>
          <w:tab/>
        </w:r>
        <w:r>
          <w:fldChar w:fldCharType="begin"/>
        </w:r>
        <w:r>
          <w:instrText xml:space="preserve"> PAGEREF _Toc24133 \h </w:instrText>
        </w:r>
        <w:r>
          <w:fldChar w:fldCharType="separate"/>
        </w:r>
        <w:r>
          <w:t>40</w:t>
        </w:r>
        <w:r>
          <w:fldChar w:fldCharType="end"/>
        </w:r>
      </w:hyperlink>
    </w:p>
    <w:p>
      <w:pPr>
        <w:pStyle w:val="TOC1"/>
        <w:tabs>
          <w:tab w:val="right" w:leader="dot" w:pos="8306"/>
        </w:tabs>
      </w:pPr>
      <w:hyperlink w:anchor="_Toc10828" w:history="1">
        <w:r>
          <w:rPr>
            <w:rFonts w:ascii="仿宋" w:eastAsia="仿宋" w:hAnsi="仿宋" w:cs="仿宋" w:hint="eastAsia"/>
            <w:lang w:eastAsia="zh-CN"/>
          </w:rPr>
          <w:t>十一、中冷器项目人力资源培养与发展</w:t>
        </w:r>
        <w:r>
          <w:tab/>
        </w:r>
        <w:r>
          <w:fldChar w:fldCharType="begin"/>
        </w:r>
        <w:r>
          <w:instrText xml:space="preserve"> PAGEREF _Toc10828 \h </w:instrText>
        </w:r>
        <w:r>
          <w:fldChar w:fldCharType="separate"/>
        </w:r>
        <w:r>
          <w:t>41</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(一)、人才需求与规划</w:t>
        </w:r>
        <w:r>
          <w:tab/>
        </w:r>
        <w:r>
          <w:fldChar w:fldCharType="begin"/>
        </w:r>
        <w:r>
          <w:instrText xml:space="preserve"> PAGEREF _Toc24500 \h </w:instrText>
        </w:r>
        <w:r>
          <w:fldChar w:fldCharType="separate"/>
        </w:r>
        <w:r>
          <w:t>41</w:t>
        </w:r>
        <w:r>
          <w:fldChar w:fldCharType="end"/>
        </w:r>
      </w:hyperlink>
    </w:p>
    <w:p>
      <w:pPr>
        <w:pStyle w:val="TOC2"/>
        <w:tabs>
          <w:tab w:val="right" w:leader="dot" w:pos="8306"/>
        </w:tabs>
      </w:pPr>
      <w:hyperlink w:anchor="_Toc8631" w:history="1">
        <w:r>
          <w:rPr>
            <w:rFonts w:ascii="仿宋" w:eastAsia="仿宋" w:hAnsi="仿宋" w:cs="仿宋" w:hint="eastAsia"/>
            <w:lang w:eastAsia="zh-CN"/>
          </w:rPr>
          <w:t>(二)、培训与发展计划</w:t>
        </w:r>
        <w:r>
          <w:tab/>
        </w:r>
        <w:r>
          <w:fldChar w:fldCharType="begin"/>
        </w:r>
        <w:r>
          <w:instrText xml:space="preserve"> PAGEREF _Toc8631 \h </w:instrText>
        </w:r>
        <w:r>
          <w:fldChar w:fldCharType="separate"/>
        </w:r>
        <w:r>
          <w:t>41</w:t>
        </w:r>
        <w:r>
          <w:fldChar w:fldCharType="end"/>
        </w:r>
      </w:hyperlink>
    </w:p>
    <w:p>
      <w:pPr>
        <w:pStyle w:val="TOC1"/>
        <w:tabs>
          <w:tab w:val="right" w:leader="dot" w:pos="8306"/>
        </w:tabs>
      </w:pPr>
      <w:hyperlink w:anchor="_Toc26858" w:history="1">
        <w:r>
          <w:rPr>
            <w:rFonts w:ascii="仿宋" w:eastAsia="仿宋" w:hAnsi="仿宋" w:cs="仿宋" w:hint="eastAsia"/>
            <w:lang w:eastAsia="zh-CN"/>
          </w:rPr>
          <w:t>十二、中冷器项目社会影响</w:t>
        </w:r>
        <w:r>
          <w:tab/>
        </w:r>
        <w:r>
          <w:fldChar w:fldCharType="begin"/>
        </w:r>
        <w:r>
          <w:instrText xml:space="preserve"> PAGEREF _Toc26858 \h </w:instrText>
        </w:r>
        <w:r>
          <w:fldChar w:fldCharType="separate"/>
        </w:r>
        <w:r>
          <w:t>42</w:t>
        </w:r>
        <w:r>
          <w:fldChar w:fldCharType="end"/>
        </w:r>
      </w:hyperlink>
    </w:p>
    <w:p>
      <w:pPr>
        <w:pStyle w:val="TOC2"/>
        <w:tabs>
          <w:tab w:val="right" w:leader="dot" w:pos="8306"/>
        </w:tabs>
      </w:pPr>
      <w:hyperlink w:anchor="_Toc4046" w:history="1">
        <w:r>
          <w:rPr>
            <w:rFonts w:ascii="仿宋" w:eastAsia="仿宋" w:hAnsi="仿宋" w:cs="仿宋" w:hint="eastAsia"/>
            <w:lang w:eastAsia="zh-CN"/>
          </w:rPr>
          <w:t>(一)、社会责任与义务</w:t>
        </w:r>
        <w:r>
          <w:tab/>
        </w:r>
        <w:r>
          <w:fldChar w:fldCharType="begin"/>
        </w:r>
        <w:r>
          <w:instrText xml:space="preserve"> PAGEREF _Toc4046 \h </w:instrText>
        </w:r>
        <w:r>
          <w:fldChar w:fldCharType="separate"/>
        </w:r>
        <w:r>
          <w:t>42</w:t>
        </w:r>
        <w:r>
          <w:fldChar w:fldCharType="end"/>
        </w:r>
      </w:hyperlink>
    </w:p>
    <w:p>
      <w:pPr>
        <w:pStyle w:val="TOC2"/>
        <w:tabs>
          <w:tab w:val="right" w:leader="dot" w:pos="8306"/>
        </w:tabs>
      </w:pPr>
      <w:hyperlink w:anchor="_Toc31000" w:history="1">
        <w:r>
          <w:rPr>
            <w:rFonts w:ascii="仿宋" w:eastAsia="仿宋" w:hAnsi="仿宋" w:cs="仿宋" w:hint="eastAsia"/>
            <w:lang w:eastAsia="zh-CN"/>
          </w:rPr>
          <w:t>(二)、社会参与与沟通</w:t>
        </w:r>
        <w:r>
          <w:tab/>
        </w:r>
        <w:r>
          <w:fldChar w:fldCharType="begin"/>
        </w:r>
        <w:r>
          <w:instrText xml:space="preserve"> PAGEREF _Toc31000 \h </w:instrText>
        </w:r>
        <w:r>
          <w:fldChar w:fldCharType="separate"/>
        </w:r>
        <w:r>
          <w:t>43</w:t>
        </w:r>
        <w:r>
          <w:fldChar w:fldCharType="end"/>
        </w:r>
      </w:hyperlink>
    </w:p>
    <w:p>
      <w:pPr>
        <w:pStyle w:val="TOC1"/>
        <w:tabs>
          <w:tab w:val="right" w:leader="dot" w:pos="8306"/>
        </w:tabs>
      </w:pPr>
      <w:hyperlink w:anchor="_Toc26888" w:history="1">
        <w:r>
          <w:rPr>
            <w:rFonts w:ascii="仿宋" w:eastAsia="仿宋" w:hAnsi="仿宋" w:cs="仿宋" w:hint="eastAsia"/>
            <w:lang w:eastAsia="zh-CN"/>
          </w:rPr>
          <w:t>十三、中冷器项目治理与监督</w:t>
        </w:r>
        <w:r>
          <w:tab/>
        </w:r>
        <w:r>
          <w:fldChar w:fldCharType="begin"/>
        </w:r>
        <w:r>
          <w:instrText xml:space="preserve"> PAGEREF _Toc26888 \h </w:instrText>
        </w:r>
        <w:r>
          <w:fldChar w:fldCharType="separate"/>
        </w:r>
        <w:r>
          <w:t>44</w:t>
        </w:r>
        <w:r>
          <w:fldChar w:fldCharType="end"/>
        </w:r>
      </w:hyperlink>
    </w:p>
    <w:p>
      <w:pPr>
        <w:pStyle w:val="TOC2"/>
        <w:tabs>
          <w:tab w:val="right" w:leader="dot" w:pos="8306"/>
        </w:tabs>
      </w:pPr>
      <w:hyperlink w:anchor="_Toc1211" w:history="1">
        <w:r>
          <w:rPr>
            <w:rFonts w:ascii="仿宋" w:eastAsia="仿宋" w:hAnsi="仿宋" w:cs="仿宋" w:hint="eastAsia"/>
            <w:lang w:eastAsia="zh-CN"/>
          </w:rPr>
          <w:t>(一)、中冷器项目治理结构</w:t>
        </w:r>
        <w:r>
          <w:tab/>
        </w:r>
        <w:r>
          <w:fldChar w:fldCharType="begin"/>
        </w:r>
        <w:r>
          <w:instrText xml:space="preserve"> PAGEREF _Toc1211 \h </w:instrText>
        </w:r>
        <w:r>
          <w:fldChar w:fldCharType="separate"/>
        </w:r>
        <w:r>
          <w:t>44</w:t>
        </w:r>
        <w:r>
          <w:fldChar w:fldCharType="end"/>
        </w:r>
      </w:hyperlink>
    </w:p>
    <w:p>
      <w:pPr>
        <w:pStyle w:val="TOC2"/>
        <w:tabs>
          <w:tab w:val="right" w:leader="dot" w:pos="8306"/>
        </w:tabs>
      </w:pPr>
      <w:hyperlink w:anchor="_Toc25161" w:history="1">
        <w:r>
          <w:rPr>
            <w:rFonts w:ascii="仿宋" w:eastAsia="仿宋" w:hAnsi="仿宋" w:cs="仿宋" w:hint="eastAsia"/>
            <w:lang w:eastAsia="zh-CN"/>
          </w:rPr>
          <w:t>(二)、监督与审计</w:t>
        </w:r>
        <w:r>
          <w:tab/>
        </w:r>
        <w:r>
          <w:fldChar w:fldCharType="begin"/>
        </w:r>
        <w:r>
          <w:instrText xml:space="preserve"> PAGEREF _Toc25161 \h </w:instrText>
        </w:r>
        <w:r>
          <w:fldChar w:fldCharType="separate"/>
        </w:r>
        <w:r>
          <w:t>45</w:t>
        </w:r>
        <w:r>
          <w:fldChar w:fldCharType="end"/>
        </w:r>
      </w:hyperlink>
    </w:p>
    <w:p>
      <w:pPr>
        <w:pStyle w:val="TOC1"/>
        <w:tabs>
          <w:tab w:val="right" w:leader="dot" w:pos="8306"/>
        </w:tabs>
      </w:pPr>
      <w:hyperlink w:anchor="_Toc7706" w:history="1">
        <w:r>
          <w:rPr>
            <w:rFonts w:ascii="仿宋" w:eastAsia="仿宋" w:hAnsi="仿宋" w:cs="仿宋" w:hint="eastAsia"/>
            <w:lang w:eastAsia="zh-CN"/>
          </w:rPr>
          <w:t>十四、中冷器项目实施时间节点</w:t>
        </w:r>
        <w:r>
          <w:tab/>
        </w:r>
        <w:r>
          <w:fldChar w:fldCharType="begin"/>
        </w:r>
        <w:r>
          <w:instrText xml:space="preserve"> PAGEREF _Toc7706 \h </w:instrText>
        </w:r>
        <w:r>
          <w:fldChar w:fldCharType="separate"/>
        </w:r>
        <w:r>
          <w:t>46</w:t>
        </w:r>
        <w:r>
          <w:fldChar w:fldCharType="end"/>
        </w:r>
      </w:hyperlink>
    </w:p>
    <w:p>
      <w:pPr>
        <w:pStyle w:val="TOC2"/>
        <w:tabs>
          <w:tab w:val="right" w:leader="dot" w:pos="8306"/>
        </w:tabs>
      </w:pPr>
      <w:hyperlink w:anchor="_Toc31205" w:history="1">
        <w:r>
          <w:rPr>
            <w:rFonts w:ascii="仿宋" w:eastAsia="仿宋" w:hAnsi="仿宋" w:cs="仿宋" w:hint="eastAsia"/>
            <w:lang w:eastAsia="zh-CN"/>
          </w:rPr>
          <w:t>(一)、中冷器项目启动阶段时间节点</w:t>
        </w:r>
        <w:r>
          <w:tab/>
        </w:r>
        <w:r>
          <w:fldChar w:fldCharType="begin"/>
        </w:r>
        <w:r>
          <w:instrText xml:space="preserve"> PAGEREF _Toc31205 \h </w:instrText>
        </w:r>
        <w:r>
          <w:fldChar w:fldCharType="separate"/>
        </w:r>
        <w:r>
          <w:t>46</w:t>
        </w:r>
        <w:r>
          <w:fldChar w:fldCharType="end"/>
        </w:r>
      </w:hyperlink>
    </w:p>
    <w:p>
      <w:pPr>
        <w:pStyle w:val="TOC2"/>
        <w:tabs>
          <w:tab w:val="right" w:leader="dot" w:pos="8306"/>
        </w:tabs>
      </w:pPr>
      <w:hyperlink w:anchor="_Toc21179" w:history="1">
        <w:r>
          <w:rPr>
            <w:rFonts w:ascii="仿宋" w:eastAsia="仿宋" w:hAnsi="仿宋" w:cs="仿宋" w:hint="eastAsia"/>
            <w:lang w:eastAsia="zh-CN"/>
          </w:rPr>
          <w:t>(二)、中冷器项目执行阶段时间节点</w:t>
        </w:r>
        <w:r>
          <w:tab/>
        </w:r>
        <w:r>
          <w:fldChar w:fldCharType="begin"/>
        </w:r>
        <w:r>
          <w:instrText xml:space="preserve"> PAGEREF _Toc21179 \h </w:instrText>
        </w:r>
        <w:r>
          <w:fldChar w:fldCharType="separate"/>
        </w:r>
        <w:r>
          <w:t>48</w:t>
        </w:r>
        <w:r>
          <w:fldChar w:fldCharType="end"/>
        </w:r>
      </w:hyperlink>
    </w:p>
    <w:p>
      <w:pPr>
        <w:pStyle w:val="TOC2"/>
        <w:tabs>
          <w:tab w:val="right" w:leader="dot" w:pos="8306"/>
        </w:tabs>
      </w:pPr>
      <w:hyperlink w:anchor="_Toc30150" w:history="1">
        <w:r>
          <w:rPr>
            <w:rFonts w:ascii="仿宋" w:eastAsia="仿宋" w:hAnsi="仿宋" w:cs="仿宋" w:hint="eastAsia"/>
            <w:lang w:eastAsia="zh-CN"/>
          </w:rPr>
          <w:t>(三)、中冷器项目完成阶段时间节点</w:t>
        </w:r>
        <w:r>
          <w:tab/>
        </w:r>
        <w:r>
          <w:fldChar w:fldCharType="begin"/>
        </w:r>
        <w:r>
          <w:instrText xml:space="preserve"> PAGEREF _Toc30150 \h </w:instrText>
        </w:r>
        <w:r>
          <w:fldChar w:fldCharType="separate"/>
        </w:r>
        <w:r>
          <w:t>48</w:t>
        </w:r>
        <w:r>
          <w:fldChar w:fldCharType="end"/>
        </w:r>
      </w:hyperlink>
    </w:p>
    <w:p>
      <w:pPr>
        <w:pStyle w:val="TOC1"/>
        <w:tabs>
          <w:tab w:val="right" w:leader="dot" w:pos="8306"/>
        </w:tabs>
      </w:pPr>
      <w:hyperlink w:anchor="_Toc28017" w:history="1">
        <w:r>
          <w:rPr>
            <w:rFonts w:ascii="仿宋" w:eastAsia="仿宋" w:hAnsi="仿宋" w:cs="仿宋" w:hint="eastAsia"/>
            <w:lang w:eastAsia="zh-CN"/>
          </w:rPr>
          <w:t>十五、风险识别与分类</w:t>
        </w:r>
        <w:r>
          <w:tab/>
        </w:r>
        <w:r>
          <w:fldChar w:fldCharType="begin"/>
        </w:r>
        <w:r>
          <w:instrText xml:space="preserve"> PAGEREF _Toc28017 \h </w:instrText>
        </w:r>
        <w:r>
          <w:fldChar w:fldCharType="separate"/>
        </w:r>
        <w:r>
          <w:t>49</w:t>
        </w:r>
        <w:r>
          <w:fldChar w:fldCharType="end"/>
        </w:r>
      </w:hyperlink>
    </w:p>
    <w:p>
      <w:pPr>
        <w:pStyle w:val="TOC2"/>
        <w:tabs>
          <w:tab w:val="right" w:leader="dot" w:pos="8306"/>
        </w:tabs>
      </w:pPr>
      <w:hyperlink w:anchor="_Toc26554" w:history="1">
        <w:r>
          <w:rPr>
            <w:rFonts w:ascii="仿宋" w:eastAsia="仿宋" w:hAnsi="仿宋" w:cs="仿宋" w:hint="eastAsia"/>
            <w:lang w:eastAsia="zh-CN"/>
          </w:rPr>
          <w:t>(一)、风险识别</w:t>
        </w:r>
        <w:r>
          <w:tab/>
        </w:r>
        <w:r>
          <w:fldChar w:fldCharType="begin"/>
        </w:r>
        <w:r>
          <w:instrText xml:space="preserve"> PAGEREF _Toc26554 \h </w:instrText>
        </w:r>
        <w:r>
          <w:fldChar w:fldCharType="separate"/>
        </w:r>
        <w:r>
          <w:t>49</w:t>
        </w:r>
        <w:r>
          <w:fldChar w:fldCharType="end"/>
        </w:r>
      </w:hyperlink>
    </w:p>
    <w:p>
      <w:pPr>
        <w:pStyle w:val="TOC2"/>
        <w:tabs>
          <w:tab w:val="right" w:leader="dot" w:pos="8306"/>
        </w:tabs>
      </w:pPr>
      <w:hyperlink w:anchor="_Toc2549" w:history="1">
        <w:r>
          <w:rPr>
            <w:rFonts w:ascii="仿宋" w:eastAsia="仿宋" w:hAnsi="仿宋" w:cs="仿宋" w:hint="eastAsia"/>
            <w:lang w:eastAsia="zh-CN"/>
          </w:rPr>
          <w:t>(二)、风险分类</w:t>
        </w:r>
        <w:r>
          <w:tab/>
        </w:r>
        <w:r>
          <w:fldChar w:fldCharType="begin"/>
        </w:r>
        <w:r>
          <w:instrText xml:space="preserve"> PAGEREF _Toc2549 \h </w:instrText>
        </w:r>
        <w:r>
          <w:fldChar w:fldCharType="separate"/>
        </w:r>
        <w:r>
          <w:t>51</w:t>
        </w:r>
        <w:r>
          <w:fldChar w:fldCharType="end"/>
        </w:r>
      </w:hyperlink>
    </w:p>
    <w:p>
      <w:pPr>
        <w:pStyle w:val="TOC1"/>
        <w:tabs>
          <w:tab w:val="right" w:leader="dot" w:pos="8306"/>
        </w:tabs>
      </w:pPr>
      <w:hyperlink w:anchor="_Toc4401" w:history="1">
        <w:r>
          <w:rPr>
            <w:rFonts w:ascii="仿宋" w:eastAsia="仿宋" w:hAnsi="仿宋" w:cs="仿宋" w:hint="eastAsia"/>
            <w:lang w:eastAsia="zh-CN"/>
          </w:rPr>
          <w:t>十六、营销与推广策略</w:t>
        </w:r>
        <w:r>
          <w:tab/>
        </w:r>
        <w:r>
          <w:fldChar w:fldCharType="begin"/>
        </w:r>
        <w:r>
          <w:instrText xml:space="preserve"> PAGEREF _Toc4401 \h </w:instrText>
        </w:r>
        <w:r>
          <w:fldChar w:fldCharType="separate"/>
        </w:r>
        <w:r>
          <w:t>53</w:t>
        </w:r>
        <w:r>
          <w:fldChar w:fldCharType="end"/>
        </w:r>
      </w:hyperlink>
    </w:p>
    <w:p>
      <w:pPr>
        <w:pStyle w:val="TOC2"/>
        <w:tabs>
          <w:tab w:val="right" w:leader="dot" w:pos="8306"/>
        </w:tabs>
      </w:pPr>
      <w:hyperlink w:anchor="_Toc3622" w:history="1">
        <w:r>
          <w:rPr>
            <w:rFonts w:ascii="仿宋" w:eastAsia="仿宋" w:hAnsi="仿宋" w:cs="仿宋" w:hint="eastAsia"/>
            <w:lang w:eastAsia="zh-CN"/>
          </w:rPr>
          <w:t>(一)、产品/服务定位与特点</w:t>
        </w:r>
        <w:r>
          <w:tab/>
        </w:r>
        <w:r>
          <w:fldChar w:fldCharType="begin"/>
        </w:r>
        <w:r>
          <w:instrText xml:space="preserve"> PAGEREF _Toc3622 \h </w:instrText>
        </w:r>
        <w:r>
          <w:fldChar w:fldCharType="separate"/>
        </w:r>
        <w:r>
          <w:t>53</w:t>
        </w:r>
        <w:r>
          <w:fldChar w:fldCharType="end"/>
        </w:r>
      </w:hyperlink>
    </w:p>
    <w:p>
      <w:pPr>
        <w:pStyle w:val="TOC2"/>
        <w:tabs>
          <w:tab w:val="right" w:leader="dot" w:pos="8306"/>
        </w:tabs>
      </w:pPr>
      <w:hyperlink w:anchor="_Toc2553" w:history="1">
        <w:r>
          <w:rPr>
            <w:rFonts w:ascii="仿宋" w:eastAsia="仿宋" w:hAnsi="仿宋" w:cs="仿宋" w:hint="eastAsia"/>
            <w:lang w:eastAsia="zh-CN"/>
          </w:rPr>
          <w:t>(二)、市场定位与竞争分析</w:t>
        </w:r>
        <w:r>
          <w:tab/>
        </w:r>
        <w:r>
          <w:fldChar w:fldCharType="begin"/>
        </w:r>
        <w:r>
          <w:instrText xml:space="preserve"> PAGEREF _Toc2553 \h </w:instrText>
        </w:r>
        <w:r>
          <w:fldChar w:fldCharType="separate"/>
        </w:r>
        <w:r>
          <w:t>54</w:t>
        </w:r>
        <w:r>
          <w:fldChar w:fldCharType="end"/>
        </w:r>
      </w:hyperlink>
    </w:p>
    <w:p>
      <w:pPr>
        <w:pStyle w:val="TOC2"/>
        <w:tabs>
          <w:tab w:val="right" w:leader="dot" w:pos="8306"/>
        </w:tabs>
      </w:pPr>
      <w:hyperlink w:anchor="_Toc32354" w:history="1">
        <w:r>
          <w:rPr>
            <w:rFonts w:ascii="仿宋" w:eastAsia="仿宋" w:hAnsi="仿宋" w:cs="仿宋" w:hint="eastAsia"/>
            <w:lang w:eastAsia="zh-CN"/>
          </w:rPr>
          <w:t>(三)、营销渠道与策略</w:t>
        </w:r>
        <w:r>
          <w:tab/>
        </w:r>
        <w:r>
          <w:fldChar w:fldCharType="begin"/>
        </w:r>
        <w:r>
          <w:instrText xml:space="preserve"> PAGEREF _Toc32354 \h </w:instrText>
        </w:r>
        <w:r>
          <w:fldChar w:fldCharType="separate"/>
        </w:r>
        <w:r>
          <w:t>55</w:t>
        </w:r>
        <w:r>
          <w:fldChar w:fldCharType="end"/>
        </w:r>
      </w:hyperlink>
    </w:p>
    <w:p>
      <w:pPr>
        <w:pStyle w:val="TOC2"/>
        <w:tabs>
          <w:tab w:val="right" w:leader="dot" w:pos="8306"/>
        </w:tabs>
      </w:pPr>
      <w:hyperlink w:anchor="_Toc27056" w:history="1">
        <w:r>
          <w:rPr>
            <w:rFonts w:ascii="仿宋" w:eastAsia="仿宋" w:hAnsi="仿宋" w:cs="仿宋" w:hint="eastAsia"/>
            <w:lang w:eastAsia="zh-CN"/>
          </w:rPr>
          <w:t>(四)、推广与宣传活动</w:t>
        </w:r>
        <w:r>
          <w:tab/>
        </w:r>
        <w:r>
          <w:fldChar w:fldCharType="begin"/>
        </w:r>
        <w:r>
          <w:instrText xml:space="preserve"> PAGEREF _Toc27056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54"/>
      <w:r>
        <w:rPr>
          <w:rFonts w:ascii="仿宋" w:eastAsia="仿宋" w:hAnsi="仿宋" w:cs="仿宋" w:hint="eastAsia"/>
          <w:sz w:val="28"/>
          <w:lang w:eastAsia="zh-CN"/>
        </w:rPr>
        <w:t>一、中冷器项目概论</w:t>
      </w:r>
      <w:bookmarkEnd w:id="2"/>
    </w:p>
    <w:p>
      <w:pPr>
        <w:pStyle w:val="Heading2"/>
        <w:rPr>
          <w:rFonts w:ascii="仿宋" w:eastAsia="仿宋" w:hAnsi="仿宋" w:cs="仿宋" w:hint="eastAsia"/>
          <w:lang w:eastAsia="zh-CN"/>
        </w:rPr>
      </w:pPr>
      <w:bookmarkStart w:id="3" w:name="_Toc14153"/>
      <w:r>
        <w:rPr>
          <w:rFonts w:ascii="仿宋" w:eastAsia="仿宋" w:hAnsi="仿宋" w:cs="仿宋" w:hint="eastAsia"/>
          <w:lang w:eastAsia="zh-CN"/>
        </w:rPr>
        <w:t>(一)、中冷器项目概况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起源追溯至对市场的深入洞察。市场的不断演变与变革为中冷器项目提供了难得的机遇。当前市场存在的需求缺口和变革的大环境共同构成了中冷器项目的背景。这个中冷器项目旨在充分利用市场机遇，填补行业中尚未满足的需求，为客户提供全新的解决方案。市场的变革和需求的增长使得这个中冷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中冷器项目名称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中冷器项目正式命名为中冷器。这个名称不仅仅是一个标识，更代表了中冷器项目的核心理念和愿景。它蕴含着中冷器项目所要解决问题的关键字，具有强烈的表达和辨识度，为中冷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中冷器项目目标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核心目标是提供一种全新、高效的解决方案，满足客户日益增长的需求。中冷器项目追求的不仅仅是满足市场需求，更是在市场中获得卓越的竞争优势。通过不断提升产品或服务的质量和创新水平，中冷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中冷器项目范围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全面涵盖了产品研发、制造、市场推广和售后服务，确保从产品设计到最终用户体验的全方位关注。这一全面的中冷器项目范围是为了确保中冷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中冷器项目时间表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中冷器项目计划在未来18个月内完成，包括研发、测试、市场试点和正式推出等不同阶段。这个时间表的合理设计是为了确保中冷器项目各个阶段的顺利推进，以便按时交付高质量的成果。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中冷器项目预算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中冷器项目总预算估算为XX百万美元，主要分配在研发、市场推广、人员培训和运营等方面。这一充足的预算为中冷器项目提供了充足的资源，确保中冷器项目在各个方面都能取得优异的表现。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中冷器项目风险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中冷器项目可能面临的风险包括市场接受度低、技术难题、竞争激烈等。中冷器项目团队已经制定了相应的风险应对计划，通过前瞻性的风险管理，确保中冷器项目在面对不确定性时能够迅速做出应对。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中冷器项目团队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中冷器项目汇聚了一支经验丰富、多领域专业素养的核心团队，确保中冷器项目在各个方面都能拥有高水平的执行力。团队的协同作战是中冷器项目成功的关键因素之一。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中冷器项目背景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中冷器项目的背景根植于市场对更高效、创新产品的渴望，同时也受到科技发展对行业格局的深刻改变的影响。这为中冷器项目提供了广阔的发展空间和市场需求。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中冷器项目现状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截至目前，中冷器项目已完成市场调研和技术验证，取得了初步的成功。这为中冷器项目在未来的发展奠定了坚实的基础，为更远大的目标打下了坚实的基石。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794"/>
      <w:r>
        <w:rPr>
          <w:rFonts w:ascii="仿宋" w:eastAsia="仿宋" w:hAnsi="仿宋" w:cs="仿宋" w:hint="eastAsia"/>
          <w:sz w:val="28"/>
          <w:lang w:eastAsia="zh-CN"/>
        </w:rPr>
        <w:t>(二)、中冷器项目目标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keyword》中冷器项目首要业务目标是在市场中占据有利地位，实现产品/服务的成功推广和销售。通过不断提升产品质量、创新性，中冷器项目追求成为行业中的领导者，赢得更多客户的青睐。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在科技迅速发展的时代，中冷器项目着眼于技术创新。通过持续的研发和技术升级，中冷器项目旨在推出更具创新性的产品或服务，以满足市场对新鲜、先进解决方案的需求。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为了建立可持续的客户关系，中冷器项目设定了客户满意度目标。通过提供卓越的产品质量和优质的客户服务，中冷器项目追求赢得客户的信任和忠诚度，确保他们的满意度达到行业领先水平。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中冷器项目注重社会责任和可持续发展。通过实施环保、社会责任中冷器项目，中冷器项目致力于在经济发展的同时保护环境，促进社会公平，实现可持续经营。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中冷器项目的团队是实现目标的核心驱动力。因此，中冷器项目设定了团队发展目标，包括提升团队成员的专业技能、培养领导力，以及搭建协同高效的团队工作氛围。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07"/>
      <w:r>
        <w:rPr>
          <w:rFonts w:ascii="仿宋" w:eastAsia="仿宋" w:hAnsi="仿宋" w:cs="仿宋" w:hint="eastAsia"/>
          <w:sz w:val="28"/>
          <w:lang w:eastAsia="zh-CN"/>
        </w:rPr>
        <w:t>(三)、中冷器项目提出的理由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中冷器项目提出的理由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源于对市场机遇的深刻洞察。当前市场中存在的需求缺口和行业发展趋势表明，有巨大的商业机会等待被开发。通过准确捕捉市场机遇，中冷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理念基于对技术创新的信仰。通过持续的研发和技术投入，中冷器项目有望推出更具创新性的产品或服务。在科技飞速发展的当下，中冷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是为了增强企业的行业竞争力。通过提升产品或服务的质量和独特性，中冷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响应了消费者需求的变化。随着社会和科技的不断发展，消费者对产品和服务的需求也在发生变化。通过深入了解并及时回应消费者的新需求，中冷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中冷器项目的提出是企业战略发展规划的一部分。在面对日益激烈的市场竞争和不断变化的商业环境中，中冷器项目作为企业战略的一环，旨在为企业开辟新的增长领域，巩固企业在行业中的地位。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中冷器项目的提出不仅仅是基于商业考量，还注重社会责任。通过推出环保、社会责任等方面的中冷器项目，中冷器企业可以在社会中树立积极形象，为社会做出积极贡献，实现经济效益和社会效益的双赢。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中冷器项目的提出反映了对利益相关者期望的关注。包括客户、员工、投资者等利益相关者在企业发展中都有着各自的期望，中冷器项目力求在满足这些期望的同时，取得更大的共赢。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114"/>
      <w:r>
        <w:rPr>
          <w:rFonts w:ascii="仿宋" w:eastAsia="仿宋" w:hAnsi="仿宋" w:cs="仿宋" w:hint="eastAsia"/>
          <w:sz w:val="28"/>
          <w:lang w:eastAsia="zh-CN"/>
        </w:rPr>
        <w:t>(四)、中冷器项目意义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在实施中冷器项目的过程中，我们不仅仅是在追逐商业成功，更是为企业和社会的多个层面创造了深远的意义。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首要意义在于提升企业的市场竞争力。通过持续的创新和对产品质量的高标准要求，中冷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冷器项目的推进将促使行业技术水平的提升。通过引入先进技术和创新性解决方案，中冷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在社会层面，中冷器项目不仅创造了大量就业机会，提高了就业水平，还注重社会责任和环保。通过参与社会公益事业和推动环保中冷器项目，中冷器项目为社会贡献了一份力量，体现了企业对社会的积极回馈。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综合而言，中冷器项目意义重大，不仅推动了企业的发展，也为行业和社会的进步贡献了积极力量。这是一个全面而深刻的影响，将在未来产生可持续的正面效应。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127"/>
      <w:r>
        <w:rPr>
          <w:rFonts w:ascii="仿宋" w:eastAsia="仿宋" w:hAnsi="仿宋" w:cs="仿宋" w:hint="eastAsia"/>
          <w:sz w:val="28"/>
          <w:lang w:eastAsia="zh-CN"/>
        </w:rPr>
        <w:t>(五)、中冷器项目背景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在当今迅猛发展的商业环境中，中冷器项目的动因根植于对多方面因素的审慎考量。这个中冷器项目的提出并非孤立的决策，而是对企业所处背景深入思考的产物。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市场的不断演变是中冷器项目背后的首要原因。科技的迅速发展和全球市场的快速变化使得企业必须灵活应对。中冷器项目应运而生，旨在通过创新性的解决方案迎合市场的多变需求，赢得竞争中的先机。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竞争的激烈程度也是中冷器项目背景中不可忽视的一环。企业需要在激烈竞争中脱颖而出，为此，中冷器项目致力于打破常规，提供独特的价值主张，以吸引客户并确保市场份额的增长。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技术的迅速发展为企业带来了机遇与挑战。作为中冷器项目启动的背景之一，对新兴技术的应用将有助于提升企业的技术水平，使其在不断演进的商业环境中保持竞争优势。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此外，社会对企业责任的期望也在逐渐升高。中冷器项目充分融入了社会责任的理念，通过可持续经营和社会公益中冷器项目，企图为社会贡献一份力量，在商业成功的同时关注社会价值。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70"/>
      <w:r>
        <w:rPr>
          <w:rFonts w:ascii="仿宋" w:eastAsia="仿宋" w:hAnsi="仿宋" w:cs="仿宋" w:hint="eastAsia"/>
          <w:sz w:val="28"/>
          <w:lang w:eastAsia="zh-CN"/>
        </w:rPr>
        <w:t>二、中冷器项目选址可行性分析</w:t>
      </w:r>
      <w:bookmarkEnd w:id="8"/>
    </w:p>
    <w:p>
      <w:pPr>
        <w:pStyle w:val="Heading2"/>
        <w:rPr>
          <w:rFonts w:ascii="仿宋" w:eastAsia="仿宋" w:hAnsi="仿宋" w:cs="仿宋" w:hint="eastAsia"/>
          <w:lang w:eastAsia="zh-CN"/>
        </w:rPr>
      </w:pPr>
      <w:bookmarkStart w:id="9" w:name="_Toc31199"/>
      <w:r>
        <w:rPr>
          <w:rFonts w:ascii="仿宋" w:eastAsia="仿宋" w:hAnsi="仿宋" w:cs="仿宋" w:hint="eastAsia"/>
          <w:lang w:eastAsia="zh-CN"/>
        </w:rPr>
        <w:t>(一)、中冷器项目选址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该中冷器项目选址位于XX省XX市XX区XXX街道</w:t>
      </w:r>
    </w:p>
    <w:p>
      <w:pPr>
        <w:pStyle w:val="Heading2"/>
        <w:ind w:firstLine="560" w:firstLineChars="200"/>
        <w:rPr>
          <w:rFonts w:ascii="仿宋" w:eastAsia="仿宋" w:hAnsi="仿宋" w:cs="仿宋" w:hint="eastAsia"/>
          <w:sz w:val="28"/>
          <w:lang w:eastAsia="zh-CN"/>
        </w:rPr>
      </w:pPr>
      <w:bookmarkStart w:id="10" w:name="_Toc188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中冷器项目的征地面积将根据中冷器项目的实际规模和需求进行精确规划。具体面积XXX平方米，旨在确保中冷器项目不仅能够满足当前的发展需求，还能够预留空间以适应未来的扩展。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净用地面积是在征地面积基础上去除不可利用面积后的实际可开发用地。具体面积XXX平方米，考虑到环保、交通、安全等多方面因素，以确保中冷器项目在整体利用效率上达到最优。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中冷器项目计划建设的建筑总规模具体面积XXX平方米。这一规模的确定综合考虑了中冷器项目的性质、规模，以及城市规划的相关要求，确保建筑布局与周边环境协调一致。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绿地率是中冷器项目用地中被规划为绿地的比例。具体面积XXX平方米，旨在通过合理规划绿地，改善中冷器项目周边环境，提升居民生活质量，并符合城市整体绿化规划。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容积率是用地上可以建设的建筑总体积与用地面积之比。具体面积XXX，通过合理的容积率规划，确保中冷器项目建筑规模与周边环境和谐共生。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确保中冷器项目选址与当地城市规划相一致，具体面积XXX平方米。通过与城市规划部门深入沟通，确保中冷器项目不仅符合城市的整体发展方向，还能够融入城市的发展布局，为城市的长远发展贡献力量。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充分了解并确保中冷器项目选址符合当地产业政策，具体面积XXX平方米。这包括中冷器项目对当地经济的促进作用，以及对相关产业的带动效应，确保中冷器项目与地方政府的产业政策保持一致，促进共赢合作。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用地总体要求必须符合环保和可持续发展的原则，具体面积XXX平方米。通过采用绿色建筑设计、节能减排等措施，确保中冷器项目在建设和运营过程中对环境的影响最小化，达到可持续发展的要求。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确保中冷器项目选址具备必要的公共设施配套，具体面积XXX平方米。这包括交通便利性、教育、医疗等基础设施，以提高居民生活品质，使得中冷器项目选址更具吸引力。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考虑用地总体要求对当地社会稳定性的影响，具体面积XXX平方米。通过深入了解当地社区反馈，确保中冷器项目的选址和建设过程对当地社会和谐稳定产生积极作用。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冷器项目选址不仅符合法规和规划，还在实际操作中具有可行性。这一全面规划将为中冷器项目的成功实施提供坚实的基础，确保中冷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64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中冷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冷器项目的设备规划和空间设计中，我们将采取灵活设备布局的措施。设备布局将根据实际需求进行灵活设计，避免不必要的浪费。通过合理规划设备摆放位置，我们将提高设备的利用率，减少设备间距，以确保中冷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冷器项目内部引入共享设施的概念，例如共享会议室、办公区等。通过这种方式，我们可以减少对资源的重复建设，提高资源共享效率，从而减小中冷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56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中冷器项目的总图布置中，我们将不同功能区域进行明确的规划，以最大程度满足中冷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18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我们首先关注市场因素，包括潜在客户分布、竞争对手位置、市场需求等。通过深入的市场调研，我们能够更准确地评估选址对于市场开拓和产品销售的影响，确保中冷器项目能够在有利的市场环境中蓬勃发展。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中冷器项目对环境的影响是综合评价的重要因素之一。我们将详细考虑选址周边的自然环境、生态保护区、水源地等情况，确保中冷器项目的建设和运营对环境影响最小化，并符合当地的环保法规标准。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对选址的评价还需充分考虑当地政府的产业政策和法规。我们将详细了解中冷器项目所在地的相关政策，确保中冷器项目的规划和运营与当地法规相符，降低不必要的法律风险。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考虑到社会稳定性对企业运营的重要性，我们将评估选址地区的社会安全情况、劳工关系、社区反馈等方面，以确保中冷器项目的建设和运营不会受到社会稳定性的负面影响。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最后，我们将综合考虑用地成本，包括土地购置费用、土地开发成本等。通过对用地成本的详细评估，我们能够做出更为精确的经济效益分析，为中冷器项目的投资决策提供有力支持。</w:t>
      </w:r>
    </w:p>
    <w:p>
      <w:pPr>
        <w:pStyle w:val="Heading1"/>
        <w:ind w:firstLine="560" w:firstLineChars="200"/>
        <w:rPr>
          <w:rFonts w:ascii="仿宋" w:eastAsia="仿宋" w:hAnsi="仿宋" w:cs="仿宋" w:hint="eastAsia"/>
          <w:sz w:val="28"/>
          <w:lang w:eastAsia="zh-CN"/>
        </w:rPr>
      </w:pPr>
      <w:bookmarkStart w:id="14" w:name="_Toc24284"/>
      <w:r>
        <w:rPr>
          <w:rFonts w:ascii="仿宋" w:eastAsia="仿宋" w:hAnsi="仿宋" w:cs="仿宋" w:hint="eastAsia"/>
          <w:sz w:val="28"/>
          <w:lang w:eastAsia="zh-CN"/>
        </w:rPr>
        <w:t>三、中冷器项目建设背景及必要性分析</w:t>
      </w:r>
      <w:bookmarkEnd w:id="14"/>
    </w:p>
    <w:p>
      <w:pPr>
        <w:pStyle w:val="Heading2"/>
        <w:rPr>
          <w:rFonts w:ascii="仿宋" w:eastAsia="仿宋" w:hAnsi="仿宋" w:cs="仿宋" w:hint="eastAsia"/>
          <w:lang w:eastAsia="zh-CN"/>
        </w:rPr>
      </w:pPr>
      <w:bookmarkStart w:id="15" w:name="_Toc6359"/>
      <w:r>
        <w:rPr>
          <w:rFonts w:ascii="仿宋" w:eastAsia="仿宋" w:hAnsi="仿宋" w:cs="仿宋" w:hint="eastAsia"/>
          <w:lang w:eastAsia="zh-CN"/>
        </w:rPr>
        <w:t>(一)、中冷器项目背景分析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冷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我们的背景分析将深入挖掘当前行业的发展趋势，通过对竞争态势的全面审视，找到中冷器项目在这个潮流中的定位。同时，我们将关注行业内涌现的新兴机遇，以便中冷器项目更好地融入行业发展的潮流中。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冷器项目提供了强大的发展动力。我们将聚焦于行业内最新的技术发展趋势，包括但不限于人工智能、大数据分析、物联网等领域。通过深度的技术研究，我们将确保中冷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冷器项目发展的源泉。我们将投入更多的精力对市场需求进行深入剖析，超越表面的需求，深入挖掘潜在的市场痛点和机遇。通过对市场需求的细致了解，中冷器项目将更有针对性地设计解决方案，满足市场的多样化需求，从而更好地促进中冷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冷器项目战略至关重要。我们将对竞争态势进行更为深入的分析，包括但不限于市场份额、产品特点、客户满意度等多个维度。通过深度的竞争分析，中冷器项目将能够更准确地把握市场脉搏，制定具有竞争力的中冷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冷器项目的发展具有直接的影响。我们将进行更为全面的法规和政策分析，了解行业发展中的潜在法律风险和合规挑战。通过充分了解和遵守相关法规，中冷器项目将确保在法律框架内合法合规运营，为中冷器项目的稳健发展提供有力支持。</w:t>
      </w:r>
    </w:p>
    <w:p>
      <w:pPr>
        <w:pStyle w:val="Heading2"/>
        <w:ind w:firstLine="560" w:firstLineChars="200"/>
        <w:rPr>
          <w:rFonts w:ascii="仿宋" w:eastAsia="仿宋" w:hAnsi="仿宋" w:cs="仿宋" w:hint="eastAsia"/>
          <w:sz w:val="28"/>
          <w:lang w:eastAsia="zh-CN"/>
        </w:rPr>
      </w:pPr>
      <w:bookmarkStart w:id="16" w:name="_Toc31583"/>
      <w:r>
        <w:rPr>
          <w:rFonts w:ascii="仿宋" w:eastAsia="仿宋" w:hAnsi="仿宋" w:cs="仿宋" w:hint="eastAsia"/>
          <w:sz w:val="28"/>
          <w:lang w:eastAsia="zh-CN"/>
        </w:rPr>
        <w:t>(二)、中冷器项目建设必要性分析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建设的迫切性源于对行业发展趋势的深刻洞察。我们正处于一个行业变革的时代，科技创新、数字化转型成为企业发展的关键动力。中冷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建设不仅仅是为了跟上潮流，更是为了通过技术创新推动企业的持续发展。通过引入先进的技术和解决方案，中冷器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https://d.book118.com/878010141007006027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74F9E"/>
    <w:rsid w:val="1CD74F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101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2024-01-16T01:45:00Z</dcterms:created>
  <dcterms:modified xsi:type="dcterms:W3CDTF">2024-01-16T01:45:29Z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A3504F7BAC894D7B86F3A6F2818EC147_11</vt:lpwstr>
  </property>
  <property fmtid="{D5CDD505-2E9C-101B-9397-08002B2CF9AE}" pid="3" name="KSOProductBuildVer">
    <vt:lpwstr>2052-12.1.0.16120</vt:lpwstr>
  </property>
</Properties>
</file>