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离心泵资金申请报告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8" w:history="1">
        <w:r>
          <w:rPr>
            <w:rFonts w:ascii="仿宋" w:eastAsia="仿宋" w:hAnsi="仿宋" w:cs="仿宋" w:hint="eastAsia"/>
            <w:lang w:eastAsia="zh-CN"/>
          </w:rPr>
          <w:t>概论</w:t>
        </w:r>
        <w:r>
          <w:tab/>
        </w:r>
        <w:r>
          <w:fldChar w:fldCharType="begin"/>
        </w:r>
        <w:r>
          <w:instrText xml:space="preserve"> PAGEREF _Toc32718 \h </w:instrText>
        </w:r>
        <w:r>
          <w:fldChar w:fldCharType="separate"/>
        </w:r>
        <w:r>
          <w:t>3</w:t>
        </w:r>
        <w:r>
          <w:fldChar w:fldCharType="end"/>
        </w:r>
      </w:hyperlink>
    </w:p>
    <w:p>
      <w:pPr>
        <w:pStyle w:val="TOC1"/>
        <w:tabs>
          <w:tab w:val="right" w:leader="dot" w:pos="8306"/>
        </w:tabs>
      </w:pPr>
      <w:hyperlink w:anchor="_Toc11932" w:history="1">
        <w:r>
          <w:rPr>
            <w:rFonts w:ascii="仿宋" w:eastAsia="仿宋" w:hAnsi="仿宋" w:cs="仿宋" w:hint="eastAsia"/>
            <w:lang w:eastAsia="zh-CN"/>
          </w:rPr>
          <w:t>一、人才队伍建设</w:t>
        </w:r>
        <w:r>
          <w:tab/>
        </w:r>
        <w:r>
          <w:fldChar w:fldCharType="begin"/>
        </w:r>
        <w:r>
          <w:instrText xml:space="preserve"> PAGEREF _Toc11932 \h </w:instrText>
        </w:r>
        <w:r>
          <w:fldChar w:fldCharType="separate"/>
        </w:r>
        <w:r>
          <w:t>3</w:t>
        </w:r>
        <w:r>
          <w:fldChar w:fldCharType="end"/>
        </w:r>
      </w:hyperlink>
    </w:p>
    <w:p>
      <w:pPr>
        <w:pStyle w:val="TOC2"/>
        <w:tabs>
          <w:tab w:val="right" w:leader="dot" w:pos="8306"/>
        </w:tabs>
      </w:pPr>
      <w:hyperlink w:anchor="_Toc3026" w:history="1">
        <w:r>
          <w:rPr>
            <w:rFonts w:ascii="仿宋" w:eastAsia="仿宋" w:hAnsi="仿宋" w:cs="仿宋" w:hint="eastAsia"/>
            <w:lang w:eastAsia="zh-CN"/>
          </w:rPr>
          <w:t>(一)、人才引进与培养计划</w:t>
        </w:r>
        <w:r>
          <w:tab/>
        </w:r>
        <w:r>
          <w:fldChar w:fldCharType="begin"/>
        </w:r>
        <w:r>
          <w:instrText xml:space="preserve"> PAGEREF _Toc3026 \h </w:instrText>
        </w:r>
        <w:r>
          <w:fldChar w:fldCharType="separate"/>
        </w:r>
        <w:r>
          <w:t>3</w:t>
        </w:r>
        <w:r>
          <w:fldChar w:fldCharType="end"/>
        </w:r>
      </w:hyperlink>
    </w:p>
    <w:p>
      <w:pPr>
        <w:pStyle w:val="TOC2"/>
        <w:tabs>
          <w:tab w:val="right" w:leader="dot" w:pos="8306"/>
        </w:tabs>
      </w:pPr>
      <w:hyperlink w:anchor="_Toc22205" w:history="1">
        <w:r>
          <w:rPr>
            <w:rFonts w:ascii="仿宋" w:eastAsia="仿宋" w:hAnsi="仿宋" w:cs="仿宋" w:hint="eastAsia"/>
            <w:lang w:eastAsia="zh-CN"/>
          </w:rPr>
          <w:t>(二)、员工激励与福利政策</w:t>
        </w:r>
        <w:r>
          <w:tab/>
        </w:r>
        <w:r>
          <w:fldChar w:fldCharType="begin"/>
        </w:r>
        <w:r>
          <w:instrText xml:space="preserve"> PAGEREF _Toc22205 \h </w:instrText>
        </w:r>
        <w:r>
          <w:fldChar w:fldCharType="separate"/>
        </w:r>
        <w:r>
          <w:t>4</w:t>
        </w:r>
        <w:r>
          <w:fldChar w:fldCharType="end"/>
        </w:r>
      </w:hyperlink>
    </w:p>
    <w:p>
      <w:pPr>
        <w:pStyle w:val="TOC2"/>
        <w:tabs>
          <w:tab w:val="right" w:leader="dot" w:pos="8306"/>
        </w:tabs>
      </w:pPr>
      <w:hyperlink w:anchor="_Toc12295" w:history="1">
        <w:r>
          <w:rPr>
            <w:rFonts w:ascii="仿宋" w:eastAsia="仿宋" w:hAnsi="仿宋" w:cs="仿宋" w:hint="eastAsia"/>
            <w:lang w:eastAsia="zh-CN"/>
          </w:rPr>
          <w:t>(三)、团队建设与管理</w:t>
        </w:r>
        <w:r>
          <w:tab/>
        </w:r>
        <w:r>
          <w:fldChar w:fldCharType="begin"/>
        </w:r>
        <w:r>
          <w:instrText xml:space="preserve"> PAGEREF _Toc12295 \h </w:instrText>
        </w:r>
        <w:r>
          <w:fldChar w:fldCharType="separate"/>
        </w:r>
        <w:r>
          <w:t>5</w:t>
        </w:r>
        <w:r>
          <w:fldChar w:fldCharType="end"/>
        </w:r>
      </w:hyperlink>
    </w:p>
    <w:p>
      <w:pPr>
        <w:pStyle w:val="TOC1"/>
        <w:tabs>
          <w:tab w:val="right" w:leader="dot" w:pos="8306"/>
        </w:tabs>
      </w:pPr>
      <w:hyperlink w:anchor="_Toc4347" w:history="1">
        <w:r>
          <w:rPr>
            <w:rFonts w:ascii="仿宋" w:eastAsia="仿宋" w:hAnsi="仿宋" w:cs="仿宋" w:hint="eastAsia"/>
            <w:lang w:eastAsia="zh-CN"/>
          </w:rPr>
          <w:t>二、运营管理</w:t>
        </w:r>
        <w:r>
          <w:tab/>
        </w:r>
        <w:r>
          <w:fldChar w:fldCharType="begin"/>
        </w:r>
        <w:r>
          <w:instrText xml:space="preserve"> PAGEREF _Toc4347 \h </w:instrText>
        </w:r>
        <w:r>
          <w:fldChar w:fldCharType="separate"/>
        </w:r>
        <w:r>
          <w:t>6</w:t>
        </w:r>
        <w:r>
          <w:fldChar w:fldCharType="end"/>
        </w:r>
      </w:hyperlink>
    </w:p>
    <w:p>
      <w:pPr>
        <w:pStyle w:val="TOC2"/>
        <w:tabs>
          <w:tab w:val="right" w:leader="dot" w:pos="8306"/>
        </w:tabs>
      </w:pPr>
      <w:hyperlink w:anchor="_Toc5849" w:history="1">
        <w:r>
          <w:rPr>
            <w:rFonts w:ascii="仿宋" w:eastAsia="仿宋" w:hAnsi="仿宋" w:cs="仿宋" w:hint="eastAsia"/>
            <w:lang w:eastAsia="zh-CN"/>
          </w:rPr>
          <w:t>(一)、公司经营宗旨</w:t>
        </w:r>
        <w:r>
          <w:tab/>
        </w:r>
        <w:r>
          <w:fldChar w:fldCharType="begin"/>
        </w:r>
        <w:r>
          <w:instrText xml:space="preserve"> PAGEREF _Toc5849 \h </w:instrText>
        </w:r>
        <w:r>
          <w:fldChar w:fldCharType="separate"/>
        </w:r>
        <w:r>
          <w:t>6</w:t>
        </w:r>
        <w:r>
          <w:fldChar w:fldCharType="end"/>
        </w:r>
      </w:hyperlink>
    </w:p>
    <w:p>
      <w:pPr>
        <w:pStyle w:val="TOC2"/>
        <w:tabs>
          <w:tab w:val="right" w:leader="dot" w:pos="8306"/>
        </w:tabs>
      </w:pPr>
      <w:hyperlink w:anchor="_Toc32128" w:history="1">
        <w:r>
          <w:rPr>
            <w:rFonts w:ascii="仿宋" w:eastAsia="仿宋" w:hAnsi="仿宋" w:cs="仿宋" w:hint="eastAsia"/>
            <w:lang w:eastAsia="zh-CN"/>
          </w:rPr>
          <w:t>(二)、公司目标与主职责</w:t>
        </w:r>
        <w:r>
          <w:tab/>
        </w:r>
        <w:r>
          <w:fldChar w:fldCharType="begin"/>
        </w:r>
        <w:r>
          <w:instrText xml:space="preserve"> PAGEREF _Toc32128 \h </w:instrText>
        </w:r>
        <w:r>
          <w:fldChar w:fldCharType="separate"/>
        </w:r>
        <w:r>
          <w:t>6</w:t>
        </w:r>
        <w:r>
          <w:fldChar w:fldCharType="end"/>
        </w:r>
      </w:hyperlink>
    </w:p>
    <w:p>
      <w:pPr>
        <w:pStyle w:val="TOC2"/>
        <w:tabs>
          <w:tab w:val="right" w:leader="dot" w:pos="8306"/>
        </w:tabs>
      </w:pPr>
      <w:hyperlink w:anchor="_Toc18804" w:history="1">
        <w:r>
          <w:rPr>
            <w:rFonts w:ascii="仿宋" w:eastAsia="仿宋" w:hAnsi="仿宋" w:cs="仿宋" w:hint="eastAsia"/>
            <w:lang w:eastAsia="zh-CN"/>
          </w:rPr>
          <w:t>(三)、各部门职责及权限</w:t>
        </w:r>
        <w:r>
          <w:tab/>
        </w:r>
        <w:r>
          <w:fldChar w:fldCharType="begin"/>
        </w:r>
        <w:r>
          <w:instrText xml:space="preserve"> PAGEREF _Toc18804 \h </w:instrText>
        </w:r>
        <w:r>
          <w:fldChar w:fldCharType="separate"/>
        </w:r>
        <w:r>
          <w:t>7</w:t>
        </w:r>
        <w:r>
          <w:fldChar w:fldCharType="end"/>
        </w:r>
      </w:hyperlink>
    </w:p>
    <w:p>
      <w:pPr>
        <w:pStyle w:val="TOC2"/>
        <w:tabs>
          <w:tab w:val="right" w:leader="dot" w:pos="8306"/>
        </w:tabs>
      </w:pPr>
      <w:hyperlink w:anchor="_Toc27599" w:history="1">
        <w:r>
          <w:rPr>
            <w:rFonts w:ascii="仿宋" w:eastAsia="仿宋" w:hAnsi="仿宋" w:cs="仿宋" w:hint="eastAsia"/>
            <w:lang w:eastAsia="zh-CN"/>
          </w:rPr>
          <w:t>(四)、财务会计制度</w:t>
        </w:r>
        <w:r>
          <w:tab/>
        </w:r>
        <w:r>
          <w:fldChar w:fldCharType="begin"/>
        </w:r>
        <w:r>
          <w:instrText xml:space="preserve"> PAGEREF _Toc27599 \h </w:instrText>
        </w:r>
        <w:r>
          <w:fldChar w:fldCharType="separate"/>
        </w:r>
        <w:r>
          <w:t>11</w:t>
        </w:r>
        <w:r>
          <w:fldChar w:fldCharType="end"/>
        </w:r>
      </w:hyperlink>
    </w:p>
    <w:p>
      <w:pPr>
        <w:pStyle w:val="TOC1"/>
        <w:tabs>
          <w:tab w:val="right" w:leader="dot" w:pos="8306"/>
        </w:tabs>
      </w:pPr>
      <w:hyperlink w:anchor="_Toc8268" w:history="1">
        <w:r>
          <w:rPr>
            <w:rFonts w:ascii="仿宋" w:eastAsia="仿宋" w:hAnsi="仿宋" w:cs="仿宋" w:hint="eastAsia"/>
            <w:lang w:eastAsia="zh-CN"/>
          </w:rPr>
          <w:t>三、项目概要</w:t>
        </w:r>
        <w:r>
          <w:tab/>
        </w:r>
        <w:r>
          <w:fldChar w:fldCharType="begin"/>
        </w:r>
        <w:r>
          <w:instrText xml:space="preserve"> PAGEREF _Toc8268 \h </w:instrText>
        </w:r>
        <w:r>
          <w:fldChar w:fldCharType="separate"/>
        </w:r>
        <w:r>
          <w:t>13</w:t>
        </w:r>
        <w:r>
          <w:fldChar w:fldCharType="end"/>
        </w:r>
      </w:hyperlink>
    </w:p>
    <w:p>
      <w:pPr>
        <w:pStyle w:val="TOC2"/>
        <w:tabs>
          <w:tab w:val="right" w:leader="dot" w:pos="8306"/>
        </w:tabs>
      </w:pPr>
      <w:hyperlink w:anchor="_Toc26008" w:history="1">
        <w:r>
          <w:rPr>
            <w:rFonts w:ascii="仿宋" w:eastAsia="仿宋" w:hAnsi="仿宋" w:cs="仿宋" w:hint="eastAsia"/>
            <w:lang w:eastAsia="zh-CN"/>
          </w:rPr>
          <w:t>(一)、项目名称及建设性质</w:t>
        </w:r>
        <w:r>
          <w:tab/>
        </w:r>
        <w:r>
          <w:fldChar w:fldCharType="begin"/>
        </w:r>
        <w:r>
          <w:instrText xml:space="preserve"> PAGEREF _Toc26008 \h </w:instrText>
        </w:r>
        <w:r>
          <w:fldChar w:fldCharType="separate"/>
        </w:r>
        <w:r>
          <w:t>13</w:t>
        </w:r>
        <w:r>
          <w:fldChar w:fldCharType="end"/>
        </w:r>
      </w:hyperlink>
    </w:p>
    <w:p>
      <w:pPr>
        <w:pStyle w:val="TOC2"/>
        <w:tabs>
          <w:tab w:val="right" w:leader="dot" w:pos="8306"/>
        </w:tabs>
      </w:pPr>
      <w:hyperlink w:anchor="_Toc3354" w:history="1">
        <w:r>
          <w:rPr>
            <w:rFonts w:ascii="仿宋" w:eastAsia="仿宋" w:hAnsi="仿宋" w:cs="仿宋" w:hint="eastAsia"/>
            <w:lang w:eastAsia="zh-CN"/>
          </w:rPr>
          <w:t>(二)、项目主办方</w:t>
        </w:r>
        <w:r>
          <w:tab/>
        </w:r>
        <w:r>
          <w:fldChar w:fldCharType="begin"/>
        </w:r>
        <w:r>
          <w:instrText xml:space="preserve"> PAGEREF _Toc3354 \h </w:instrText>
        </w:r>
        <w:r>
          <w:fldChar w:fldCharType="separate"/>
        </w:r>
        <w:r>
          <w:t>13</w:t>
        </w:r>
        <w:r>
          <w:fldChar w:fldCharType="end"/>
        </w:r>
      </w:hyperlink>
    </w:p>
    <w:p>
      <w:pPr>
        <w:pStyle w:val="TOC2"/>
        <w:tabs>
          <w:tab w:val="right" w:leader="dot" w:pos="8306"/>
        </w:tabs>
      </w:pPr>
      <w:hyperlink w:anchor="_Toc4441" w:history="1">
        <w:r>
          <w:rPr>
            <w:rFonts w:ascii="仿宋" w:eastAsia="仿宋" w:hAnsi="仿宋" w:cs="仿宋" w:hint="eastAsia"/>
            <w:lang w:eastAsia="zh-CN"/>
          </w:rPr>
          <w:t>(三)、离心泵项目定位及建设原因</w:t>
        </w:r>
        <w:r>
          <w:tab/>
        </w:r>
        <w:r>
          <w:fldChar w:fldCharType="begin"/>
        </w:r>
        <w:r>
          <w:instrText xml:space="preserve"> PAGEREF _Toc4441 \h </w:instrText>
        </w:r>
        <w:r>
          <w:fldChar w:fldCharType="separate"/>
        </w:r>
        <w:r>
          <w:t>14</w:t>
        </w:r>
        <w:r>
          <w:fldChar w:fldCharType="end"/>
        </w:r>
      </w:hyperlink>
    </w:p>
    <w:p>
      <w:pPr>
        <w:pStyle w:val="TOC2"/>
        <w:tabs>
          <w:tab w:val="right" w:leader="dot" w:pos="8306"/>
        </w:tabs>
      </w:pPr>
      <w:hyperlink w:anchor="_Toc12666" w:history="1">
        <w:r>
          <w:rPr>
            <w:rFonts w:ascii="仿宋" w:eastAsia="仿宋" w:hAnsi="仿宋" w:cs="仿宋" w:hint="eastAsia"/>
            <w:lang w:eastAsia="zh-CN"/>
          </w:rPr>
          <w:t>(四)、离心泵项目选址及背景</w:t>
        </w:r>
        <w:r>
          <w:tab/>
        </w:r>
        <w:r>
          <w:fldChar w:fldCharType="begin"/>
        </w:r>
        <w:r>
          <w:instrText xml:space="preserve"> PAGEREF _Toc12666 \h </w:instrText>
        </w:r>
        <w:r>
          <w:fldChar w:fldCharType="separate"/>
        </w:r>
        <w:r>
          <w:t>15</w:t>
        </w:r>
        <w:r>
          <w:fldChar w:fldCharType="end"/>
        </w:r>
      </w:hyperlink>
    </w:p>
    <w:p>
      <w:pPr>
        <w:pStyle w:val="TOC2"/>
        <w:tabs>
          <w:tab w:val="right" w:leader="dot" w:pos="8306"/>
        </w:tabs>
      </w:pPr>
      <w:hyperlink w:anchor="_Toc13034" w:history="1">
        <w:r>
          <w:rPr>
            <w:rFonts w:ascii="仿宋" w:eastAsia="仿宋" w:hAnsi="仿宋" w:cs="仿宋" w:hint="eastAsia"/>
            <w:lang w:eastAsia="zh-CN"/>
          </w:rPr>
          <w:t>(五)、离心泵项目生产规模概述</w:t>
        </w:r>
        <w:r>
          <w:tab/>
        </w:r>
        <w:r>
          <w:fldChar w:fldCharType="begin"/>
        </w:r>
        <w:r>
          <w:instrText xml:space="preserve"> PAGEREF _Toc13034 \h </w:instrText>
        </w:r>
        <w:r>
          <w:fldChar w:fldCharType="separate"/>
        </w:r>
        <w:r>
          <w:t>15</w:t>
        </w:r>
        <w:r>
          <w:fldChar w:fldCharType="end"/>
        </w:r>
      </w:hyperlink>
    </w:p>
    <w:p>
      <w:pPr>
        <w:pStyle w:val="TOC2"/>
        <w:tabs>
          <w:tab w:val="right" w:leader="dot" w:pos="8306"/>
        </w:tabs>
      </w:pPr>
      <w:hyperlink w:anchor="_Toc4052" w:history="1">
        <w:r>
          <w:rPr>
            <w:rFonts w:ascii="仿宋" w:eastAsia="仿宋" w:hAnsi="仿宋" w:cs="仿宋" w:hint="eastAsia"/>
            <w:lang w:eastAsia="zh-CN"/>
          </w:rPr>
          <w:t>(六)、建筑规模与设计要点</w:t>
        </w:r>
        <w:r>
          <w:tab/>
        </w:r>
        <w:r>
          <w:fldChar w:fldCharType="begin"/>
        </w:r>
        <w:r>
          <w:instrText xml:space="preserve"> PAGEREF _Toc4052 \h </w:instrText>
        </w:r>
        <w:r>
          <w:fldChar w:fldCharType="separate"/>
        </w:r>
        <w:r>
          <w:t>15</w:t>
        </w:r>
        <w:r>
          <w:fldChar w:fldCharType="end"/>
        </w:r>
      </w:hyperlink>
    </w:p>
    <w:p>
      <w:pPr>
        <w:pStyle w:val="TOC2"/>
        <w:tabs>
          <w:tab w:val="right" w:leader="dot" w:pos="8306"/>
        </w:tabs>
      </w:pPr>
      <w:hyperlink w:anchor="_Toc344" w:history="1">
        <w:r>
          <w:rPr>
            <w:rFonts w:ascii="仿宋" w:eastAsia="仿宋" w:hAnsi="仿宋" w:cs="仿宋" w:hint="eastAsia"/>
            <w:lang w:eastAsia="zh-CN"/>
          </w:rPr>
          <w:t>(七)、环境影响考察</w:t>
        </w:r>
        <w:r>
          <w:tab/>
        </w:r>
        <w:r>
          <w:fldChar w:fldCharType="begin"/>
        </w:r>
        <w:r>
          <w:instrText xml:space="preserve"> PAGEREF _Toc344 \h </w:instrText>
        </w:r>
        <w:r>
          <w:fldChar w:fldCharType="separate"/>
        </w:r>
        <w:r>
          <w:t>16</w:t>
        </w:r>
        <w:r>
          <w:fldChar w:fldCharType="end"/>
        </w:r>
      </w:hyperlink>
    </w:p>
    <w:p>
      <w:pPr>
        <w:pStyle w:val="TOC2"/>
        <w:tabs>
          <w:tab w:val="right" w:leader="dot" w:pos="8306"/>
        </w:tabs>
      </w:pPr>
      <w:hyperlink w:anchor="_Toc20535" w:history="1">
        <w:r>
          <w:rPr>
            <w:rFonts w:ascii="仿宋" w:eastAsia="仿宋" w:hAnsi="仿宋" w:cs="仿宋" w:hint="eastAsia"/>
            <w:lang w:eastAsia="zh-CN"/>
          </w:rPr>
          <w:t>(八)、项目总投资与资金结构</w:t>
        </w:r>
        <w:r>
          <w:tab/>
        </w:r>
        <w:r>
          <w:fldChar w:fldCharType="begin"/>
        </w:r>
        <w:r>
          <w:instrText xml:space="preserve"> PAGEREF _Toc20535 \h </w:instrText>
        </w:r>
        <w:r>
          <w:fldChar w:fldCharType="separate"/>
        </w:r>
        <w:r>
          <w:t>17</w:t>
        </w:r>
        <w:r>
          <w:fldChar w:fldCharType="end"/>
        </w:r>
      </w:hyperlink>
    </w:p>
    <w:p>
      <w:pPr>
        <w:pStyle w:val="TOC2"/>
        <w:tabs>
          <w:tab w:val="right" w:leader="dot" w:pos="8306"/>
        </w:tabs>
      </w:pPr>
      <w:hyperlink w:anchor="_Toc1221" w:history="1">
        <w:r>
          <w:rPr>
            <w:rFonts w:ascii="仿宋" w:eastAsia="仿宋" w:hAnsi="仿宋" w:cs="仿宋" w:hint="eastAsia"/>
            <w:lang w:eastAsia="zh-CN"/>
          </w:rPr>
          <w:t>(九)、资金筹措方案概述</w:t>
        </w:r>
        <w:r>
          <w:tab/>
        </w:r>
        <w:r>
          <w:fldChar w:fldCharType="begin"/>
        </w:r>
        <w:r>
          <w:instrText xml:space="preserve"> PAGEREF _Toc1221 \h </w:instrText>
        </w:r>
        <w:r>
          <w:fldChar w:fldCharType="separate"/>
        </w:r>
        <w:r>
          <w:t>17</w:t>
        </w:r>
        <w:r>
          <w:fldChar w:fldCharType="end"/>
        </w:r>
      </w:hyperlink>
    </w:p>
    <w:p>
      <w:pPr>
        <w:pStyle w:val="TOC2"/>
        <w:tabs>
          <w:tab w:val="right" w:leader="dot" w:pos="8306"/>
        </w:tabs>
      </w:pPr>
      <w:hyperlink w:anchor="_Toc8519" w:history="1">
        <w:r>
          <w:rPr>
            <w:rFonts w:ascii="仿宋" w:eastAsia="仿宋" w:hAnsi="仿宋" w:cs="仿宋" w:hint="eastAsia"/>
            <w:lang w:eastAsia="zh-CN"/>
          </w:rPr>
          <w:t>(十)、离心泵项目经济效益预期规划</w:t>
        </w:r>
        <w:r>
          <w:tab/>
        </w:r>
        <w:r>
          <w:fldChar w:fldCharType="begin"/>
        </w:r>
        <w:r>
          <w:instrText xml:space="preserve"> PAGEREF _Toc8519 \h </w:instrText>
        </w:r>
        <w:r>
          <w:fldChar w:fldCharType="separate"/>
        </w:r>
        <w:r>
          <w:t>18</w:t>
        </w:r>
        <w:r>
          <w:fldChar w:fldCharType="end"/>
        </w:r>
      </w:hyperlink>
    </w:p>
    <w:p>
      <w:pPr>
        <w:pStyle w:val="TOC2"/>
        <w:tabs>
          <w:tab w:val="right" w:leader="dot" w:pos="8306"/>
        </w:tabs>
      </w:pPr>
      <w:hyperlink w:anchor="_Toc1066" w:history="1">
        <w:r>
          <w:rPr>
            <w:rFonts w:ascii="仿宋" w:eastAsia="仿宋" w:hAnsi="仿宋" w:cs="仿宋" w:hint="eastAsia"/>
            <w:lang w:eastAsia="zh-CN"/>
          </w:rPr>
          <w:t>(十一)、离心泵项目建设进度计划</w:t>
        </w:r>
        <w:r>
          <w:tab/>
        </w:r>
        <w:r>
          <w:fldChar w:fldCharType="begin"/>
        </w:r>
        <w:r>
          <w:instrText xml:space="preserve"> PAGEREF _Toc1066 \h </w:instrText>
        </w:r>
        <w:r>
          <w:fldChar w:fldCharType="separate"/>
        </w:r>
        <w:r>
          <w:t>18</w:t>
        </w:r>
        <w:r>
          <w:fldChar w:fldCharType="end"/>
        </w:r>
      </w:hyperlink>
    </w:p>
    <w:p>
      <w:pPr>
        <w:pStyle w:val="TOC1"/>
        <w:tabs>
          <w:tab w:val="right" w:leader="dot" w:pos="8306"/>
        </w:tabs>
      </w:pPr>
      <w:hyperlink w:anchor="_Toc15735" w:history="1">
        <w:r>
          <w:rPr>
            <w:rFonts w:ascii="仿宋" w:eastAsia="仿宋" w:hAnsi="仿宋" w:cs="仿宋" w:hint="eastAsia"/>
            <w:lang w:eastAsia="zh-CN"/>
          </w:rPr>
          <w:t>四、SWOT分析</w:t>
        </w:r>
        <w:r>
          <w:tab/>
        </w:r>
        <w:r>
          <w:fldChar w:fldCharType="begin"/>
        </w:r>
        <w:r>
          <w:instrText xml:space="preserve"> PAGEREF _Toc15735 \h </w:instrText>
        </w:r>
        <w:r>
          <w:fldChar w:fldCharType="separate"/>
        </w:r>
        <w:r>
          <w:t>18</w:t>
        </w:r>
        <w:r>
          <w:fldChar w:fldCharType="end"/>
        </w:r>
      </w:hyperlink>
    </w:p>
    <w:p>
      <w:pPr>
        <w:pStyle w:val="TOC2"/>
        <w:tabs>
          <w:tab w:val="right" w:leader="dot" w:pos="8306"/>
        </w:tabs>
      </w:pPr>
      <w:hyperlink w:anchor="_Toc2595" w:history="1">
        <w:r>
          <w:rPr>
            <w:rFonts w:ascii="仿宋" w:eastAsia="仿宋" w:hAnsi="仿宋" w:cs="仿宋" w:hint="eastAsia"/>
            <w:lang w:eastAsia="zh-CN"/>
          </w:rPr>
          <w:t>(一)、优势分析(S)</w:t>
        </w:r>
        <w:r>
          <w:tab/>
        </w:r>
        <w:r>
          <w:fldChar w:fldCharType="begin"/>
        </w:r>
        <w:r>
          <w:instrText xml:space="preserve"> PAGEREF _Toc2595 \h </w:instrText>
        </w:r>
        <w:r>
          <w:fldChar w:fldCharType="separate"/>
        </w:r>
        <w:r>
          <w:t>18</w:t>
        </w:r>
        <w:r>
          <w:fldChar w:fldCharType="end"/>
        </w:r>
      </w:hyperlink>
    </w:p>
    <w:p>
      <w:pPr>
        <w:pStyle w:val="TOC2"/>
        <w:tabs>
          <w:tab w:val="right" w:leader="dot" w:pos="8306"/>
        </w:tabs>
      </w:pPr>
      <w:hyperlink w:anchor="_Toc7961" w:history="1">
        <w:r>
          <w:rPr>
            <w:rFonts w:ascii="仿宋" w:eastAsia="仿宋" w:hAnsi="仿宋" w:cs="仿宋" w:hint="eastAsia"/>
            <w:lang w:eastAsia="zh-CN"/>
          </w:rPr>
          <w:t>(二)、劣势分析(W)</w:t>
        </w:r>
        <w:r>
          <w:tab/>
        </w:r>
        <w:r>
          <w:fldChar w:fldCharType="begin"/>
        </w:r>
        <w:r>
          <w:instrText xml:space="preserve"> PAGEREF _Toc7961 \h </w:instrText>
        </w:r>
        <w:r>
          <w:fldChar w:fldCharType="separate"/>
        </w:r>
        <w:r>
          <w:t>19</w:t>
        </w:r>
        <w:r>
          <w:fldChar w:fldCharType="end"/>
        </w:r>
      </w:hyperlink>
    </w:p>
    <w:p>
      <w:pPr>
        <w:pStyle w:val="TOC2"/>
        <w:tabs>
          <w:tab w:val="right" w:leader="dot" w:pos="8306"/>
        </w:tabs>
      </w:pPr>
      <w:hyperlink w:anchor="_Toc309" w:history="1">
        <w:r>
          <w:rPr>
            <w:rFonts w:ascii="仿宋" w:eastAsia="仿宋" w:hAnsi="仿宋" w:cs="仿宋" w:hint="eastAsia"/>
            <w:lang w:eastAsia="zh-CN"/>
          </w:rPr>
          <w:t>(三)、机会分析(O)</w:t>
        </w:r>
        <w:r>
          <w:tab/>
        </w:r>
        <w:r>
          <w:fldChar w:fldCharType="begin"/>
        </w:r>
        <w:r>
          <w:instrText xml:space="preserve"> PAGEREF _Toc309 \h </w:instrText>
        </w:r>
        <w:r>
          <w:fldChar w:fldCharType="separate"/>
        </w:r>
        <w:r>
          <w:t>21</w:t>
        </w:r>
        <w:r>
          <w:fldChar w:fldCharType="end"/>
        </w:r>
      </w:hyperlink>
    </w:p>
    <w:p>
      <w:pPr>
        <w:pStyle w:val="TOC2"/>
        <w:tabs>
          <w:tab w:val="right" w:leader="dot" w:pos="8306"/>
        </w:tabs>
      </w:pPr>
      <w:hyperlink w:anchor="_Toc539" w:history="1">
        <w:r>
          <w:rPr>
            <w:rFonts w:ascii="仿宋" w:eastAsia="仿宋" w:hAnsi="仿宋" w:cs="仿宋" w:hint="eastAsia"/>
            <w:lang w:eastAsia="zh-CN"/>
          </w:rPr>
          <w:t>(四)、威胁分析(T)</w:t>
        </w:r>
        <w:r>
          <w:tab/>
        </w:r>
        <w:r>
          <w:fldChar w:fldCharType="begin"/>
        </w:r>
        <w:r>
          <w:instrText xml:space="preserve"> PAGEREF _Toc539 \h </w:instrText>
        </w:r>
        <w:r>
          <w:fldChar w:fldCharType="separate"/>
        </w:r>
        <w:r>
          <w:t>23</w:t>
        </w:r>
        <w:r>
          <w:fldChar w:fldCharType="end"/>
        </w:r>
      </w:hyperlink>
    </w:p>
    <w:p>
      <w:pPr>
        <w:pStyle w:val="TOC1"/>
        <w:tabs>
          <w:tab w:val="right" w:leader="dot" w:pos="8306"/>
        </w:tabs>
      </w:pPr>
      <w:hyperlink w:anchor="_Toc11052" w:history="1">
        <w:r>
          <w:rPr>
            <w:rFonts w:ascii="仿宋" w:eastAsia="仿宋" w:hAnsi="仿宋" w:cs="仿宋" w:hint="eastAsia"/>
            <w:lang w:eastAsia="zh-CN"/>
          </w:rPr>
          <w:t>五、建设内容与产品方案</w:t>
        </w:r>
        <w:r>
          <w:tab/>
        </w:r>
        <w:r>
          <w:fldChar w:fldCharType="begin"/>
        </w:r>
        <w:r>
          <w:instrText xml:space="preserve"> PAGEREF _Toc11052 \h </w:instrText>
        </w:r>
        <w:r>
          <w:fldChar w:fldCharType="separate"/>
        </w:r>
        <w:r>
          <w:t>26</w:t>
        </w:r>
        <w:r>
          <w:fldChar w:fldCharType="end"/>
        </w:r>
      </w:hyperlink>
    </w:p>
    <w:p>
      <w:pPr>
        <w:pStyle w:val="TOC2"/>
        <w:tabs>
          <w:tab w:val="right" w:leader="dot" w:pos="8306"/>
        </w:tabs>
      </w:pPr>
      <w:hyperlink w:anchor="_Toc2142" w:history="1">
        <w:r>
          <w:rPr>
            <w:rFonts w:ascii="仿宋" w:eastAsia="仿宋" w:hAnsi="仿宋" w:cs="仿宋" w:hint="eastAsia"/>
            <w:lang w:eastAsia="zh-CN"/>
          </w:rPr>
          <w:t>(一)、建设规模及主要建设内容</w:t>
        </w:r>
        <w:r>
          <w:tab/>
        </w:r>
        <w:r>
          <w:fldChar w:fldCharType="begin"/>
        </w:r>
        <w:r>
          <w:instrText xml:space="preserve"> PAGEREF _Toc2142 \h </w:instrText>
        </w:r>
        <w:r>
          <w:fldChar w:fldCharType="separate"/>
        </w:r>
        <w:r>
          <w:t>26</w:t>
        </w:r>
        <w:r>
          <w:fldChar w:fldCharType="end"/>
        </w:r>
      </w:hyperlink>
    </w:p>
    <w:p>
      <w:pPr>
        <w:pStyle w:val="TOC2"/>
        <w:tabs>
          <w:tab w:val="right" w:leader="dot" w:pos="8306"/>
        </w:tabs>
      </w:pPr>
      <w:hyperlink w:anchor="_Toc5253" w:history="1">
        <w:r>
          <w:rPr>
            <w:rFonts w:ascii="仿宋" w:eastAsia="仿宋" w:hAnsi="仿宋" w:cs="仿宋" w:hint="eastAsia"/>
            <w:lang w:eastAsia="zh-CN"/>
          </w:rPr>
          <w:t>(二)、离心泵产品规划方案及生产纲领</w:t>
        </w:r>
        <w:r>
          <w:tab/>
        </w:r>
        <w:r>
          <w:fldChar w:fldCharType="begin"/>
        </w:r>
        <w:r>
          <w:instrText xml:space="preserve"> PAGEREF _Toc5253 \h </w:instrText>
        </w:r>
        <w:r>
          <w:fldChar w:fldCharType="separate"/>
        </w:r>
        <w:r>
          <w:t>27</w:t>
        </w:r>
        <w:r>
          <w:fldChar w:fldCharType="end"/>
        </w:r>
      </w:hyperlink>
    </w:p>
    <w:p>
      <w:pPr>
        <w:pStyle w:val="TOC1"/>
        <w:tabs>
          <w:tab w:val="right" w:leader="dot" w:pos="8306"/>
        </w:tabs>
      </w:pPr>
      <w:hyperlink w:anchor="_Toc15882" w:history="1">
        <w:r>
          <w:rPr>
            <w:rFonts w:ascii="仿宋" w:eastAsia="仿宋" w:hAnsi="仿宋" w:cs="仿宋" w:hint="eastAsia"/>
            <w:lang w:eastAsia="zh-CN"/>
          </w:rPr>
          <w:t>六、风险评估</w:t>
        </w:r>
        <w:r>
          <w:tab/>
        </w:r>
        <w:r>
          <w:fldChar w:fldCharType="begin"/>
        </w:r>
        <w:r>
          <w:instrText xml:space="preserve"> PAGEREF _Toc15882 \h </w:instrText>
        </w:r>
        <w:r>
          <w:fldChar w:fldCharType="separate"/>
        </w:r>
        <w:r>
          <w:t>27</w:t>
        </w:r>
        <w:r>
          <w:fldChar w:fldCharType="end"/>
        </w:r>
      </w:hyperlink>
    </w:p>
    <w:p>
      <w:pPr>
        <w:pStyle w:val="TOC2"/>
        <w:tabs>
          <w:tab w:val="right" w:leader="dot" w:pos="8306"/>
        </w:tabs>
      </w:pPr>
      <w:hyperlink w:anchor="_Toc27644" w:history="1">
        <w:r>
          <w:rPr>
            <w:rFonts w:ascii="仿宋" w:eastAsia="仿宋" w:hAnsi="仿宋" w:cs="仿宋" w:hint="eastAsia"/>
            <w:lang w:eastAsia="zh-CN"/>
          </w:rPr>
          <w:t>(一)、项目风险分析</w:t>
        </w:r>
        <w:r>
          <w:tab/>
        </w:r>
        <w:r>
          <w:fldChar w:fldCharType="begin"/>
        </w:r>
        <w:r>
          <w:instrText xml:space="preserve"> PAGEREF _Toc27644 \h </w:instrText>
        </w:r>
        <w:r>
          <w:fldChar w:fldCharType="separate"/>
        </w:r>
        <w:r>
          <w:t>27</w:t>
        </w:r>
        <w:r>
          <w:fldChar w:fldCharType="end"/>
        </w:r>
      </w:hyperlink>
    </w:p>
    <w:p>
      <w:pPr>
        <w:pStyle w:val="TOC2"/>
        <w:tabs>
          <w:tab w:val="right" w:leader="dot" w:pos="8306"/>
        </w:tabs>
      </w:pPr>
      <w:hyperlink w:anchor="_Toc25939" w:history="1">
        <w:r>
          <w:rPr>
            <w:rFonts w:ascii="仿宋" w:eastAsia="仿宋" w:hAnsi="仿宋" w:cs="仿宋" w:hint="eastAsia"/>
            <w:lang w:eastAsia="zh-CN"/>
          </w:rPr>
          <w:t>(二)、项目风险对策</w:t>
        </w:r>
        <w:r>
          <w:tab/>
        </w:r>
        <w:r>
          <w:fldChar w:fldCharType="begin"/>
        </w:r>
        <w:r>
          <w:instrText xml:space="preserve"> PAGEREF _Toc25939 \h </w:instrText>
        </w:r>
        <w:r>
          <w:fldChar w:fldCharType="separate"/>
        </w:r>
        <w:r>
          <w:t>29</w:t>
        </w:r>
        <w:r>
          <w:fldChar w:fldCharType="end"/>
        </w:r>
      </w:hyperlink>
    </w:p>
    <w:p>
      <w:pPr>
        <w:pStyle w:val="TOC1"/>
        <w:tabs>
          <w:tab w:val="right" w:leader="dot" w:pos="8306"/>
        </w:tabs>
      </w:pPr>
      <w:hyperlink w:anchor="_Toc10166" w:history="1">
        <w:r>
          <w:rPr>
            <w:rFonts w:ascii="仿宋" w:eastAsia="仿宋" w:hAnsi="仿宋" w:cs="仿宋" w:hint="eastAsia"/>
            <w:lang w:eastAsia="zh-CN"/>
          </w:rPr>
          <w:t>七、投资估算</w:t>
        </w:r>
        <w:r>
          <w:tab/>
        </w:r>
        <w:r>
          <w:fldChar w:fldCharType="begin"/>
        </w:r>
        <w:r>
          <w:instrText xml:space="preserve"> PAGEREF _Toc10166 \h </w:instrText>
        </w:r>
        <w:r>
          <w:fldChar w:fldCharType="separate"/>
        </w:r>
        <w:r>
          <w:t>31</w:t>
        </w:r>
        <w:r>
          <w:fldChar w:fldCharType="end"/>
        </w:r>
      </w:hyperlink>
    </w:p>
    <w:p>
      <w:pPr>
        <w:pStyle w:val="TOC2"/>
        <w:tabs>
          <w:tab w:val="right" w:leader="dot" w:pos="8306"/>
        </w:tabs>
      </w:pPr>
      <w:hyperlink w:anchor="_Toc28036" w:history="1">
        <w:r>
          <w:rPr>
            <w:rFonts w:ascii="仿宋" w:eastAsia="仿宋" w:hAnsi="仿宋" w:cs="仿宋" w:hint="eastAsia"/>
            <w:lang w:eastAsia="zh-CN"/>
          </w:rPr>
          <w:t>(一)、投资估算的依据和说明</w:t>
        </w:r>
        <w:r>
          <w:tab/>
        </w:r>
        <w:r>
          <w:fldChar w:fldCharType="begin"/>
        </w:r>
        <w:r>
          <w:instrText xml:space="preserve"> PAGEREF _Toc28036 \h </w:instrText>
        </w:r>
        <w:r>
          <w:fldChar w:fldCharType="separate"/>
        </w:r>
        <w:r>
          <w:t>31</w:t>
        </w:r>
        <w:r>
          <w:fldChar w:fldCharType="end"/>
        </w:r>
      </w:hyperlink>
    </w:p>
    <w:p>
      <w:pPr>
        <w:pStyle w:val="TOC2"/>
        <w:tabs>
          <w:tab w:val="right" w:leader="dot" w:pos="8306"/>
        </w:tabs>
      </w:pPr>
      <w:hyperlink w:anchor="_Toc27814" w:history="1">
        <w:r>
          <w:rPr>
            <w:rFonts w:ascii="仿宋" w:eastAsia="仿宋" w:hAnsi="仿宋" w:cs="仿宋" w:hint="eastAsia"/>
            <w:lang w:eastAsia="zh-CN"/>
          </w:rPr>
          <w:t>(二)、建设投资估算</w:t>
        </w:r>
        <w:r>
          <w:tab/>
        </w:r>
        <w:r>
          <w:fldChar w:fldCharType="begin"/>
        </w:r>
        <w:r>
          <w:instrText xml:space="preserve"> PAGEREF _Toc27814 \h </w:instrText>
        </w:r>
        <w:r>
          <w:fldChar w:fldCharType="separate"/>
        </w:r>
        <w:r>
          <w:t>32</w:t>
        </w:r>
        <w:r>
          <w:fldChar w:fldCharType="end"/>
        </w:r>
      </w:hyperlink>
    </w:p>
    <w:p>
      <w:pPr>
        <w:pStyle w:val="TOC2"/>
        <w:tabs>
          <w:tab w:val="right" w:leader="dot" w:pos="8306"/>
        </w:tabs>
      </w:pPr>
      <w:hyperlink w:anchor="_Toc22351" w:history="1">
        <w:r>
          <w:rPr>
            <w:rFonts w:ascii="仿宋" w:eastAsia="仿宋" w:hAnsi="仿宋" w:cs="仿宋" w:hint="eastAsia"/>
            <w:lang w:eastAsia="zh-CN"/>
          </w:rPr>
          <w:t>(三)、建设期利息</w:t>
        </w:r>
        <w:r>
          <w:tab/>
        </w:r>
        <w:r>
          <w:fldChar w:fldCharType="begin"/>
        </w:r>
        <w:r>
          <w:instrText xml:space="preserve"> PAGEREF _Toc22351 \h </w:instrText>
        </w:r>
        <w:r>
          <w:fldChar w:fldCharType="separate"/>
        </w:r>
        <w:r>
          <w:t>35</w:t>
        </w:r>
        <w:r>
          <w:fldChar w:fldCharType="end"/>
        </w:r>
      </w:hyperlink>
    </w:p>
    <w:p>
      <w:pPr>
        <w:pStyle w:val="TOC2"/>
        <w:tabs>
          <w:tab w:val="right" w:leader="dot" w:pos="8306"/>
        </w:tabs>
      </w:pPr>
      <w:hyperlink w:anchor="_Toc4629" w:history="1">
        <w:r>
          <w:rPr>
            <w:rFonts w:ascii="仿宋" w:eastAsia="仿宋" w:hAnsi="仿宋" w:cs="仿宋" w:hint="eastAsia"/>
            <w:lang w:eastAsia="zh-CN"/>
          </w:rPr>
          <w:t>(四)、流动资金</w:t>
        </w:r>
        <w:r>
          <w:tab/>
        </w:r>
        <w:r>
          <w:fldChar w:fldCharType="begin"/>
        </w:r>
        <w:r>
          <w:instrText xml:space="preserve"> PAGEREF _Toc4629 \h </w:instrText>
        </w:r>
        <w:r>
          <w:fldChar w:fldCharType="separate"/>
        </w:r>
        <w:r>
          <w:t>35</w:t>
        </w:r>
        <w:r>
          <w:fldChar w:fldCharType="end"/>
        </w:r>
      </w:hyperlink>
    </w:p>
    <w:p>
      <w:pPr>
        <w:pStyle w:val="TOC2"/>
        <w:tabs>
          <w:tab w:val="right" w:leader="dot" w:pos="8306"/>
        </w:tabs>
      </w:pPr>
      <w:hyperlink w:anchor="_Toc6323" w:history="1">
        <w:r>
          <w:rPr>
            <w:rFonts w:ascii="仿宋" w:eastAsia="仿宋" w:hAnsi="仿宋" w:cs="仿宋" w:hint="eastAsia"/>
            <w:lang w:eastAsia="zh-CN"/>
          </w:rPr>
          <w:t>(五)、总投资</w:t>
        </w:r>
        <w:r>
          <w:tab/>
        </w:r>
        <w:r>
          <w:fldChar w:fldCharType="begin"/>
        </w:r>
        <w:r>
          <w:instrText xml:space="preserve"> PAGEREF _Toc6323 \h </w:instrText>
        </w:r>
        <w:r>
          <w:fldChar w:fldCharType="separate"/>
        </w:r>
        <w:r>
          <w:t>36</w:t>
        </w:r>
        <w:r>
          <w:fldChar w:fldCharType="end"/>
        </w:r>
      </w:hyperlink>
    </w:p>
    <w:p>
      <w:pPr>
        <w:pStyle w:val="TOC2"/>
        <w:tabs>
          <w:tab w:val="right" w:leader="dot" w:pos="8306"/>
        </w:tabs>
      </w:pPr>
      <w:hyperlink w:anchor="_Toc10873" w:history="1">
        <w:r>
          <w:rPr>
            <w:rFonts w:ascii="仿宋" w:eastAsia="仿宋" w:hAnsi="仿宋" w:cs="仿宋" w:hint="eastAsia"/>
            <w:lang w:eastAsia="zh-CN"/>
          </w:rPr>
          <w:t>(六)、资金筹措与投资计划</w:t>
        </w:r>
        <w:r>
          <w:tab/>
        </w:r>
        <w:r>
          <w:fldChar w:fldCharType="begin"/>
        </w:r>
        <w:r>
          <w:instrText xml:space="preserve"> PAGEREF _Toc10873 \h </w:instrText>
        </w:r>
        <w:r>
          <w:fldChar w:fldCharType="separate"/>
        </w:r>
        <w:r>
          <w:t>36</w:t>
        </w:r>
        <w:r>
          <w:fldChar w:fldCharType="end"/>
        </w:r>
      </w:hyperlink>
    </w:p>
    <w:p>
      <w:pPr>
        <w:pStyle w:val="TOC1"/>
        <w:tabs>
          <w:tab w:val="right" w:leader="dot" w:pos="8306"/>
        </w:tabs>
      </w:pPr>
      <w:hyperlink w:anchor="_Toc25846" w:history="1">
        <w:r>
          <w:rPr>
            <w:rFonts w:ascii="仿宋" w:eastAsia="仿宋" w:hAnsi="仿宋" w:cs="仿宋" w:hint="eastAsia"/>
            <w:lang w:eastAsia="zh-CN"/>
          </w:rPr>
          <w:t>八、项目招标方案及组织管理</w:t>
        </w:r>
        <w:r>
          <w:tab/>
        </w:r>
        <w:r>
          <w:fldChar w:fldCharType="begin"/>
        </w:r>
        <w:r>
          <w:instrText xml:space="preserve"> PAGEREF _Toc25846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 w:history="1">
        <w:r>
          <w:rPr>
            <w:rFonts w:ascii="仿宋" w:eastAsia="仿宋" w:hAnsi="仿宋" w:cs="仿宋" w:hint="eastAsia"/>
            <w:lang w:eastAsia="zh-CN"/>
          </w:rPr>
          <w:t>(一)、项目建设管理</w:t>
        </w:r>
        <w:r>
          <w:tab/>
        </w:r>
        <w:r>
          <w:fldChar w:fldCharType="begin"/>
        </w:r>
        <w:r>
          <w:instrText xml:space="preserve"> PAGEREF _Toc1026 \h </w:instrText>
        </w:r>
        <w:r>
          <w:fldChar w:fldCharType="separate"/>
        </w:r>
        <w:r>
          <w:t>36</w:t>
        </w:r>
        <w:r>
          <w:fldChar w:fldCharType="end"/>
        </w:r>
      </w:hyperlink>
    </w:p>
    <w:p>
      <w:pPr>
        <w:pStyle w:val="TOC2"/>
        <w:tabs>
          <w:tab w:val="right" w:leader="dot" w:pos="8306"/>
        </w:tabs>
      </w:pPr>
      <w:hyperlink w:anchor="_Toc8579" w:history="1">
        <w:r>
          <w:rPr>
            <w:rFonts w:ascii="仿宋" w:eastAsia="仿宋" w:hAnsi="仿宋" w:cs="仿宋" w:hint="eastAsia"/>
            <w:lang w:eastAsia="zh-CN"/>
          </w:rPr>
          <w:t>(二)、招投标初步方案</w:t>
        </w:r>
        <w:r>
          <w:tab/>
        </w:r>
        <w:r>
          <w:fldChar w:fldCharType="begin"/>
        </w:r>
        <w:r>
          <w:instrText xml:space="preserve"> PAGEREF _Toc8579 \h </w:instrText>
        </w:r>
        <w:r>
          <w:fldChar w:fldCharType="separate"/>
        </w:r>
        <w:r>
          <w:t>38</w:t>
        </w:r>
        <w:r>
          <w:fldChar w:fldCharType="end"/>
        </w:r>
      </w:hyperlink>
    </w:p>
    <w:p>
      <w:pPr>
        <w:pStyle w:val="TOC2"/>
        <w:tabs>
          <w:tab w:val="right" w:leader="dot" w:pos="8306"/>
        </w:tabs>
      </w:pPr>
      <w:hyperlink w:anchor="_Toc26242" w:history="1">
        <w:r>
          <w:rPr>
            <w:rFonts w:ascii="仿宋" w:eastAsia="仿宋" w:hAnsi="仿宋" w:cs="仿宋" w:hint="eastAsia"/>
            <w:lang w:eastAsia="zh-CN"/>
          </w:rPr>
          <w:t>(三)、工程评标</w:t>
        </w:r>
        <w:r>
          <w:tab/>
        </w:r>
        <w:r>
          <w:fldChar w:fldCharType="begin"/>
        </w:r>
        <w:r>
          <w:instrText xml:space="preserve"> PAGEREF _Toc26242 \h </w:instrText>
        </w:r>
        <w:r>
          <w:fldChar w:fldCharType="separate"/>
        </w:r>
        <w:r>
          <w:t>39</w:t>
        </w:r>
        <w:r>
          <w:fldChar w:fldCharType="end"/>
        </w:r>
      </w:hyperlink>
    </w:p>
    <w:p>
      <w:pPr>
        <w:pStyle w:val="TOC2"/>
        <w:tabs>
          <w:tab w:val="right" w:leader="dot" w:pos="8306"/>
        </w:tabs>
      </w:pPr>
      <w:hyperlink w:anchor="_Toc22192" w:history="1">
        <w:r>
          <w:rPr>
            <w:rFonts w:ascii="仿宋" w:eastAsia="仿宋" w:hAnsi="仿宋" w:cs="仿宋" w:hint="eastAsia"/>
            <w:lang w:eastAsia="zh-CN"/>
          </w:rPr>
          <w:t>(四)、项目组织机构与人力资源配置</w:t>
        </w:r>
        <w:r>
          <w:tab/>
        </w:r>
        <w:r>
          <w:fldChar w:fldCharType="begin"/>
        </w:r>
        <w:r>
          <w:instrText xml:space="preserve"> PAGEREF _Toc22192 \h </w:instrText>
        </w:r>
        <w:r>
          <w:fldChar w:fldCharType="separate"/>
        </w:r>
        <w:r>
          <w:t>40</w:t>
        </w:r>
        <w:r>
          <w:fldChar w:fldCharType="end"/>
        </w:r>
      </w:hyperlink>
    </w:p>
    <w:p>
      <w:pPr>
        <w:pStyle w:val="TOC1"/>
        <w:tabs>
          <w:tab w:val="right" w:leader="dot" w:pos="8306"/>
        </w:tabs>
      </w:pPr>
      <w:hyperlink w:anchor="_Toc16793" w:history="1">
        <w:r>
          <w:rPr>
            <w:rFonts w:ascii="仿宋" w:eastAsia="仿宋" w:hAnsi="仿宋" w:cs="仿宋" w:hint="eastAsia"/>
            <w:lang w:eastAsia="zh-CN"/>
          </w:rPr>
          <w:t>九、项目风险分析及防范措施</w:t>
        </w:r>
        <w:r>
          <w:tab/>
        </w:r>
        <w:r>
          <w:fldChar w:fldCharType="begin"/>
        </w:r>
        <w:r>
          <w:instrText xml:space="preserve"> PAGEREF _Toc16793 \h </w:instrText>
        </w:r>
        <w:r>
          <w:fldChar w:fldCharType="separate"/>
        </w:r>
        <w:r>
          <w:t>42</w:t>
        </w:r>
        <w:r>
          <w:fldChar w:fldCharType="end"/>
        </w:r>
      </w:hyperlink>
    </w:p>
    <w:p>
      <w:pPr>
        <w:pStyle w:val="TOC2"/>
        <w:tabs>
          <w:tab w:val="right" w:leader="dot" w:pos="8306"/>
        </w:tabs>
      </w:pPr>
      <w:hyperlink w:anchor="_Toc9140" w:history="1">
        <w:r>
          <w:rPr>
            <w:rFonts w:ascii="仿宋" w:eastAsia="仿宋" w:hAnsi="仿宋" w:cs="仿宋" w:hint="eastAsia"/>
            <w:lang w:eastAsia="zh-CN"/>
          </w:rPr>
          <w:t>(一)、项目的要紧风险因素识别</w:t>
        </w:r>
        <w:r>
          <w:tab/>
        </w:r>
        <w:r>
          <w:fldChar w:fldCharType="begin"/>
        </w:r>
        <w:r>
          <w:instrText xml:space="preserve"> PAGEREF _Toc9140 \h </w:instrText>
        </w:r>
        <w:r>
          <w:fldChar w:fldCharType="separate"/>
        </w:r>
        <w:r>
          <w:t>42</w:t>
        </w:r>
        <w:r>
          <w:fldChar w:fldCharType="end"/>
        </w:r>
      </w:hyperlink>
    </w:p>
    <w:p>
      <w:pPr>
        <w:pStyle w:val="TOC2"/>
        <w:tabs>
          <w:tab w:val="right" w:leader="dot" w:pos="8306"/>
        </w:tabs>
      </w:pPr>
      <w:hyperlink w:anchor="_Toc21841" w:history="1">
        <w:r>
          <w:rPr>
            <w:rFonts w:ascii="仿宋" w:eastAsia="仿宋" w:hAnsi="仿宋" w:cs="仿宋" w:hint="eastAsia"/>
            <w:lang w:eastAsia="zh-CN"/>
          </w:rPr>
          <w:t>(二)、风险程度分析</w:t>
        </w:r>
        <w:r>
          <w:tab/>
        </w:r>
        <w:r>
          <w:fldChar w:fldCharType="begin"/>
        </w:r>
        <w:r>
          <w:instrText xml:space="preserve"> PAGEREF _Toc21841 \h </w:instrText>
        </w:r>
        <w:r>
          <w:fldChar w:fldCharType="separate"/>
        </w:r>
        <w:r>
          <w:t>43</w:t>
        </w:r>
        <w:r>
          <w:fldChar w:fldCharType="end"/>
        </w:r>
      </w:hyperlink>
    </w:p>
    <w:p>
      <w:pPr>
        <w:pStyle w:val="TOC2"/>
        <w:tabs>
          <w:tab w:val="right" w:leader="dot" w:pos="8306"/>
        </w:tabs>
      </w:pPr>
      <w:hyperlink w:anchor="_Toc14170" w:history="1">
        <w:r>
          <w:rPr>
            <w:rFonts w:ascii="仿宋" w:eastAsia="仿宋" w:hAnsi="仿宋" w:cs="仿宋" w:hint="eastAsia"/>
            <w:lang w:eastAsia="zh-CN"/>
          </w:rPr>
          <w:t>(三)、防范与降低风险的计策</w:t>
        </w:r>
        <w:r>
          <w:tab/>
        </w:r>
        <w:r>
          <w:fldChar w:fldCharType="begin"/>
        </w:r>
        <w:r>
          <w:instrText xml:space="preserve"> PAGEREF _Toc14170 \h </w:instrText>
        </w:r>
        <w:r>
          <w:fldChar w:fldCharType="separate"/>
        </w:r>
        <w:r>
          <w:t>44</w:t>
        </w:r>
        <w:r>
          <w:fldChar w:fldCharType="end"/>
        </w:r>
      </w:hyperlink>
    </w:p>
    <w:p>
      <w:pPr>
        <w:pStyle w:val="TOC1"/>
        <w:tabs>
          <w:tab w:val="right" w:leader="dot" w:pos="8306"/>
        </w:tabs>
      </w:pPr>
      <w:hyperlink w:anchor="_Toc28817" w:history="1">
        <w:r>
          <w:rPr>
            <w:rFonts w:ascii="仿宋" w:eastAsia="仿宋" w:hAnsi="仿宋" w:cs="仿宋" w:hint="eastAsia"/>
            <w:lang w:eastAsia="zh-CN"/>
          </w:rPr>
          <w:t>十、项目市场分析</w:t>
        </w:r>
        <w:r>
          <w:tab/>
        </w:r>
        <w:r>
          <w:fldChar w:fldCharType="begin"/>
        </w:r>
        <w:r>
          <w:instrText xml:space="preserve"> PAGEREF _Toc28817 \h </w:instrText>
        </w:r>
        <w:r>
          <w:fldChar w:fldCharType="separate"/>
        </w:r>
        <w:r>
          <w:t>45</w:t>
        </w:r>
        <w:r>
          <w:fldChar w:fldCharType="end"/>
        </w:r>
      </w:hyperlink>
    </w:p>
    <w:p>
      <w:pPr>
        <w:pStyle w:val="TOC2"/>
        <w:tabs>
          <w:tab w:val="right" w:leader="dot" w:pos="8306"/>
        </w:tabs>
      </w:pPr>
      <w:hyperlink w:anchor="_Toc6958" w:history="1">
        <w:r>
          <w:rPr>
            <w:rFonts w:ascii="仿宋" w:eastAsia="仿宋" w:hAnsi="仿宋" w:cs="仿宋" w:hint="eastAsia"/>
            <w:lang w:eastAsia="zh-CN"/>
          </w:rPr>
          <w:t>(一)、XXX市场分析</w:t>
        </w:r>
        <w:r>
          <w:tab/>
        </w:r>
        <w:r>
          <w:fldChar w:fldCharType="begin"/>
        </w:r>
        <w:r>
          <w:instrText xml:space="preserve"> PAGEREF _Toc6958 \h </w:instrText>
        </w:r>
        <w:r>
          <w:fldChar w:fldCharType="separate"/>
        </w:r>
        <w:r>
          <w:t>45</w:t>
        </w:r>
        <w:r>
          <w:fldChar w:fldCharType="end"/>
        </w:r>
      </w:hyperlink>
    </w:p>
    <w:p>
      <w:pPr>
        <w:pStyle w:val="TOC2"/>
        <w:tabs>
          <w:tab w:val="right" w:leader="dot" w:pos="8306"/>
        </w:tabs>
      </w:pPr>
      <w:hyperlink w:anchor="_Toc31744" w:history="1">
        <w:r>
          <w:rPr>
            <w:rFonts w:ascii="仿宋" w:eastAsia="仿宋" w:hAnsi="仿宋" w:cs="仿宋" w:hint="eastAsia"/>
            <w:lang w:eastAsia="zh-CN"/>
          </w:rPr>
          <w:t>(二)、区域经济市场分析</w:t>
        </w:r>
        <w:r>
          <w:tab/>
        </w:r>
        <w:r>
          <w:fldChar w:fldCharType="begin"/>
        </w:r>
        <w:r>
          <w:instrText xml:space="preserve"> PAGEREF _Toc31744 \h </w:instrText>
        </w:r>
        <w:r>
          <w:fldChar w:fldCharType="separate"/>
        </w:r>
        <w:r>
          <w:t>46</w:t>
        </w:r>
        <w:r>
          <w:fldChar w:fldCharType="end"/>
        </w:r>
      </w:hyperlink>
    </w:p>
    <w:p>
      <w:pPr>
        <w:pStyle w:val="TOC2"/>
        <w:tabs>
          <w:tab w:val="right" w:leader="dot" w:pos="8306"/>
        </w:tabs>
      </w:pPr>
      <w:hyperlink w:anchor="_Toc19771" w:history="1">
        <w:r>
          <w:rPr>
            <w:rFonts w:ascii="仿宋" w:eastAsia="仿宋" w:hAnsi="仿宋" w:cs="仿宋" w:hint="eastAsia"/>
            <w:lang w:eastAsia="zh-CN"/>
          </w:rPr>
          <w:t>(三)、项目建设的必要性</w:t>
        </w:r>
        <w:r>
          <w:tab/>
        </w:r>
        <w:r>
          <w:fldChar w:fldCharType="begin"/>
        </w:r>
        <w:r>
          <w:instrText xml:space="preserve"> PAGEREF _Toc19771 \h </w:instrText>
        </w:r>
        <w:r>
          <w:fldChar w:fldCharType="separate"/>
        </w:r>
        <w:r>
          <w:t>47</w:t>
        </w:r>
        <w:r>
          <w:fldChar w:fldCharType="end"/>
        </w:r>
      </w:hyperlink>
    </w:p>
    <w:p>
      <w:pPr>
        <w:pStyle w:val="TOC1"/>
        <w:tabs>
          <w:tab w:val="right" w:leader="dot" w:pos="8306"/>
        </w:tabs>
      </w:pPr>
      <w:hyperlink w:anchor="_Toc32099" w:history="1">
        <w:r>
          <w:rPr>
            <w:rFonts w:ascii="仿宋" w:eastAsia="仿宋" w:hAnsi="仿宋" w:cs="仿宋" w:hint="eastAsia"/>
            <w:lang w:eastAsia="zh-CN"/>
          </w:rPr>
          <w:t>十一、合同与法务管理</w:t>
        </w:r>
        <w:r>
          <w:tab/>
        </w:r>
        <w:r>
          <w:fldChar w:fldCharType="begin"/>
        </w:r>
        <w:r>
          <w:instrText xml:space="preserve"> PAGEREF _Toc32099 \h </w:instrText>
        </w:r>
        <w:r>
          <w:fldChar w:fldCharType="separate"/>
        </w:r>
        <w:r>
          <w:t>47</w:t>
        </w:r>
        <w:r>
          <w:fldChar w:fldCharType="end"/>
        </w:r>
      </w:hyperlink>
    </w:p>
    <w:p>
      <w:pPr>
        <w:pStyle w:val="TOC2"/>
        <w:tabs>
          <w:tab w:val="right" w:leader="dot" w:pos="8306"/>
        </w:tabs>
      </w:pPr>
      <w:hyperlink w:anchor="_Toc17556" w:history="1">
        <w:r>
          <w:rPr>
            <w:rFonts w:ascii="仿宋" w:eastAsia="仿宋" w:hAnsi="仿宋" w:cs="仿宋" w:hint="eastAsia"/>
            <w:lang w:eastAsia="zh-CN"/>
          </w:rPr>
          <w:t>(一)、合同管理</w:t>
        </w:r>
        <w:r>
          <w:tab/>
        </w:r>
        <w:r>
          <w:fldChar w:fldCharType="begin"/>
        </w:r>
        <w:r>
          <w:instrText xml:space="preserve"> PAGEREF _Toc17556 \h </w:instrText>
        </w:r>
        <w:r>
          <w:fldChar w:fldCharType="separate"/>
        </w:r>
        <w:r>
          <w:t>47</w:t>
        </w:r>
        <w:r>
          <w:fldChar w:fldCharType="end"/>
        </w:r>
      </w:hyperlink>
    </w:p>
    <w:p>
      <w:pPr>
        <w:pStyle w:val="TOC2"/>
        <w:tabs>
          <w:tab w:val="right" w:leader="dot" w:pos="8306"/>
        </w:tabs>
      </w:pPr>
      <w:hyperlink w:anchor="_Toc24178" w:history="1">
        <w:r>
          <w:rPr>
            <w:rFonts w:ascii="仿宋" w:eastAsia="仿宋" w:hAnsi="仿宋" w:cs="仿宋" w:hint="eastAsia"/>
            <w:lang w:eastAsia="zh-CN"/>
          </w:rPr>
          <w:t>(二)、法务风险分析</w:t>
        </w:r>
        <w:r>
          <w:tab/>
        </w:r>
        <w:r>
          <w:fldChar w:fldCharType="begin"/>
        </w:r>
        <w:r>
          <w:instrText xml:space="preserve"> PAGEREF _Toc24178 \h </w:instrText>
        </w:r>
        <w:r>
          <w:fldChar w:fldCharType="separate"/>
        </w:r>
        <w:r>
          <w:t>48</w:t>
        </w:r>
        <w:r>
          <w:fldChar w:fldCharType="end"/>
        </w:r>
      </w:hyperlink>
    </w:p>
    <w:p>
      <w:pPr>
        <w:pStyle w:val="TOC2"/>
        <w:tabs>
          <w:tab w:val="right" w:leader="dot" w:pos="8306"/>
        </w:tabs>
      </w:pPr>
      <w:hyperlink w:anchor="_Toc7993" w:history="1">
        <w:r>
          <w:rPr>
            <w:rFonts w:ascii="仿宋" w:eastAsia="仿宋" w:hAnsi="仿宋" w:cs="仿宋" w:hint="eastAsia"/>
            <w:lang w:eastAsia="zh-CN"/>
          </w:rPr>
          <w:t>(三)、合同纠纷解决机制</w:t>
        </w:r>
        <w:r>
          <w:tab/>
        </w:r>
        <w:r>
          <w:fldChar w:fldCharType="begin"/>
        </w:r>
        <w:r>
          <w:instrText xml:space="preserve"> PAGEREF _Toc7993 \h </w:instrText>
        </w:r>
        <w:r>
          <w:fldChar w:fldCharType="separate"/>
        </w:r>
        <w:r>
          <w:t>49</w:t>
        </w:r>
        <w:r>
          <w:fldChar w:fldCharType="end"/>
        </w:r>
      </w:hyperlink>
    </w:p>
    <w:p>
      <w:pPr>
        <w:pStyle w:val="TOC1"/>
        <w:tabs>
          <w:tab w:val="right" w:leader="dot" w:pos="8306"/>
        </w:tabs>
      </w:pPr>
      <w:hyperlink w:anchor="_Toc23471" w:history="1">
        <w:r>
          <w:rPr>
            <w:rFonts w:ascii="仿宋" w:eastAsia="仿宋" w:hAnsi="仿宋" w:cs="仿宋" w:hint="eastAsia"/>
            <w:lang w:eastAsia="zh-CN"/>
          </w:rPr>
          <w:t>十二、应急管理与安全防护</w:t>
        </w:r>
        <w:r>
          <w:tab/>
        </w:r>
        <w:r>
          <w:fldChar w:fldCharType="begin"/>
        </w:r>
        <w:r>
          <w:instrText xml:space="preserve"> PAGEREF _Toc23471 \h </w:instrText>
        </w:r>
        <w:r>
          <w:fldChar w:fldCharType="separate"/>
        </w:r>
        <w:r>
          <w:t>50</w:t>
        </w:r>
        <w:r>
          <w:fldChar w:fldCharType="end"/>
        </w:r>
      </w:hyperlink>
    </w:p>
    <w:p>
      <w:pPr>
        <w:pStyle w:val="TOC2"/>
        <w:tabs>
          <w:tab w:val="right" w:leader="dot" w:pos="8306"/>
        </w:tabs>
      </w:pPr>
      <w:hyperlink w:anchor="_Toc27675" w:history="1">
        <w:r>
          <w:rPr>
            <w:rFonts w:ascii="仿宋" w:eastAsia="仿宋" w:hAnsi="仿宋" w:cs="仿宋" w:hint="eastAsia"/>
            <w:lang w:eastAsia="zh-CN"/>
          </w:rPr>
          <w:t>(一)、应急管理计划</w:t>
        </w:r>
        <w:r>
          <w:tab/>
        </w:r>
        <w:r>
          <w:fldChar w:fldCharType="begin"/>
        </w:r>
        <w:r>
          <w:instrText xml:space="preserve"> PAGEREF _Toc27675 \h </w:instrText>
        </w:r>
        <w:r>
          <w:fldChar w:fldCharType="separate"/>
        </w:r>
        <w:r>
          <w:t>50</w:t>
        </w:r>
        <w:r>
          <w:fldChar w:fldCharType="end"/>
        </w:r>
      </w:hyperlink>
    </w:p>
    <w:p>
      <w:pPr>
        <w:pStyle w:val="TOC2"/>
        <w:tabs>
          <w:tab w:val="right" w:leader="dot" w:pos="8306"/>
        </w:tabs>
      </w:pPr>
      <w:hyperlink w:anchor="_Toc25305" w:history="1">
        <w:r>
          <w:rPr>
            <w:rFonts w:ascii="仿宋" w:eastAsia="仿宋" w:hAnsi="仿宋" w:cs="仿宋" w:hint="eastAsia"/>
            <w:lang w:eastAsia="zh-CN"/>
          </w:rPr>
          <w:t>(二)、安全防护措施</w:t>
        </w:r>
        <w:r>
          <w:tab/>
        </w:r>
        <w:r>
          <w:fldChar w:fldCharType="begin"/>
        </w:r>
        <w:r>
          <w:instrText xml:space="preserve"> PAGEREF _Toc25305 \h </w:instrText>
        </w:r>
        <w:r>
          <w:fldChar w:fldCharType="separate"/>
        </w:r>
        <w:r>
          <w:t>51</w:t>
        </w:r>
        <w:r>
          <w:fldChar w:fldCharType="end"/>
        </w:r>
      </w:hyperlink>
    </w:p>
    <w:p>
      <w:pPr>
        <w:pStyle w:val="TOC2"/>
        <w:tabs>
          <w:tab w:val="right" w:leader="dot" w:pos="8306"/>
        </w:tabs>
      </w:pPr>
      <w:hyperlink w:anchor="_Toc23116" w:history="1">
        <w:r>
          <w:rPr>
            <w:rFonts w:ascii="仿宋" w:eastAsia="仿宋" w:hAnsi="仿宋" w:cs="仿宋" w:hint="eastAsia"/>
            <w:lang w:eastAsia="zh-CN"/>
          </w:rPr>
          <w:t>(三)、危险化学品管理</w:t>
        </w:r>
        <w:r>
          <w:tab/>
        </w:r>
        <w:r>
          <w:fldChar w:fldCharType="begin"/>
        </w:r>
        <w:r>
          <w:instrText xml:space="preserve"> PAGEREF _Toc23116 \h </w:instrText>
        </w:r>
        <w:r>
          <w:fldChar w:fldCharType="separate"/>
        </w:r>
        <w:r>
          <w:t>53</w:t>
        </w:r>
        <w:r>
          <w:fldChar w:fldCharType="end"/>
        </w:r>
      </w:hyperlink>
    </w:p>
    <w:p>
      <w:pPr>
        <w:pStyle w:val="TOC1"/>
        <w:tabs>
          <w:tab w:val="right" w:leader="dot" w:pos="8306"/>
        </w:tabs>
      </w:pPr>
      <w:hyperlink w:anchor="_Toc9692" w:history="1">
        <w:r>
          <w:rPr>
            <w:rFonts w:ascii="仿宋" w:eastAsia="仿宋" w:hAnsi="仿宋" w:cs="仿宋" w:hint="eastAsia"/>
            <w:lang w:eastAsia="zh-CN"/>
          </w:rPr>
          <w:t>十三、信息化建设</w:t>
        </w:r>
        <w:r>
          <w:tab/>
        </w:r>
        <w:r>
          <w:fldChar w:fldCharType="begin"/>
        </w:r>
        <w:r>
          <w:instrText xml:space="preserve"> PAGEREF _Toc9692 \h </w:instrText>
        </w:r>
        <w:r>
          <w:fldChar w:fldCharType="separate"/>
        </w:r>
        <w:r>
          <w:t>54</w:t>
        </w:r>
        <w:r>
          <w:fldChar w:fldCharType="end"/>
        </w:r>
      </w:hyperlink>
    </w:p>
    <w:p>
      <w:pPr>
        <w:pStyle w:val="TOC2"/>
        <w:tabs>
          <w:tab w:val="right" w:leader="dot" w:pos="8306"/>
        </w:tabs>
      </w:pPr>
      <w:hyperlink w:anchor="_Toc7837" w:history="1">
        <w:r>
          <w:rPr>
            <w:rFonts w:ascii="仿宋" w:eastAsia="仿宋" w:hAnsi="仿宋" w:cs="仿宋" w:hint="eastAsia"/>
            <w:lang w:eastAsia="zh-CN"/>
          </w:rPr>
          <w:t>(一)、信息化规划</w:t>
        </w:r>
        <w:r>
          <w:tab/>
        </w:r>
        <w:r>
          <w:fldChar w:fldCharType="begin"/>
        </w:r>
        <w:r>
          <w:instrText xml:space="preserve"> PAGEREF _Toc7837 \h </w:instrText>
        </w:r>
        <w:r>
          <w:fldChar w:fldCharType="separate"/>
        </w:r>
        <w:r>
          <w:t>54</w:t>
        </w:r>
        <w:r>
          <w:fldChar w:fldCharType="end"/>
        </w:r>
      </w:hyperlink>
    </w:p>
    <w:p>
      <w:pPr>
        <w:pStyle w:val="TOC2"/>
        <w:tabs>
          <w:tab w:val="right" w:leader="dot" w:pos="8306"/>
        </w:tabs>
      </w:pPr>
      <w:hyperlink w:anchor="_Toc3707" w:history="1">
        <w:r>
          <w:rPr>
            <w:rFonts w:ascii="仿宋" w:eastAsia="仿宋" w:hAnsi="仿宋" w:cs="仿宋" w:hint="eastAsia"/>
            <w:lang w:eastAsia="zh-CN"/>
          </w:rPr>
          <w:t>(二)、信息系统建设</w:t>
        </w:r>
        <w:r>
          <w:tab/>
        </w:r>
        <w:r>
          <w:fldChar w:fldCharType="begin"/>
        </w:r>
        <w:r>
          <w:instrText xml:space="preserve"> PAGEREF _Toc3707 \h </w:instrText>
        </w:r>
        <w:r>
          <w:fldChar w:fldCharType="separate"/>
        </w:r>
        <w:r>
          <w:t>55</w:t>
        </w:r>
        <w:r>
          <w:fldChar w:fldCharType="end"/>
        </w:r>
      </w:hyperlink>
    </w:p>
    <w:p>
      <w:pPr>
        <w:pStyle w:val="TOC2"/>
        <w:tabs>
          <w:tab w:val="right" w:leader="dot" w:pos="8306"/>
        </w:tabs>
      </w:pPr>
      <w:hyperlink w:anchor="_Toc11060" w:history="1">
        <w:r>
          <w:rPr>
            <w:rFonts w:ascii="仿宋" w:eastAsia="仿宋" w:hAnsi="仿宋" w:cs="仿宋" w:hint="eastAsia"/>
            <w:lang w:eastAsia="zh-CN"/>
          </w:rPr>
          <w:t>(三)、数据保护与隐私保护</w:t>
        </w:r>
        <w:r>
          <w:tab/>
        </w:r>
        <w:r>
          <w:fldChar w:fldCharType="begin"/>
        </w:r>
        <w:r>
          <w:instrText xml:space="preserve"> PAGEREF _Toc11060 \h </w:instrText>
        </w:r>
        <w:r>
          <w:fldChar w:fldCharType="separate"/>
        </w:r>
        <w:r>
          <w:t>56</w:t>
        </w:r>
        <w:r>
          <w:fldChar w:fldCharType="end"/>
        </w:r>
      </w:hyperlink>
    </w:p>
    <w:p>
      <w:pPr>
        <w:pStyle w:val="TOC1"/>
        <w:tabs>
          <w:tab w:val="right" w:leader="dot" w:pos="8306"/>
        </w:tabs>
      </w:pPr>
      <w:hyperlink w:anchor="_Toc24576" w:history="1">
        <w:r>
          <w:rPr>
            <w:rFonts w:ascii="仿宋" w:eastAsia="仿宋" w:hAnsi="仿宋" w:cs="仿宋" w:hint="eastAsia"/>
            <w:lang w:eastAsia="zh-CN"/>
          </w:rPr>
          <w:t>十四、法律法规及环境影响评价</w:t>
        </w:r>
        <w:r>
          <w:tab/>
        </w:r>
        <w:r>
          <w:fldChar w:fldCharType="begin"/>
        </w:r>
        <w:r>
          <w:instrText xml:space="preserve"> PAGEREF _Toc24576 \h </w:instrText>
        </w:r>
        <w:r>
          <w:fldChar w:fldCharType="separate"/>
        </w:r>
        <w:r>
          <w:t>57</w:t>
        </w:r>
        <w:r>
          <w:fldChar w:fldCharType="end"/>
        </w:r>
      </w:hyperlink>
    </w:p>
    <w:p>
      <w:pPr>
        <w:pStyle w:val="TOC2"/>
        <w:tabs>
          <w:tab w:val="right" w:leader="dot" w:pos="8306"/>
        </w:tabs>
      </w:pPr>
      <w:hyperlink w:anchor="_Toc28905" w:history="1">
        <w:r>
          <w:rPr>
            <w:rFonts w:ascii="仿宋" w:eastAsia="仿宋" w:hAnsi="仿宋" w:cs="仿宋" w:hint="eastAsia"/>
            <w:lang w:eastAsia="zh-CN"/>
          </w:rPr>
          <w:t>(一)、法律法规的遵守</w:t>
        </w:r>
        <w:r>
          <w:tab/>
        </w:r>
        <w:r>
          <w:fldChar w:fldCharType="begin"/>
        </w:r>
        <w:r>
          <w:instrText xml:space="preserve"> PAGEREF _Toc28905 \h </w:instrText>
        </w:r>
        <w:r>
          <w:fldChar w:fldCharType="separate"/>
        </w:r>
        <w:r>
          <w:t>57</w:t>
        </w:r>
        <w:r>
          <w:fldChar w:fldCharType="end"/>
        </w:r>
      </w:hyperlink>
    </w:p>
    <w:p>
      <w:pPr>
        <w:pStyle w:val="TOC2"/>
        <w:tabs>
          <w:tab w:val="right" w:leader="dot" w:pos="8306"/>
        </w:tabs>
      </w:pPr>
      <w:hyperlink w:anchor="_Toc32693" w:history="1">
        <w:r>
          <w:rPr>
            <w:rFonts w:ascii="仿宋" w:eastAsia="仿宋" w:hAnsi="仿宋" w:cs="仿宋" w:hint="eastAsia"/>
            <w:lang w:eastAsia="zh-CN"/>
          </w:rPr>
          <w:t>(二)、环境影响评价</w:t>
        </w:r>
        <w:r>
          <w:tab/>
        </w:r>
        <w:r>
          <w:fldChar w:fldCharType="begin"/>
        </w:r>
        <w:r>
          <w:instrText xml:space="preserve"> PAGEREF _Toc32693 \h </w:instrText>
        </w:r>
        <w:r>
          <w:fldChar w:fldCharType="separate"/>
        </w:r>
        <w:r>
          <w:t>58</w:t>
        </w:r>
        <w:r>
          <w:fldChar w:fldCharType="end"/>
        </w:r>
      </w:hyperlink>
    </w:p>
    <w:p>
      <w:pPr>
        <w:pStyle w:val="TOC2"/>
        <w:tabs>
          <w:tab w:val="right" w:leader="dot" w:pos="8306"/>
        </w:tabs>
      </w:pPr>
      <w:hyperlink w:anchor="_Toc24679" w:history="1">
        <w:r>
          <w:rPr>
            <w:rFonts w:ascii="仿宋" w:eastAsia="仿宋" w:hAnsi="仿宋" w:cs="仿宋" w:hint="eastAsia"/>
            <w:lang w:eastAsia="zh-CN"/>
          </w:rPr>
          <w:t>(三)、环保手续办理</w:t>
        </w:r>
        <w:r>
          <w:tab/>
        </w:r>
        <w:r>
          <w:fldChar w:fldCharType="begin"/>
        </w:r>
        <w:r>
          <w:instrText xml:space="preserve"> PAGEREF _Toc24679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离心泵市场需求，保持技术和管理上的创新。我们明确表示申请的资金将专注于支持和实现组织的核心目标与战略，进而实现长期发展。离心泵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193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3026"/>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离心泵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220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2295"/>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4347"/>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5849"/>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32128"/>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公司的核心目标是在离心泵行业内取得领先地位，实现可持续增长。为实现这一目标，公司将不断提升产品质量、拓展市场份额、加强研发创新，并致力于提高客户满意度。主要职责包括：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8804"/>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离心泵市场信息收集与分析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对离心泵行业销售部门员工进离心泵行业务素质、产品知识培训和考核等工作，不断培养、挖掘、引进销售人才，建设高素质的销售队伍。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7599"/>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根据离心泵行业特点、发展阶段、经营模式等因素，提出差异化的现金分红政策，确保在利润分配中现金分红占比达到一定比例。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8268"/>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26008"/>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离心泵项目为扩建项目</w:t>
      </w:r>
    </w:p>
    <w:p>
      <w:pPr>
        <w:pStyle w:val="Heading2"/>
        <w:ind w:firstLine="560" w:firstLineChars="200"/>
        <w:rPr>
          <w:rFonts w:ascii="仿宋" w:eastAsia="仿宋" w:hAnsi="仿宋" w:cs="仿宋" w:hint="eastAsia"/>
          <w:sz w:val="28"/>
          <w:lang w:eastAsia="zh-CN"/>
        </w:rPr>
      </w:pPr>
      <w:bookmarkStart w:id="13" w:name="_Toc3354"/>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心泵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4" w:name="_Toc4441"/>
      <w:r>
        <w:rPr>
          <w:rFonts w:ascii="仿宋" w:eastAsia="仿宋" w:hAnsi="仿宋" w:cs="仿宋" w:hint="eastAsia"/>
          <w:sz w:val="28"/>
          <w:lang w:eastAsia="zh-CN"/>
        </w:rPr>
        <w:t>(三)、离心泵项目定位及建设原因</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一、离心泵项目定位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离心泵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离心泵项目将以技术研发为驱动，推动公司产品线的技术创新和升级，确保公司在激烈的市场竞争中始终保持技术优势。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t xml:space="preserve"> 拓展市场份额：</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https://d.book118.com/878025045023006046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350A2"/>
    <w:rsid w:val="282E6701"/>
    <w:rsid w:val="3E675B86"/>
    <w:rsid w:val="44335160"/>
    <w:rsid w:val="455350A2"/>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78025045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2024-02-12T17:11:00Z</dcterms:created>
  <dcterms:modified xsi:type="dcterms:W3CDTF">2024-02-12T17:11:16Z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F0203F62C5A14263A9304020F652E647_11</vt:lpwstr>
  </property>
  <property fmtid="{D5CDD505-2E9C-101B-9397-08002B2CF9AE}" pid="3" name="KSOProductBuildVer">
    <vt:lpwstr>2052-12.1.0.16250</vt:lpwstr>
  </property>
</Properties>
</file>