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Other10"/>
        <w:keepNext w:val="0"/>
        <w:keepLines w:val="0"/>
        <w:widowControl w:val="0"/>
        <w:shd w:val="clear" w:color="auto" w:fill="auto"/>
        <w:bidi w:val="0"/>
        <w:spacing w:before="0" w:after="260" w:line="240" w:lineRule="auto"/>
        <w:ind w:left="0" w:right="0" w:firstLine="0"/>
        <w:jc w:val="left"/>
        <w:rPr>
          <w:sz w:val="32"/>
          <w:szCs w:val="32"/>
        </w:rPr>
      </w:pPr>
      <w:r>
        <w:rPr>
          <w:rFonts w:ascii="Times New Roman" w:eastAsia="Times New Roman" w:hAnsi="Times New Roman" w:cs="Times New Roman"/>
          <w:color w:val="000000"/>
          <w:spacing w:val="0"/>
          <w:w w:val="100"/>
          <w:position w:val="0"/>
          <w:sz w:val="32"/>
          <w:szCs w:val="32"/>
          <w:lang w:val="en-US" w:eastAsia="en-US" w:bidi="en-US"/>
        </w:rPr>
        <w:t>ICS 93.020</w:t>
      </w:r>
    </w:p>
    <w:p>
      <w:pPr>
        <w:pStyle w:val="Other10"/>
        <w:keepNext w:val="0"/>
        <w:keepLines w:val="0"/>
        <w:widowControl w:val="0"/>
        <w:shd w:val="clear" w:color="auto" w:fill="auto"/>
        <w:bidi w:val="0"/>
        <w:spacing w:before="0" w:after="260" w:line="240" w:lineRule="auto"/>
        <w:ind w:left="0" w:right="0" w:firstLine="0"/>
        <w:jc w:val="left"/>
        <w:rPr>
          <w:sz w:val="32"/>
          <w:szCs w:val="32"/>
        </w:rPr>
      </w:pPr>
      <w:r>
        <w:rPr>
          <w:rFonts w:ascii="Times New Roman" w:eastAsia="Times New Roman" w:hAnsi="Times New Roman" w:cs="Times New Roman"/>
          <w:color w:val="000000"/>
          <w:spacing w:val="0"/>
          <w:w w:val="100"/>
          <w:position w:val="0"/>
          <w:sz w:val="32"/>
          <w:szCs w:val="32"/>
          <w:lang w:val="en-US" w:eastAsia="en-US" w:bidi="en-US"/>
        </w:rPr>
        <w:t>CCS P 21</w:t>
      </w:r>
    </w:p>
    <w:p>
      <w:pPr>
        <w:pStyle w:val="Other10"/>
        <w:keepNext w:val="0"/>
        <w:keepLines w:val="0"/>
        <w:widowControl w:val="0"/>
        <w:shd w:val="clear" w:color="auto" w:fill="auto"/>
        <w:bidi w:val="0"/>
        <w:spacing w:before="0" w:after="520" w:line="240" w:lineRule="auto"/>
        <w:ind w:left="0" w:right="0" w:firstLine="0"/>
        <w:jc w:val="center"/>
        <w:rPr>
          <w:sz w:val="36"/>
          <w:szCs w:val="36"/>
        </w:rPr>
      </w:pPr>
      <w:r>
        <w:rPr>
          <w:b/>
          <w:bCs/>
          <w:color w:val="000000"/>
          <w:spacing w:val="0"/>
          <w:w w:val="100"/>
          <w:position w:val="0"/>
          <w:sz w:val="36"/>
          <w:szCs w:val="36"/>
        </w:rPr>
        <w:t>辽宁省地方标准</w:t>
      </w:r>
    </w:p>
    <w:p>
      <w:pPr>
        <w:pStyle w:val="Other10"/>
        <w:keepNext w:val="0"/>
        <w:keepLines w:val="0"/>
        <w:widowControl w:val="0"/>
        <w:shd w:val="clear" w:color="auto" w:fill="auto"/>
        <w:bidi w:val="0"/>
        <w:spacing w:before="0" w:after="0" w:line="240" w:lineRule="auto"/>
        <w:ind w:left="0" w:right="0" w:firstLine="0"/>
        <w:jc w:val="right"/>
        <w:rPr>
          <w:sz w:val="32"/>
          <w:szCs w:val="32"/>
        </w:rPr>
      </w:pPr>
      <w:r>
        <w:rPr>
          <w:rFonts w:ascii="Times New Roman" w:eastAsia="Times New Roman" w:hAnsi="Times New Roman" w:cs="Times New Roman"/>
          <w:b/>
          <w:bCs/>
          <w:color w:val="000000"/>
          <w:spacing w:val="0"/>
          <w:w w:val="100"/>
          <w:position w:val="0"/>
          <w:sz w:val="32"/>
          <w:szCs w:val="32"/>
          <w:lang w:val="en-US" w:eastAsia="en-US" w:bidi="en-US"/>
        </w:rPr>
        <w:t>DB21/T 3360</w:t>
      </w:r>
      <w:r>
        <w:rPr>
          <w:b/>
          <w:bCs/>
          <w:color w:val="000000"/>
          <w:spacing w:val="0"/>
          <w:w w:val="100"/>
          <w:position w:val="0"/>
          <w:sz w:val="24"/>
          <w:szCs w:val="24"/>
          <w:lang w:val="en-US" w:eastAsia="en-US" w:bidi="en-US"/>
        </w:rPr>
        <w:t>-</w:t>
      </w:r>
      <w:r>
        <w:rPr>
          <w:rFonts w:ascii="Times New Roman" w:eastAsia="Times New Roman" w:hAnsi="Times New Roman" w:cs="Times New Roman"/>
          <w:b/>
          <w:bCs/>
          <w:color w:val="000000"/>
          <w:spacing w:val="0"/>
          <w:w w:val="100"/>
          <w:position w:val="0"/>
          <w:sz w:val="32"/>
          <w:szCs w:val="32"/>
          <w:lang w:val="en-US" w:eastAsia="en-US" w:bidi="en-US"/>
        </w:rPr>
        <w:t>2021</w:t>
      </w:r>
    </w:p>
    <w:p>
      <w:pPr>
        <w:pStyle w:val="Other10"/>
        <w:keepNext w:val="0"/>
        <w:keepLines w:val="0"/>
        <w:widowControl w:val="0"/>
        <w:pBdr>
          <w:bottom w:val="single" w:sz="4" w:space="0" w:color="auto"/>
        </w:pBdr>
        <w:shd w:val="clear" w:color="auto" w:fill="auto"/>
        <w:bidi w:val="0"/>
        <w:spacing w:before="0" w:after="1940" w:line="240" w:lineRule="auto"/>
        <w:ind w:left="0" w:right="0" w:firstLine="0"/>
        <w:jc w:val="right"/>
        <w:rPr>
          <w:sz w:val="32"/>
          <w:szCs w:val="32"/>
        </w:rPr>
      </w:pPr>
      <w:r>
        <w:rPr>
          <w:b/>
          <w:bCs/>
          <w:color w:val="000000"/>
          <w:spacing w:val="0"/>
          <w:w w:val="100"/>
          <w:position w:val="0"/>
          <w:sz w:val="32"/>
          <w:szCs w:val="32"/>
        </w:rPr>
        <w:t xml:space="preserve">备案号 </w:t>
      </w:r>
      <w:r>
        <w:rPr>
          <w:rFonts w:ascii="Times New Roman" w:eastAsia="Times New Roman" w:hAnsi="Times New Roman" w:cs="Times New Roman"/>
          <w:b/>
          <w:bCs/>
          <w:color w:val="000000"/>
          <w:spacing w:val="0"/>
          <w:w w:val="100"/>
          <w:position w:val="0"/>
          <w:sz w:val="32"/>
          <w:szCs w:val="32"/>
          <w:lang w:val="en-US" w:eastAsia="en-US" w:bidi="en-US"/>
        </w:rPr>
        <w:t>J XXXX</w:t>
      </w:r>
      <w:r>
        <w:rPr>
          <w:b/>
          <w:bCs/>
          <w:color w:val="000000"/>
          <w:spacing w:val="0"/>
          <w:w w:val="100"/>
          <w:position w:val="0"/>
          <w:sz w:val="24"/>
          <w:szCs w:val="24"/>
          <w:lang w:val="en-US" w:eastAsia="en-US" w:bidi="en-US"/>
        </w:rPr>
        <w:t>-</w:t>
      </w:r>
      <w:r>
        <w:rPr>
          <w:rFonts w:ascii="Times New Roman" w:eastAsia="Times New Roman" w:hAnsi="Times New Roman" w:cs="Times New Roman"/>
          <w:b/>
          <w:bCs/>
          <w:color w:val="000000"/>
          <w:spacing w:val="0"/>
          <w:w w:val="100"/>
          <w:position w:val="0"/>
          <w:sz w:val="32"/>
          <w:szCs w:val="32"/>
          <w:lang w:val="en-US" w:eastAsia="en-US" w:bidi="en-US"/>
        </w:rPr>
        <w:t>XXXX</w:t>
      </w:r>
    </w:p>
    <w:p>
      <w:pPr>
        <w:pStyle w:val="Heading210"/>
        <w:keepNext/>
        <w:keepLines/>
        <w:widowControl w:val="0"/>
        <w:shd w:val="clear" w:color="auto" w:fill="auto"/>
        <w:bidi w:val="0"/>
        <w:spacing w:before="0" w:line="240" w:lineRule="auto"/>
        <w:ind w:left="0" w:right="0" w:firstLine="0"/>
        <w:jc w:val="center"/>
      </w:pPr>
      <w:bookmarkStart w:id="0" w:name="bookmark0"/>
      <w:bookmarkStart w:id="1" w:name="bookmark1"/>
      <w:bookmarkStart w:id="2" w:name="bookmark2"/>
      <w:r>
        <w:rPr>
          <w:color w:val="000000"/>
          <w:spacing w:val="0"/>
          <w:w w:val="100"/>
          <w:position w:val="0"/>
        </w:rPr>
        <w:t>顶管工程技术规程</w:t>
      </w:r>
      <w:bookmarkEnd w:id="0"/>
      <w:bookmarkEnd w:id="1"/>
      <w:bookmarkEnd w:id="2"/>
    </w:p>
    <w:p>
      <w:pPr>
        <w:pStyle w:val="Other10"/>
        <w:keepNext w:val="0"/>
        <w:keepLines w:val="0"/>
        <w:widowControl w:val="0"/>
        <w:shd w:val="clear" w:color="auto" w:fill="auto"/>
        <w:bidi w:val="0"/>
        <w:spacing w:before="0" w:after="528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8"/>
          <w:szCs w:val="28"/>
          <w:lang w:val="en-US" w:eastAsia="en-US" w:bidi="en-US"/>
        </w:rPr>
        <w:t>Technical specification for pipe jacking</w:t>
      </w:r>
    </w:p>
    <w:p>
      <w:pPr>
        <w:pStyle w:val="Other10"/>
        <w:keepNext w:val="0"/>
        <w:keepLines w:val="0"/>
        <w:widowControl w:val="0"/>
        <w:shd w:val="clear" w:color="auto" w:fill="auto"/>
        <w:tabs>
          <w:tab w:val="left" w:pos="5083"/>
        </w:tabs>
        <w:bidi w:val="0"/>
        <w:spacing w:before="0" w:after="92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2021-01-30 </w:t>
      </w:r>
      <w:r>
        <w:rPr>
          <w:color w:val="000000"/>
          <w:spacing w:val="0"/>
          <w:w w:val="100"/>
          <w:position w:val="0"/>
          <w:sz w:val="28"/>
          <w:szCs w:val="28"/>
        </w:rPr>
        <w:t>发布</w:t>
        <w:tab/>
      </w:r>
      <w:r>
        <w:rPr>
          <w:rFonts w:ascii="Times New Roman" w:eastAsia="Times New Roman" w:hAnsi="Times New Roman" w:cs="Times New Roman"/>
          <w:color w:val="000000"/>
          <w:spacing w:val="0"/>
          <w:w w:val="100"/>
          <w:position w:val="0"/>
          <w:sz w:val="26"/>
          <w:szCs w:val="26"/>
          <w:lang w:val="en-US" w:eastAsia="en-US" w:bidi="en-US"/>
        </w:rPr>
        <w:t xml:space="preserve">2021-03-02 </w:t>
      </w:r>
      <w:r>
        <w:rPr>
          <w:color w:val="000000"/>
          <w:spacing w:val="0"/>
          <w:w w:val="100"/>
          <w:position w:val="0"/>
          <w:sz w:val="28"/>
          <w:szCs w:val="28"/>
        </w:rPr>
        <w:t>实施</w:t>
      </w:r>
    </w:p>
    <w:p>
      <w:pPr>
        <w:pStyle w:val="Other10"/>
        <w:keepNext w:val="0"/>
        <w:keepLines w:val="0"/>
        <w:widowControl w:val="0"/>
        <w:shd w:val="clear" w:color="auto" w:fill="auto"/>
        <w:bidi w:val="0"/>
        <w:spacing w:before="0" w:after="0" w:line="240" w:lineRule="auto"/>
        <w:ind w:left="1580" w:right="0" w:firstLine="0"/>
        <w:jc w:val="left"/>
        <w:rPr>
          <w:sz w:val="28"/>
          <w:szCs w:val="28"/>
        </w:rPr>
      </w:pPr>
      <w:r>
        <w:rPr>
          <w:color w:val="000000"/>
          <w:spacing w:val="0"/>
          <w:w w:val="100"/>
          <w:position w:val="0"/>
          <w:sz w:val="28"/>
          <w:szCs w:val="28"/>
        </w:rPr>
        <w:t>辽宁省住房和城乡建设厅</w:t>
      </w:r>
    </w:p>
    <w:p>
      <w:pPr>
        <w:pStyle w:val="Other10"/>
        <w:keepNext w:val="0"/>
        <w:keepLines w:val="0"/>
        <w:widowControl w:val="0"/>
        <w:shd w:val="clear" w:color="auto" w:fill="auto"/>
        <w:bidi w:val="0"/>
        <w:spacing w:before="0" w:after="0" w:line="240" w:lineRule="auto"/>
        <w:ind w:left="0" w:right="820" w:firstLine="0"/>
        <w:jc w:val="right"/>
        <w:rPr>
          <w:sz w:val="28"/>
          <w:szCs w:val="28"/>
        </w:rPr>
        <w:sectPr>
          <w:pgSz w:w="11900" w:h="16840"/>
          <w:pgMar w:top="1466" w:right="1741" w:bottom="1701" w:left="1231" w:header="1038" w:footer="1273" w:gutter="0"/>
          <w:pgNumType w:start="1"/>
          <w:cols w:space="720"/>
          <w:noEndnote/>
          <w:rtlGutter w:val="0"/>
          <w:docGrid w:linePitch="360"/>
        </w:sectPr>
      </w:pPr>
      <w:r>
        <w:rPr>
          <w:color w:val="000000"/>
          <w:spacing w:val="0"/>
          <w:w w:val="100"/>
          <w:position w:val="0"/>
          <w:sz w:val="28"/>
          <w:szCs w:val="28"/>
        </w:rPr>
        <w:t>联合发布</w:t>
      </w:r>
    </w:p>
    <w:p>
      <w:pPr>
        <w:pStyle w:val="Other10"/>
        <w:keepNext w:val="0"/>
        <w:keepLines w:val="0"/>
        <w:widowControl w:val="0"/>
        <w:shd w:val="clear" w:color="auto" w:fill="auto"/>
        <w:bidi w:val="0"/>
        <w:spacing w:before="0" w:after="720" w:line="240" w:lineRule="auto"/>
        <w:ind w:left="1580" w:right="0" w:firstLine="0"/>
        <w:jc w:val="left"/>
        <w:rPr>
          <w:sz w:val="28"/>
          <w:szCs w:val="28"/>
        </w:rPr>
      </w:pPr>
      <w:r>
        <w:rPr>
          <w:color w:val="000000"/>
          <w:spacing w:val="0"/>
          <w:w w:val="100"/>
          <w:position w:val="0"/>
          <w:sz w:val="28"/>
          <w:szCs w:val="28"/>
        </w:rPr>
        <w:t>辽宁省市场监督管理局</w:t>
      </w:r>
    </w:p>
    <w:p>
      <w:pPr>
        <w:pStyle w:val="Other10"/>
        <w:keepNext w:val="0"/>
        <w:keepLines w:val="0"/>
        <w:widowControl w:val="0"/>
        <w:shd w:val="clear" w:color="auto" w:fill="auto"/>
        <w:bidi w:val="0"/>
        <w:spacing w:before="0" w:after="900" w:line="240" w:lineRule="auto"/>
        <w:ind w:left="0" w:right="0" w:firstLine="0"/>
        <w:jc w:val="center"/>
        <w:rPr>
          <w:sz w:val="36"/>
          <w:szCs w:val="36"/>
        </w:rPr>
      </w:pPr>
      <w:r>
        <w:rPr>
          <w:b/>
          <w:bCs/>
          <w:color w:val="000000"/>
          <w:spacing w:val="0"/>
          <w:w w:val="100"/>
          <w:position w:val="0"/>
          <w:sz w:val="36"/>
          <w:szCs w:val="36"/>
        </w:rPr>
        <w:t>辽宁省地方标准</w:t>
      </w:r>
    </w:p>
    <w:p>
      <w:pPr>
        <w:pStyle w:val="Heading110"/>
        <w:keepNext/>
        <w:keepLines/>
        <w:widowControl w:val="0"/>
        <w:shd w:val="clear" w:color="auto" w:fill="auto"/>
        <w:bidi w:val="0"/>
        <w:spacing w:before="0" w:line="240" w:lineRule="auto"/>
        <w:ind w:left="0" w:right="0" w:firstLine="0"/>
        <w:jc w:val="center"/>
      </w:pPr>
      <w:bookmarkStart w:id="3" w:name="bookmark3"/>
      <w:bookmarkStart w:id="4" w:name="bookmark4"/>
      <w:bookmarkStart w:id="5" w:name="bookmark5"/>
      <w:r>
        <w:rPr>
          <w:color w:val="000000"/>
          <w:spacing w:val="0"/>
          <w:w w:val="100"/>
          <w:position w:val="0"/>
        </w:rPr>
        <w:t>顶管工程技术规程</w:t>
      </w:r>
      <w:bookmarkEnd w:id="3"/>
      <w:bookmarkEnd w:id="4"/>
      <w:bookmarkEnd w:id="5"/>
    </w:p>
    <w:p>
      <w:pPr>
        <w:pStyle w:val="Other10"/>
        <w:keepNext w:val="0"/>
        <w:keepLines w:val="0"/>
        <w:widowControl w:val="0"/>
        <w:shd w:val="clear" w:color="auto" w:fill="auto"/>
        <w:bidi w:val="0"/>
        <w:spacing w:before="0" w:after="900" w:line="240" w:lineRule="auto"/>
        <w:ind w:left="0" w:right="0" w:firstLine="0"/>
        <w:jc w:val="center"/>
        <w:rPr>
          <w:sz w:val="32"/>
          <w:szCs w:val="32"/>
        </w:rPr>
      </w:pPr>
      <w:r>
        <w:rPr>
          <w:rFonts w:ascii="Times New Roman" w:eastAsia="Times New Roman" w:hAnsi="Times New Roman" w:cs="Times New Roman"/>
          <w:color w:val="000000"/>
          <w:spacing w:val="0"/>
          <w:w w:val="100"/>
          <w:position w:val="0"/>
          <w:sz w:val="32"/>
          <w:szCs w:val="32"/>
          <w:lang w:val="en-US" w:eastAsia="en-US" w:bidi="en-US"/>
        </w:rPr>
        <w:t>Technical specification for pipe jacking</w:t>
      </w:r>
    </w:p>
    <w:p>
      <w:pPr>
        <w:pStyle w:val="Other10"/>
        <w:keepNext w:val="0"/>
        <w:keepLines w:val="0"/>
        <w:widowControl w:val="0"/>
        <w:shd w:val="clear" w:color="auto" w:fill="auto"/>
        <w:bidi w:val="0"/>
        <w:spacing w:before="0" w:after="220" w:line="240" w:lineRule="auto"/>
        <w:ind w:left="0" w:right="0" w:firstLine="0"/>
        <w:jc w:val="center"/>
        <w:rPr>
          <w:sz w:val="32"/>
          <w:szCs w:val="32"/>
        </w:rPr>
      </w:pPr>
      <w:r>
        <w:rPr>
          <w:rFonts w:ascii="Times New Roman" w:eastAsia="Times New Roman" w:hAnsi="Times New Roman" w:cs="Times New Roman"/>
          <w:b/>
          <w:bCs/>
          <w:color w:val="000000"/>
          <w:spacing w:val="0"/>
          <w:w w:val="100"/>
          <w:position w:val="0"/>
          <w:sz w:val="32"/>
          <w:szCs w:val="32"/>
          <w:lang w:val="en-US" w:eastAsia="en-US" w:bidi="en-US"/>
        </w:rPr>
        <w:t>DB21/T 3360</w:t>
      </w:r>
      <w:r>
        <w:rPr>
          <w:b/>
          <w:bCs/>
          <w:color w:val="000000"/>
          <w:spacing w:val="0"/>
          <w:w w:val="100"/>
          <w:position w:val="0"/>
          <w:sz w:val="24"/>
          <w:szCs w:val="24"/>
          <w:lang w:val="en-US" w:eastAsia="en-US" w:bidi="en-US"/>
        </w:rPr>
        <w:t>-</w:t>
      </w:r>
      <w:r>
        <w:rPr>
          <w:rFonts w:ascii="Times New Roman" w:eastAsia="Times New Roman" w:hAnsi="Times New Roman" w:cs="Times New Roman"/>
          <w:b/>
          <w:bCs/>
          <w:color w:val="000000"/>
          <w:spacing w:val="0"/>
          <w:w w:val="100"/>
          <w:position w:val="0"/>
          <w:sz w:val="32"/>
          <w:szCs w:val="32"/>
          <w:lang w:val="en-US" w:eastAsia="en-US" w:bidi="en-US"/>
        </w:rPr>
        <w:t>2021</w:t>
      </w:r>
    </w:p>
    <w:p>
      <w:pPr>
        <w:pStyle w:val="Other10"/>
        <w:keepNext w:val="0"/>
        <w:keepLines w:val="0"/>
        <w:widowControl w:val="0"/>
        <w:shd w:val="clear" w:color="auto" w:fill="auto"/>
        <w:bidi w:val="0"/>
        <w:spacing w:before="0" w:after="2160" w:line="240" w:lineRule="auto"/>
        <w:ind w:left="3360" w:right="0" w:firstLine="0"/>
        <w:jc w:val="left"/>
        <w:rPr>
          <w:sz w:val="32"/>
          <w:szCs w:val="32"/>
        </w:rPr>
      </w:pPr>
      <w:r>
        <w:rPr>
          <w:b/>
          <w:bCs/>
          <w:color w:val="000000"/>
          <w:spacing w:val="0"/>
          <w:w w:val="100"/>
          <w:position w:val="0"/>
          <w:sz w:val="32"/>
          <w:szCs w:val="32"/>
        </w:rPr>
        <w:t xml:space="preserve">备案号 </w:t>
      </w:r>
      <w:r>
        <w:rPr>
          <w:rFonts w:ascii="Times New Roman" w:eastAsia="Times New Roman" w:hAnsi="Times New Roman" w:cs="Times New Roman"/>
          <w:b/>
          <w:bCs/>
          <w:color w:val="000000"/>
          <w:spacing w:val="0"/>
          <w:w w:val="100"/>
          <w:position w:val="0"/>
          <w:sz w:val="32"/>
          <w:szCs w:val="32"/>
          <w:lang w:val="en-US" w:eastAsia="en-US" w:bidi="en-US"/>
        </w:rPr>
        <w:t>JXXXX</w:t>
      </w:r>
      <w:r>
        <w:rPr>
          <w:b/>
          <w:bCs/>
          <w:color w:val="000000"/>
          <w:spacing w:val="0"/>
          <w:w w:val="100"/>
          <w:position w:val="0"/>
          <w:sz w:val="24"/>
          <w:szCs w:val="24"/>
          <w:lang w:val="en-US" w:eastAsia="en-US" w:bidi="en-US"/>
        </w:rPr>
        <w:t>-</w:t>
      </w:r>
      <w:r>
        <w:rPr>
          <w:rFonts w:ascii="Times New Roman" w:eastAsia="Times New Roman" w:hAnsi="Times New Roman" w:cs="Times New Roman"/>
          <w:b/>
          <w:bCs/>
          <w:color w:val="000000"/>
          <w:spacing w:val="0"/>
          <w:w w:val="100"/>
          <w:position w:val="0"/>
          <w:sz w:val="32"/>
          <w:szCs w:val="32"/>
          <w:lang w:val="en-US" w:eastAsia="en-US" w:bidi="en-US"/>
        </w:rPr>
        <w:t>2021</w:t>
      </w:r>
    </w:p>
    <w:p>
      <w:pPr>
        <w:pStyle w:val="Other10"/>
        <w:keepNext w:val="0"/>
        <w:keepLines w:val="0"/>
        <w:widowControl w:val="0"/>
        <w:shd w:val="clear" w:color="auto" w:fill="auto"/>
        <w:bidi w:val="0"/>
        <w:spacing w:before="0" w:after="300" w:line="240" w:lineRule="auto"/>
        <w:ind w:left="3160" w:right="0" w:firstLine="0"/>
        <w:jc w:val="left"/>
        <w:rPr>
          <w:sz w:val="28"/>
          <w:szCs w:val="28"/>
        </w:rPr>
      </w:pPr>
      <w:r>
        <w:rPr>
          <w:color w:val="000000"/>
          <w:spacing w:val="0"/>
          <w:w w:val="100"/>
          <w:position w:val="0"/>
          <w:sz w:val="28"/>
          <w:szCs w:val="28"/>
        </w:rPr>
        <w:t>主编单位：大连理工大学</w:t>
      </w:r>
    </w:p>
    <w:p>
      <w:pPr>
        <w:pStyle w:val="Other10"/>
        <w:keepNext w:val="0"/>
        <w:keepLines w:val="0"/>
        <w:widowControl w:val="0"/>
        <w:shd w:val="clear" w:color="auto" w:fill="auto"/>
        <w:bidi w:val="0"/>
        <w:spacing w:before="0" w:after="300" w:line="240" w:lineRule="auto"/>
        <w:ind w:left="3160" w:right="0" w:firstLine="0"/>
        <w:jc w:val="left"/>
        <w:rPr>
          <w:sz w:val="28"/>
          <w:szCs w:val="28"/>
        </w:rPr>
      </w:pPr>
      <w:r>
        <w:rPr>
          <w:color w:val="000000"/>
          <w:spacing w:val="0"/>
          <w:w w:val="100"/>
          <w:position w:val="0"/>
          <w:sz w:val="28"/>
          <w:szCs w:val="28"/>
        </w:rPr>
        <w:t>批准部门：辽宁省住房和城乡建设厅</w:t>
      </w:r>
    </w:p>
    <w:p>
      <w:pPr>
        <w:pStyle w:val="Other10"/>
        <w:keepNext w:val="0"/>
        <w:keepLines w:val="0"/>
        <w:widowControl w:val="0"/>
        <w:shd w:val="clear" w:color="auto" w:fill="auto"/>
        <w:bidi w:val="0"/>
        <w:spacing w:before="0" w:after="3420" w:line="240" w:lineRule="auto"/>
        <w:ind w:left="3160" w:right="0" w:firstLine="0"/>
        <w:jc w:val="left"/>
        <w:rPr>
          <w:sz w:val="28"/>
          <w:szCs w:val="28"/>
        </w:rPr>
        <w:sectPr>
          <w:type w:val="nextPage"/>
          <w:pgSz w:w="11900" w:h="16840"/>
          <w:pgMar w:top="1466" w:right="1741" w:bottom="1701" w:left="1231" w:header="1038" w:footer="1273" w:gutter="0"/>
          <w:pgNumType w:start="2"/>
          <w:cols w:space="720"/>
          <w:noEndnote/>
          <w:titlePg w:val="0"/>
          <w:rtlGutter w:val="0"/>
          <w:docGrid w:linePitch="360"/>
        </w:sectPr>
      </w:pPr>
      <w:r>
        <w:rPr>
          <w:color w:val="000000"/>
          <w:spacing w:val="0"/>
          <w:w w:val="100"/>
          <w:position w:val="0"/>
          <w:sz w:val="28"/>
          <w:szCs w:val="28"/>
        </w:rPr>
        <w:t>施行日期：</w:t>
      </w:r>
      <w:r>
        <w:rPr>
          <w:rFonts w:ascii="Times New Roman" w:eastAsia="Times New Roman" w:hAnsi="Times New Roman" w:cs="Times New Roman"/>
          <w:color w:val="000000"/>
          <w:spacing w:val="0"/>
          <w:w w:val="100"/>
          <w:position w:val="0"/>
          <w:sz w:val="26"/>
          <w:szCs w:val="26"/>
        </w:rPr>
        <w:t>2021</w:t>
      </w:r>
      <w:r>
        <w:rPr>
          <w:color w:val="000000"/>
          <w:spacing w:val="0"/>
          <w:w w:val="100"/>
          <w:position w:val="0"/>
          <w:sz w:val="28"/>
          <w:szCs w:val="28"/>
        </w:rPr>
        <w:t>年</w:t>
      </w:r>
      <w:r>
        <w:rPr>
          <w:rFonts w:ascii="Times New Roman" w:eastAsia="Times New Roman" w:hAnsi="Times New Roman" w:cs="Times New Roman"/>
          <w:color w:val="000000"/>
          <w:spacing w:val="0"/>
          <w:w w:val="100"/>
          <w:position w:val="0"/>
          <w:sz w:val="26"/>
          <w:szCs w:val="26"/>
        </w:rPr>
        <w:t>03</w:t>
      </w:r>
      <w:r>
        <w:rPr>
          <w:color w:val="000000"/>
          <w:spacing w:val="0"/>
          <w:w w:val="100"/>
          <w:position w:val="0"/>
          <w:sz w:val="28"/>
          <w:szCs w:val="28"/>
        </w:rPr>
        <w:t>月</w:t>
      </w:r>
      <w:r>
        <w:rPr>
          <w:rFonts w:ascii="Times New Roman" w:eastAsia="Times New Roman" w:hAnsi="Times New Roman" w:cs="Times New Roman"/>
          <w:color w:val="000000"/>
          <w:spacing w:val="0"/>
          <w:w w:val="100"/>
          <w:position w:val="0"/>
          <w:sz w:val="26"/>
          <w:szCs w:val="26"/>
        </w:rPr>
        <w:t>02</w:t>
      </w:r>
      <w:r>
        <w:rPr>
          <w:color w:val="000000"/>
          <w:spacing w:val="0"/>
          <w:w w:val="100"/>
          <w:position w:val="0"/>
          <w:sz w:val="28"/>
          <w:szCs w:val="28"/>
        </w:rPr>
        <w:t>日</w:t>
      </w:r>
    </w:p>
    <w:p>
      <w:pPr>
        <w:pStyle w:val="Other10"/>
        <w:keepNext w:val="0"/>
        <w:keepLines w:val="0"/>
        <w:widowControl w:val="0"/>
        <w:shd w:val="clear" w:color="auto" w:fill="auto"/>
        <w:bidi w:val="0"/>
        <w:spacing w:before="0" w:after="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6"/>
          <w:szCs w:val="26"/>
        </w:rPr>
        <w:t>2021</w:t>
      </w:r>
      <w:r>
        <w:rPr>
          <w:color w:val="000000"/>
          <w:spacing w:val="0"/>
          <w:w w:val="100"/>
          <w:position w:val="0"/>
          <w:sz w:val="28"/>
          <w:szCs w:val="28"/>
        </w:rPr>
        <w:t>大连</w:t>
      </w:r>
    </w:p>
    <w:p>
      <w:pPr>
        <w:pStyle w:val="Other10"/>
        <w:keepNext w:val="0"/>
        <w:keepLines w:val="0"/>
        <w:widowControl w:val="0"/>
        <w:shd w:val="clear" w:color="auto" w:fill="auto"/>
        <w:tabs>
          <w:tab w:val="left" w:pos="581"/>
        </w:tabs>
        <w:bidi w:val="0"/>
        <w:spacing w:before="0" w:after="0" w:line="240" w:lineRule="auto"/>
        <w:ind w:left="0" w:right="0" w:firstLine="0"/>
        <w:jc w:val="center"/>
        <w:rPr>
          <w:sz w:val="9"/>
          <w:szCs w:val="9"/>
        </w:rPr>
      </w:pPr>
      <w:r>
        <w:rPr>
          <w:rFonts w:ascii="Times New Roman" w:eastAsia="Times New Roman" w:hAnsi="Times New Roman" w:cs="Times New Roman"/>
          <w:color w:val="000000"/>
          <w:spacing w:val="0"/>
          <w:w w:val="100"/>
          <w:position w:val="0"/>
          <w:sz w:val="9"/>
          <w:szCs w:val="9"/>
          <w:lang w:val="en-US" w:eastAsia="en-US" w:bidi="en-US"/>
        </w:rPr>
        <w:t>_L_£_</w:t>
        <w:tab/>
        <w:t>—1</w:t>
      </w:r>
      <w:r>
        <w:rPr>
          <w:rFonts w:ascii="Times New Roman" w:eastAsia="Times New Roman" w:hAnsi="Times New Roman" w:cs="Times New Roman"/>
          <w:color w:val="000000"/>
          <w:spacing w:val="0"/>
          <w:w w:val="100"/>
          <w:position w:val="0"/>
          <w:sz w:val="9"/>
          <w:szCs w:val="9"/>
        </w:rPr>
        <w:t>—</w:t>
      </w:r>
    </w:p>
    <w:p>
      <w:pPr>
        <w:pStyle w:val="Other10"/>
        <w:keepNext w:val="0"/>
        <w:keepLines w:val="0"/>
        <w:widowControl w:val="0"/>
        <w:shd w:val="clear" w:color="auto" w:fill="auto"/>
        <w:tabs>
          <w:tab w:val="left" w:pos="581"/>
        </w:tabs>
        <w:bidi w:val="0"/>
        <w:spacing w:before="0" w:after="440" w:line="240" w:lineRule="auto"/>
        <w:ind w:left="0" w:right="0" w:firstLine="0"/>
        <w:jc w:val="center"/>
        <w:rPr>
          <w:sz w:val="20"/>
          <w:szCs w:val="20"/>
        </w:rPr>
      </w:pPr>
      <w:r>
        <w:rPr>
          <w:color w:val="000000"/>
          <w:spacing w:val="0"/>
          <w:w w:val="100"/>
          <w:position w:val="0"/>
          <w:sz w:val="20"/>
          <w:szCs w:val="20"/>
        </w:rPr>
        <w:t>刖</w:t>
        <w:tab/>
        <w:t>言</w:t>
      </w:r>
    </w:p>
    <w:p>
      <w:pPr>
        <w:pStyle w:val="Bodytext10"/>
        <w:keepNext w:val="0"/>
        <w:keepLines w:val="0"/>
        <w:widowControl w:val="0"/>
        <w:shd w:val="clear" w:color="auto" w:fill="auto"/>
        <w:bidi w:val="0"/>
        <w:spacing w:before="0" w:after="0" w:line="389" w:lineRule="exact"/>
        <w:ind w:left="480" w:right="0" w:firstLine="480"/>
        <w:jc w:val="both"/>
      </w:pPr>
      <w:r>
        <w:rPr>
          <w:color w:val="000000"/>
          <w:spacing w:val="0"/>
          <w:w w:val="100"/>
          <w:position w:val="0"/>
          <w:sz w:val="24"/>
          <w:szCs w:val="24"/>
        </w:rPr>
        <w:t>本规程根据辽宁省市场监督管理局《关于下达</w:t>
      </w:r>
      <w:r>
        <w:rPr>
          <w:rFonts w:ascii="Times New Roman" w:eastAsia="Times New Roman" w:hAnsi="Times New Roman" w:cs="Times New Roman"/>
          <w:color w:val="000000"/>
          <w:spacing w:val="0"/>
          <w:w w:val="100"/>
          <w:position w:val="0"/>
          <w:sz w:val="24"/>
          <w:szCs w:val="24"/>
        </w:rPr>
        <w:t>2018</w:t>
      </w:r>
      <w:r>
        <w:rPr>
          <w:color w:val="000000"/>
          <w:spacing w:val="0"/>
          <w:w w:val="100"/>
          <w:position w:val="0"/>
          <w:sz w:val="24"/>
          <w:szCs w:val="24"/>
        </w:rPr>
        <w:t>年第一批辽宁省地方标 准制修订项目计划的通知》（辽质监函（</w:t>
      </w:r>
      <w:r>
        <w:rPr>
          <w:rFonts w:ascii="Times New Roman" w:eastAsia="Times New Roman" w:hAnsi="Times New Roman" w:cs="Times New Roman"/>
          <w:color w:val="000000"/>
          <w:spacing w:val="0"/>
          <w:w w:val="100"/>
          <w:position w:val="0"/>
          <w:sz w:val="24"/>
          <w:szCs w:val="24"/>
        </w:rPr>
        <w:t>2018</w:t>
      </w:r>
      <w:r>
        <w:rPr>
          <w:color w:val="000000"/>
          <w:spacing w:val="0"/>
          <w:w w:val="100"/>
          <w:position w:val="0"/>
          <w:sz w:val="24"/>
          <w:szCs w:val="24"/>
        </w:rPr>
        <w:t>）</w:t>
      </w:r>
      <w:r>
        <w:rPr>
          <w:rFonts w:ascii="Times New Roman" w:eastAsia="Times New Roman" w:hAnsi="Times New Roman" w:cs="Times New Roman"/>
          <w:color w:val="000000"/>
          <w:spacing w:val="0"/>
          <w:w w:val="100"/>
          <w:position w:val="0"/>
          <w:sz w:val="24"/>
          <w:szCs w:val="24"/>
        </w:rPr>
        <w:t>61</w:t>
      </w:r>
      <w:r>
        <w:rPr>
          <w:color w:val="000000"/>
          <w:spacing w:val="0"/>
          <w:w w:val="100"/>
          <w:position w:val="0"/>
          <w:sz w:val="24"/>
          <w:szCs w:val="24"/>
        </w:rPr>
        <w:t>号）要求，由大连理工大学 会同有关单位开展了《顶管工程技术规程》的编制工作。在对辽宁省顶管工程实 践经验及相关科研成果认真总结的基础上，规程编制组充分调研，借鉴国内外相 关技术标准的先进编制经验，广泛征求有关单位的意见，经过反复讨论、修改, 制定本规程。</w:t>
      </w:r>
    </w:p>
    <w:p>
      <w:pPr>
        <w:pStyle w:val="Bodytext10"/>
        <w:keepNext w:val="0"/>
        <w:keepLines w:val="0"/>
        <w:widowControl w:val="0"/>
        <w:shd w:val="clear" w:color="auto" w:fill="auto"/>
        <w:bidi w:val="0"/>
        <w:spacing w:before="0" w:after="0" w:line="389" w:lineRule="exact"/>
        <w:ind w:left="480" w:right="0" w:firstLine="480"/>
        <w:jc w:val="both"/>
      </w:pPr>
      <w:r>
        <w:rPr>
          <w:color w:val="000000"/>
          <w:spacing w:val="0"/>
          <w:w w:val="100"/>
          <w:position w:val="0"/>
          <w:sz w:val="24"/>
          <w:szCs w:val="24"/>
        </w:rPr>
        <w:t>本规程共分</w:t>
      </w:r>
      <w:r>
        <w:rPr>
          <w:rFonts w:ascii="Times New Roman" w:eastAsia="Times New Roman" w:hAnsi="Times New Roman" w:cs="Times New Roman"/>
          <w:color w:val="000000"/>
          <w:spacing w:val="0"/>
          <w:w w:val="100"/>
          <w:position w:val="0"/>
          <w:sz w:val="24"/>
          <w:szCs w:val="24"/>
        </w:rPr>
        <w:t>10</w:t>
      </w:r>
      <w:r>
        <w:rPr>
          <w:color w:val="000000"/>
          <w:spacing w:val="0"/>
          <w:w w:val="100"/>
          <w:position w:val="0"/>
          <w:sz w:val="24"/>
          <w:szCs w:val="24"/>
        </w:rPr>
        <w:t>章。主要技术内容是：总则、术语、基本规定、顶管工程勘 察、管材与接头、顶管设计、顶管施工、施工监测、安全和环境保护、验收标准 等。</w:t>
      </w:r>
    </w:p>
    <w:p>
      <w:pPr>
        <w:pStyle w:val="Bodytext10"/>
        <w:keepNext w:val="0"/>
        <w:keepLines w:val="0"/>
        <w:widowControl w:val="0"/>
        <w:shd w:val="clear" w:color="auto" w:fill="auto"/>
        <w:bidi w:val="0"/>
        <w:spacing w:before="0" w:after="340" w:line="389" w:lineRule="exact"/>
        <w:ind w:left="480" w:right="0" w:firstLine="480"/>
        <w:jc w:val="both"/>
      </w:pPr>
      <w:r>
        <w:rPr>
          <w:color w:val="000000"/>
          <w:spacing w:val="0"/>
          <w:w w:val="100"/>
          <w:position w:val="0"/>
          <w:sz w:val="24"/>
          <w:szCs w:val="24"/>
        </w:rPr>
        <w:t>本规程由辽宁省住房和城乡建设厅负责管理，由大连理工大学大学负责具体 技术内容的解释。本标准发布实施后，任何单位和个人如有问题和意见建议，均 可以通过来电和来函等方式进行反馈，我们将及时答复并认真处理，根据实际情 况依法进行评估及复审（归口管理部门：辽宁省住房和城乡建设厅，通讯地址： 沈阳市和平区太原街</w:t>
      </w:r>
      <w:r>
        <w:rPr>
          <w:rFonts w:ascii="Times New Roman" w:eastAsia="Times New Roman" w:hAnsi="Times New Roman" w:cs="Times New Roman"/>
          <w:color w:val="000000"/>
          <w:spacing w:val="0"/>
          <w:w w:val="100"/>
          <w:position w:val="0"/>
          <w:sz w:val="24"/>
          <w:szCs w:val="24"/>
        </w:rPr>
        <w:t>2</w:t>
      </w:r>
      <w:r>
        <w:rPr>
          <w:color w:val="000000"/>
          <w:spacing w:val="0"/>
          <w:w w:val="100"/>
          <w:position w:val="0"/>
          <w:sz w:val="24"/>
          <w:szCs w:val="24"/>
        </w:rPr>
        <w:t>号，邮编</w:t>
      </w:r>
      <w:r>
        <w:rPr>
          <w:rFonts w:ascii="Times New Roman" w:eastAsia="Times New Roman" w:hAnsi="Times New Roman" w:cs="Times New Roman"/>
          <w:color w:val="000000"/>
          <w:spacing w:val="0"/>
          <w:w w:val="100"/>
          <w:position w:val="0"/>
          <w:sz w:val="24"/>
          <w:szCs w:val="24"/>
        </w:rPr>
        <w:t>110001</w:t>
      </w:r>
      <w:r>
        <w:rPr>
          <w:color w:val="000000"/>
          <w:spacing w:val="0"/>
          <w:w w:val="100"/>
          <w:position w:val="0"/>
          <w:sz w:val="24"/>
          <w:szCs w:val="24"/>
        </w:rPr>
        <w:t>，联系电话：</w:t>
      </w:r>
      <w:r>
        <w:rPr>
          <w:rFonts w:ascii="Times New Roman" w:eastAsia="Times New Roman" w:hAnsi="Times New Roman" w:cs="Times New Roman"/>
          <w:color w:val="000000"/>
          <w:spacing w:val="0"/>
          <w:w w:val="100"/>
          <w:position w:val="0"/>
          <w:sz w:val="24"/>
          <w:szCs w:val="24"/>
          <w:lang w:val="en-US" w:eastAsia="en-US" w:bidi="en-US"/>
        </w:rPr>
        <w:t>024-23447652</w:t>
      </w:r>
      <w:r>
        <w:rPr>
          <w:color w:val="000000"/>
          <w:spacing w:val="0"/>
          <w:w w:val="100"/>
          <w:position w:val="0"/>
          <w:sz w:val="24"/>
          <w:szCs w:val="24"/>
          <w:lang w:val="en-US" w:eastAsia="en-US" w:bidi="en-US"/>
        </w:rPr>
        <w:t>；</w:t>
      </w:r>
      <w:r>
        <w:rPr>
          <w:color w:val="000000"/>
          <w:spacing w:val="0"/>
          <w:w w:val="100"/>
          <w:position w:val="0"/>
          <w:sz w:val="24"/>
          <w:szCs w:val="24"/>
        </w:rPr>
        <w:t>标准起草单 位：大连理工大学，通讯地址：大连市甘井子区凌工路</w:t>
      </w:r>
      <w:r>
        <w:rPr>
          <w:rFonts w:ascii="Times New Roman" w:eastAsia="Times New Roman" w:hAnsi="Times New Roman" w:cs="Times New Roman"/>
          <w:color w:val="000000"/>
          <w:spacing w:val="0"/>
          <w:w w:val="100"/>
          <w:position w:val="0"/>
          <w:sz w:val="24"/>
          <w:szCs w:val="24"/>
        </w:rPr>
        <w:t>2</w:t>
      </w:r>
      <w:r>
        <w:rPr>
          <w:color w:val="000000"/>
          <w:spacing w:val="0"/>
          <w:w w:val="100"/>
          <w:position w:val="0"/>
          <w:sz w:val="24"/>
          <w:szCs w:val="24"/>
        </w:rPr>
        <w:t>号，邮编</w:t>
      </w:r>
      <w:r>
        <w:rPr>
          <w:rFonts w:ascii="Times New Roman" w:eastAsia="Times New Roman" w:hAnsi="Times New Roman" w:cs="Times New Roman"/>
          <w:color w:val="000000"/>
          <w:spacing w:val="0"/>
          <w:w w:val="100"/>
          <w:position w:val="0"/>
          <w:sz w:val="24"/>
          <w:szCs w:val="24"/>
        </w:rPr>
        <w:t>116024</w:t>
      </w:r>
      <w:r>
        <w:rPr>
          <w:color w:val="000000"/>
          <w:spacing w:val="0"/>
          <w:w w:val="100"/>
          <w:position w:val="0"/>
          <w:sz w:val="24"/>
          <w:szCs w:val="24"/>
        </w:rPr>
        <w:t>，联 系电话：</w:t>
      </w:r>
      <w:r>
        <w:rPr>
          <w:rFonts w:ascii="Times New Roman" w:eastAsia="Times New Roman" w:hAnsi="Times New Roman" w:cs="Times New Roman"/>
          <w:color w:val="000000"/>
          <w:spacing w:val="0"/>
          <w:w w:val="100"/>
          <w:position w:val="0"/>
          <w:sz w:val="24"/>
          <w:szCs w:val="24"/>
          <w:lang w:val="en-US" w:eastAsia="en-US" w:bidi="en-US"/>
        </w:rPr>
        <w:t>0411-84707232）</w:t>
      </w:r>
      <w:r>
        <w:rPr>
          <w:i/>
          <w:iCs/>
          <w:color w:val="000000"/>
          <w:spacing w:val="0"/>
          <w:w w:val="100"/>
          <w:position w:val="0"/>
          <w:sz w:val="24"/>
          <w:szCs w:val="24"/>
        </w:rPr>
        <w:t>。</w:t>
      </w:r>
    </w:p>
    <w:p>
      <w:pPr>
        <w:pStyle w:val="Bodytext10"/>
        <w:keepNext w:val="0"/>
        <w:keepLines w:val="0"/>
        <w:widowControl w:val="0"/>
        <w:shd w:val="clear" w:color="auto" w:fill="auto"/>
        <w:bidi w:val="0"/>
        <w:spacing w:before="0" w:after="340" w:line="384" w:lineRule="exact"/>
        <w:ind w:left="0" w:right="0" w:firstLine="940"/>
        <w:jc w:val="both"/>
      </w:pPr>
      <w:r>
        <w:rPr>
          <w:b/>
          <w:bCs/>
          <w:color w:val="000000"/>
          <w:spacing w:val="0"/>
          <w:w w:val="100"/>
          <w:position w:val="0"/>
          <w:sz w:val="24"/>
          <w:szCs w:val="24"/>
        </w:rPr>
        <w:t>主编单位：</w:t>
      </w:r>
      <w:r>
        <w:rPr>
          <w:color w:val="000000"/>
          <w:spacing w:val="0"/>
          <w:w w:val="100"/>
          <w:position w:val="0"/>
          <w:sz w:val="24"/>
          <w:szCs w:val="24"/>
        </w:rPr>
        <w:t>大连理工大学</w:t>
      </w:r>
    </w:p>
    <w:p>
      <w:pPr>
        <w:pStyle w:val="Bodytext10"/>
        <w:keepNext w:val="0"/>
        <w:keepLines w:val="0"/>
        <w:widowControl w:val="0"/>
        <w:shd w:val="clear" w:color="auto" w:fill="auto"/>
        <w:bidi w:val="0"/>
        <w:spacing w:before="0" w:after="0" w:line="384" w:lineRule="exact"/>
        <w:ind w:left="0" w:right="0" w:firstLine="940"/>
        <w:jc w:val="both"/>
      </w:pPr>
      <w:r>
        <w:rPr>
          <w:b/>
          <w:bCs/>
          <w:color w:val="000000"/>
          <w:spacing w:val="0"/>
          <w:w w:val="100"/>
          <w:position w:val="0"/>
          <w:sz w:val="24"/>
          <w:szCs w:val="24"/>
        </w:rPr>
        <w:t>参编单位：</w:t>
      </w:r>
      <w:r>
        <w:rPr>
          <w:color w:val="000000"/>
          <w:spacing w:val="0"/>
          <w:w w:val="100"/>
          <w:position w:val="0"/>
          <w:sz w:val="24"/>
          <w:szCs w:val="24"/>
        </w:rPr>
        <w:t>沈阳铁道勘察设计院有限公司</w:t>
      </w:r>
    </w:p>
    <w:p>
      <w:pPr>
        <w:pStyle w:val="Bodytext10"/>
        <w:keepNext w:val="0"/>
        <w:keepLines w:val="0"/>
        <w:widowControl w:val="0"/>
        <w:shd w:val="clear" w:color="auto" w:fill="auto"/>
        <w:bidi w:val="0"/>
        <w:spacing w:before="0" w:after="0" w:line="384" w:lineRule="exact"/>
        <w:ind w:left="0" w:right="0" w:firstLine="0"/>
        <w:jc w:val="center"/>
      </w:pPr>
      <w:r>
        <w:rPr>
          <w:color w:val="000000"/>
          <w:spacing w:val="0"/>
          <w:w w:val="100"/>
          <w:position w:val="0"/>
          <w:sz w:val="24"/>
          <w:szCs w:val="24"/>
        </w:rPr>
        <w:t>中铁第六勘察设计院集团有限公司</w:t>
        <w:br/>
        <w:t>段中铁建大桥工程局集团第三工程有限公司</w:t>
      </w:r>
    </w:p>
    <w:p>
      <w:pPr>
        <w:pStyle w:val="Bodytext10"/>
        <w:keepNext w:val="0"/>
        <w:keepLines w:val="0"/>
        <w:widowControl w:val="0"/>
        <w:shd w:val="clear" w:color="auto" w:fill="auto"/>
        <w:bidi w:val="0"/>
        <w:spacing w:before="0" w:after="340" w:line="384" w:lineRule="exact"/>
        <w:ind w:left="2380" w:right="0" w:firstLine="0"/>
        <w:jc w:val="left"/>
      </w:pPr>
      <w:r>
        <w:rPr>
          <w:color w:val="000000"/>
          <w:spacing w:val="0"/>
          <w:w w:val="100"/>
          <w:position w:val="0"/>
          <w:sz w:val="24"/>
          <w:szCs w:val="24"/>
        </w:rPr>
        <w:t>大莲理工大学土木建筑设计研究院有限公司</w:t>
      </w:r>
    </w:p>
    <w:p>
      <w:pPr>
        <w:pStyle w:val="Bodytext10"/>
        <w:keepNext w:val="0"/>
        <w:keepLines w:val="0"/>
        <w:widowControl w:val="0"/>
        <w:shd w:val="clear" w:color="auto" w:fill="auto"/>
        <w:bidi w:val="0"/>
        <w:spacing w:before="0" w:after="0" w:line="384" w:lineRule="exact"/>
        <w:ind w:left="0" w:right="0" w:firstLine="940"/>
        <w:jc w:val="both"/>
      </w:pPr>
      <w:r>
        <w:rPr>
          <w:b/>
          <w:bCs/>
          <w:color w:val="000000"/>
          <w:spacing w:val="0"/>
          <w:w w:val="100"/>
          <w:position w:val="0"/>
          <w:sz w:val="24"/>
          <w:szCs w:val="24"/>
        </w:rPr>
        <w:t>主要起草人：</w:t>
      </w:r>
      <w:r>
        <w:rPr>
          <w:color w:val="000000"/>
          <w:spacing w:val="0"/>
          <w:w w:val="100"/>
          <w:position w:val="0"/>
          <w:sz w:val="24"/>
          <w:szCs w:val="24"/>
        </w:rPr>
        <w:t>王峥峥覃晖</w:t>
      </w:r>
      <w:r>
        <w:rPr>
          <w:color w:val="33383F"/>
          <w:spacing w:val="0"/>
          <w:w w:val="100"/>
          <w:position w:val="0"/>
          <w:sz w:val="24"/>
          <w:szCs w:val="24"/>
        </w:rPr>
        <w:t>赵志文</w:t>
      </w:r>
      <w:r>
        <w:rPr>
          <w:color w:val="000000"/>
          <w:spacing w:val="0"/>
          <w:w w:val="100"/>
          <w:position w:val="0"/>
          <w:sz w:val="24"/>
          <w:szCs w:val="24"/>
        </w:rPr>
        <w:t>贺维国周冠南储柯钧</w:t>
      </w:r>
    </w:p>
    <w:p>
      <w:pPr>
        <w:pStyle w:val="Bodytext10"/>
        <w:keepNext w:val="0"/>
        <w:keepLines w:val="0"/>
        <w:widowControl w:val="0"/>
        <w:shd w:val="clear" w:color="auto" w:fill="auto"/>
        <w:bidi w:val="0"/>
        <w:spacing w:before="0" w:after="440" w:line="384" w:lineRule="exact"/>
        <w:ind w:left="2380" w:right="0" w:firstLine="0"/>
        <w:jc w:val="left"/>
      </w:pPr>
      <w:r>
        <w:rPr>
          <w:color w:val="000000"/>
          <w:spacing w:val="0"/>
          <w:w w:val="100"/>
          <w:position w:val="0"/>
          <w:sz w:val="24"/>
          <w:szCs w:val="24"/>
        </w:rPr>
        <w:t>潘盛山张世平吴瑞国</w:t>
      </w:r>
      <w:r>
        <w:rPr>
          <w:rFonts w:ascii="Times New Roman" w:eastAsia="Times New Roman" w:hAnsi="Times New Roman" w:cs="Times New Roman"/>
          <w:color w:val="000000"/>
          <w:spacing w:val="0"/>
          <w:w w:val="100"/>
          <w:position w:val="0"/>
          <w:sz w:val="24"/>
          <w:szCs w:val="24"/>
          <w:lang w:val="en-US" w:eastAsia="en-US" w:bidi="en-US"/>
        </w:rPr>
        <w:t>t</w:t>
      </w:r>
      <w:r>
        <w:rPr>
          <w:color w:val="000000"/>
          <w:spacing w:val="0"/>
          <w:w w:val="100"/>
          <w:position w:val="0"/>
          <w:sz w:val="24"/>
          <w:szCs w:val="24"/>
        </w:rPr>
        <w:t>磊</w:t>
      </w:r>
    </w:p>
    <w:p>
      <w:pPr>
        <w:pStyle w:val="Bodytext10"/>
        <w:keepNext w:val="0"/>
        <w:keepLines w:val="0"/>
        <w:widowControl w:val="0"/>
        <w:shd w:val="clear" w:color="auto" w:fill="auto"/>
        <w:bidi w:val="0"/>
        <w:spacing w:before="0" w:after="120" w:line="240" w:lineRule="auto"/>
        <w:ind w:left="0" w:right="0" w:firstLine="940"/>
        <w:jc w:val="both"/>
      </w:pPr>
      <w:r>
        <w:rPr>
          <w:b/>
          <w:bCs/>
          <w:color w:val="000000"/>
          <w:spacing w:val="0"/>
          <w:w w:val="100"/>
          <w:position w:val="0"/>
          <w:sz w:val="24"/>
          <w:szCs w:val="24"/>
        </w:rPr>
        <w:t>主要审查人：</w:t>
      </w:r>
      <w:r>
        <w:rPr>
          <w:color w:val="000000"/>
          <w:spacing w:val="0"/>
          <w:w w:val="100"/>
          <w:position w:val="0"/>
          <w:sz w:val="24"/>
          <w:szCs w:val="24"/>
        </w:rPr>
        <w:t>王元张丙吉翟峰耿波于/了形郭晓岩</w:t>
      </w:r>
    </w:p>
    <w:p>
      <w:pPr>
        <w:pStyle w:val="Bodytext10"/>
        <w:keepNext w:val="0"/>
        <w:keepLines w:val="0"/>
        <w:widowControl w:val="0"/>
        <w:shd w:val="clear" w:color="auto" w:fill="auto"/>
        <w:bidi w:val="0"/>
        <w:spacing w:before="0" w:after="340" w:line="240" w:lineRule="auto"/>
        <w:ind w:left="2380" w:right="0" w:firstLine="0"/>
        <w:jc w:val="left"/>
      </w:pPr>
      <w:r>
        <w:rPr>
          <w:color w:val="000000"/>
          <w:spacing w:val="0"/>
          <w:w w:val="100"/>
          <w:position w:val="0"/>
          <w:sz w:val="24"/>
          <w:szCs w:val="24"/>
        </w:rPr>
        <w:t>辛利伍</w:t>
      </w:r>
    </w:p>
    <w:p>
      <w:pPr>
        <w:pStyle w:val="Tableofcontents10"/>
        <w:keepNext w:val="0"/>
        <w:keepLines w:val="0"/>
        <w:widowControl w:val="0"/>
        <w:shd w:val="clear" w:color="auto" w:fill="auto"/>
        <w:tabs>
          <w:tab w:val="right" w:leader="dot" w:pos="8743"/>
        </w:tabs>
        <w:bidi w:val="0"/>
        <w:spacing w:before="0" w:line="240" w:lineRule="auto"/>
        <w:ind w:left="0" w:right="0" w:firstLine="460"/>
        <w:jc w:val="both"/>
      </w:pPr>
      <w:r>
        <w:fldChar w:fldCharType="begin"/>
      </w:r>
      <w:r>
        <w:instrText xml:space="preserve"> TOC \o "1-5" \h \z </w:instrText>
      </w:r>
      <w:r>
        <w:fldChar w:fldCharType="separate"/>
      </w:r>
      <w:r>
        <w:rPr>
          <w:rFonts w:ascii="Times New Roman" w:eastAsia="Times New Roman" w:hAnsi="Times New Roman" w:cs="Times New Roman"/>
          <w:color w:val="000000"/>
          <w:spacing w:val="0"/>
          <w:w w:val="100"/>
          <w:position w:val="0"/>
          <w:sz w:val="24"/>
          <w:szCs w:val="24"/>
          <w:lang w:val="zh-TW" w:eastAsia="zh-TW" w:bidi="zh-TW"/>
        </w:rPr>
        <w:t>1</w:t>
      </w:r>
      <w:r>
        <w:rPr>
          <w:color w:val="000000"/>
          <w:spacing w:val="0"/>
          <w:w w:val="100"/>
          <w:position w:val="0"/>
          <w:sz w:val="24"/>
          <w:szCs w:val="24"/>
          <w:lang w:val="zh-TW" w:eastAsia="zh-TW" w:bidi="zh-TW"/>
        </w:rPr>
        <w:t>总则</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w:t>
      </w:r>
    </w:p>
    <w:p>
      <w:pPr>
        <w:pStyle w:val="Tableofcontents10"/>
        <w:keepNext w:val="0"/>
        <w:keepLines w:val="0"/>
        <w:widowControl w:val="0"/>
        <w:shd w:val="clear" w:color="auto" w:fill="auto"/>
        <w:tabs>
          <w:tab w:val="right" w:leader="dot" w:pos="8743"/>
        </w:tabs>
        <w:bidi w:val="0"/>
        <w:spacing w:before="0" w:line="240" w:lineRule="auto"/>
        <w:ind w:left="0" w:right="0" w:firstLine="460"/>
        <w:jc w:val="both"/>
      </w:pPr>
      <w:r>
        <w:rPr>
          <w:rFonts w:ascii="Times New Roman" w:eastAsia="Times New Roman" w:hAnsi="Times New Roman" w:cs="Times New Roman"/>
          <w:color w:val="000000"/>
          <w:spacing w:val="0"/>
          <w:w w:val="100"/>
          <w:position w:val="0"/>
          <w:sz w:val="24"/>
          <w:szCs w:val="24"/>
          <w:lang w:val="zh-TW" w:eastAsia="zh-TW" w:bidi="zh-TW"/>
        </w:rPr>
        <w:t>2</w:t>
      </w:r>
      <w:r>
        <w:rPr>
          <w:color w:val="000000"/>
          <w:spacing w:val="0"/>
          <w:w w:val="100"/>
          <w:position w:val="0"/>
          <w:sz w:val="24"/>
          <w:szCs w:val="24"/>
          <w:lang w:val="zh-TW" w:eastAsia="zh-TW" w:bidi="zh-TW"/>
        </w:rPr>
        <w:t>术语</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w:t>
      </w:r>
    </w:p>
    <w:p>
      <w:pPr>
        <w:pStyle w:val="Tableofcontents10"/>
        <w:keepNext w:val="0"/>
        <w:keepLines w:val="0"/>
        <w:widowControl w:val="0"/>
        <w:shd w:val="clear" w:color="auto" w:fill="auto"/>
        <w:tabs>
          <w:tab w:val="right" w:leader="dot" w:pos="8743"/>
        </w:tabs>
        <w:bidi w:val="0"/>
        <w:spacing w:before="0" w:line="240" w:lineRule="auto"/>
        <w:ind w:left="0" w:right="0" w:firstLine="460"/>
        <w:jc w:val="both"/>
        <w:sectPr>
          <w:type w:val="nextPage"/>
          <w:pgSz w:w="11900" w:h="16840"/>
          <w:pgMar w:top="1466" w:right="1741" w:bottom="1701" w:left="1231" w:header="1038" w:footer="1273" w:gutter="0"/>
          <w:pgNumType w:start="3"/>
          <w:cols w:space="720"/>
          <w:noEndnote/>
          <w:titlePg w:val="0"/>
          <w:rtlGutter w:val="0"/>
          <w:docGrid w:linePitch="360"/>
        </w:sectPr>
      </w:pPr>
      <w:r>
        <w:rPr>
          <w:rFonts w:ascii="Times New Roman" w:eastAsia="Times New Roman" w:hAnsi="Times New Roman" w:cs="Times New Roman"/>
          <w:color w:val="000000"/>
          <w:spacing w:val="0"/>
          <w:w w:val="100"/>
          <w:position w:val="0"/>
          <w:sz w:val="24"/>
          <w:szCs w:val="24"/>
          <w:lang w:val="zh-TW" w:eastAsia="zh-TW" w:bidi="zh-TW"/>
        </w:rPr>
        <w:t>3</w:t>
      </w:r>
      <w:r>
        <w:rPr>
          <w:color w:val="000000"/>
          <w:spacing w:val="0"/>
          <w:w w:val="100"/>
          <w:position w:val="0"/>
          <w:sz w:val="24"/>
          <w:szCs w:val="24"/>
          <w:lang w:val="zh-TW" w:eastAsia="zh-TW" w:bidi="zh-TW"/>
        </w:rPr>
        <w:t>基本规定</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w:t>
      </w:r>
    </w:p>
    <w:p>
      <w:pPr>
        <w:pStyle w:val="Tableofcontents10"/>
        <w:keepNext w:val="0"/>
        <w:keepLines w:val="0"/>
        <w:widowControl w:val="0"/>
        <w:shd w:val="clear" w:color="auto" w:fill="auto"/>
        <w:tabs>
          <w:tab w:val="right" w:leader="dot" w:pos="8743"/>
        </w:tabs>
        <w:bidi w:val="0"/>
        <w:spacing w:before="0" w:line="240" w:lineRule="auto"/>
        <w:ind w:left="0" w:right="0" w:firstLine="460"/>
        <w:jc w:val="both"/>
      </w:pPr>
      <w:r>
        <w:rPr>
          <w:rFonts w:ascii="Times New Roman" w:eastAsia="Times New Roman" w:hAnsi="Times New Roman" w:cs="Times New Roman"/>
          <w:color w:val="000000"/>
          <w:spacing w:val="0"/>
          <w:w w:val="100"/>
          <w:position w:val="0"/>
          <w:sz w:val="24"/>
          <w:szCs w:val="24"/>
          <w:lang w:val="zh-TW" w:eastAsia="zh-TW" w:bidi="zh-TW"/>
        </w:rPr>
        <w:t>4</w:t>
      </w:r>
      <w:r>
        <w:rPr>
          <w:color w:val="000000"/>
          <w:spacing w:val="0"/>
          <w:w w:val="100"/>
          <w:position w:val="0"/>
          <w:sz w:val="24"/>
          <w:szCs w:val="24"/>
          <w:lang w:val="zh-TW" w:eastAsia="zh-TW" w:bidi="zh-TW"/>
        </w:rPr>
        <w:t>顶管工程勘察</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4</w:t>
      </w:r>
    </w:p>
    <w:p>
      <w:pPr>
        <w:pStyle w:val="Tableofcontents10"/>
        <w:keepNext w:val="0"/>
        <w:keepLines w:val="0"/>
        <w:widowControl w:val="0"/>
        <w:numPr>
          <w:ilvl w:val="0"/>
          <w:numId w:val="73"/>
        </w:numPr>
        <w:shd w:val="clear" w:color="auto" w:fill="auto"/>
        <w:tabs>
          <w:tab w:val="left" w:pos="1404"/>
          <w:tab w:val="right" w:leader="dot" w:pos="8743"/>
        </w:tabs>
        <w:bidi w:val="0"/>
        <w:spacing w:before="0" w:line="240" w:lineRule="auto"/>
        <w:ind w:left="0" w:right="0"/>
        <w:jc w:val="both"/>
      </w:pPr>
      <w:hyperlink w:anchor="bookmark108" w:tooltip="Current Document">
        <w:bookmarkStart w:id="6" w:name="bookmark6"/>
        <w:bookmarkEnd w:id="6"/>
        <w:r>
          <w:rPr>
            <w:color w:val="000000"/>
            <w:spacing w:val="0"/>
            <w:w w:val="100"/>
            <w:position w:val="0"/>
            <w:sz w:val="24"/>
            <w:szCs w:val="24"/>
            <w:lang w:val="zh-TW" w:eastAsia="zh-TW" w:bidi="zh-TW"/>
          </w:rPr>
          <w:t>一般规定</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4</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4.2</w:t>
      </w:r>
      <w:r>
        <w:rPr>
          <w:color w:val="000000"/>
          <w:spacing w:val="0"/>
          <w:w w:val="100"/>
          <w:position w:val="0"/>
          <w:sz w:val="24"/>
          <w:szCs w:val="24"/>
          <w:lang w:val="zh-TW" w:eastAsia="zh-TW" w:bidi="zh-TW"/>
        </w:rPr>
        <w:t>布孔要求</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4</w:t>
      </w:r>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88" w:tooltip="Current Document">
        <w:r>
          <w:rPr>
            <w:rFonts w:ascii="Times New Roman" w:eastAsia="Times New Roman" w:hAnsi="Times New Roman" w:cs="Times New Roman"/>
            <w:color w:val="000000"/>
            <w:spacing w:val="0"/>
            <w:w w:val="100"/>
            <w:position w:val="0"/>
            <w:sz w:val="24"/>
            <w:szCs w:val="24"/>
            <w:lang w:val="en-US" w:eastAsia="en-US" w:bidi="en-US"/>
          </w:rPr>
          <w:t>4.3</w:t>
        </w:r>
        <w:r>
          <w:rPr>
            <w:color w:val="000000"/>
            <w:spacing w:val="0"/>
            <w:w w:val="100"/>
            <w:position w:val="0"/>
            <w:sz w:val="24"/>
            <w:szCs w:val="24"/>
            <w:lang w:val="zh-TW" w:eastAsia="zh-TW" w:bidi="zh-TW"/>
          </w:rPr>
          <w:t>勘察报告</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5</w:t>
        </w:r>
      </w:hyperlink>
    </w:p>
    <w:p>
      <w:pPr>
        <w:pStyle w:val="Tableofcontents10"/>
        <w:keepNext w:val="0"/>
        <w:keepLines w:val="0"/>
        <w:widowControl w:val="0"/>
        <w:shd w:val="clear" w:color="auto" w:fill="auto"/>
        <w:tabs>
          <w:tab w:val="right" w:leader="dot" w:pos="8743"/>
        </w:tabs>
        <w:bidi w:val="0"/>
        <w:spacing w:before="0" w:line="240" w:lineRule="auto"/>
        <w:ind w:left="0" w:right="0" w:firstLine="460"/>
        <w:jc w:val="both"/>
      </w:pPr>
      <w:r>
        <w:rPr>
          <w:rFonts w:ascii="Times New Roman" w:eastAsia="Times New Roman" w:hAnsi="Times New Roman" w:cs="Times New Roman"/>
          <w:color w:val="000000"/>
          <w:spacing w:val="0"/>
          <w:w w:val="100"/>
          <w:position w:val="0"/>
          <w:sz w:val="24"/>
          <w:szCs w:val="24"/>
          <w:lang w:val="zh-TW" w:eastAsia="zh-TW" w:bidi="zh-TW"/>
        </w:rPr>
        <w:t>5</w:t>
      </w:r>
      <w:r>
        <w:rPr>
          <w:color w:val="000000"/>
          <w:spacing w:val="0"/>
          <w:w w:val="100"/>
          <w:position w:val="0"/>
          <w:sz w:val="24"/>
          <w:szCs w:val="24"/>
          <w:lang w:val="zh-TW" w:eastAsia="zh-TW" w:bidi="zh-TW"/>
        </w:rPr>
        <w:t>管材与接头</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7</w:t>
      </w:r>
    </w:p>
    <w:p>
      <w:pPr>
        <w:pStyle w:val="Tableofcontents10"/>
        <w:keepNext w:val="0"/>
        <w:keepLines w:val="0"/>
        <w:widowControl w:val="0"/>
        <w:numPr>
          <w:ilvl w:val="0"/>
          <w:numId w:val="2"/>
        </w:numPr>
        <w:shd w:val="clear" w:color="auto" w:fill="auto"/>
        <w:tabs>
          <w:tab w:val="left" w:pos="1404"/>
          <w:tab w:val="right" w:leader="dot" w:pos="8743"/>
        </w:tabs>
        <w:bidi w:val="0"/>
        <w:spacing w:before="0" w:line="240" w:lineRule="auto"/>
        <w:ind w:left="0" w:right="0"/>
        <w:jc w:val="both"/>
      </w:pPr>
      <w:hyperlink w:anchor="bookmark182" w:tooltip="Current Document">
        <w:bookmarkStart w:id="7" w:name="bookmark7"/>
        <w:bookmarkEnd w:id="7"/>
        <w:r>
          <w:rPr>
            <w:color w:val="000000"/>
            <w:spacing w:val="0"/>
            <w:w w:val="100"/>
            <w:position w:val="0"/>
            <w:sz w:val="24"/>
            <w:szCs w:val="24"/>
            <w:lang w:val="zh-TW" w:eastAsia="zh-TW" w:bidi="zh-TW"/>
          </w:rPr>
          <w:t>一般规定</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7</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117" w:tooltip="Current Document">
        <w:r>
          <w:rPr>
            <w:rFonts w:ascii="Times New Roman" w:eastAsia="Times New Roman" w:hAnsi="Times New Roman" w:cs="Times New Roman"/>
            <w:color w:val="000000"/>
            <w:spacing w:val="0"/>
            <w:w w:val="100"/>
            <w:position w:val="0"/>
            <w:sz w:val="24"/>
            <w:szCs w:val="24"/>
            <w:lang w:val="en-US" w:eastAsia="en-US" w:bidi="en-US"/>
          </w:rPr>
          <w:t>5.2</w:t>
        </w:r>
        <w:r>
          <w:rPr>
            <w:color w:val="000000"/>
            <w:spacing w:val="0"/>
            <w:w w:val="100"/>
            <w:position w:val="0"/>
            <w:sz w:val="24"/>
            <w:szCs w:val="24"/>
            <w:lang w:val="zh-TW" w:eastAsia="zh-TW" w:bidi="zh-TW"/>
          </w:rPr>
          <w:t>混凝土管</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7</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5.3</w:t>
      </w:r>
      <w:r>
        <w:rPr>
          <w:color w:val="000000"/>
          <w:spacing w:val="0"/>
          <w:w w:val="100"/>
          <w:position w:val="0"/>
          <w:sz w:val="24"/>
          <w:szCs w:val="24"/>
          <w:lang w:val="zh-TW" w:eastAsia="zh-TW" w:bidi="zh-TW"/>
        </w:rPr>
        <w:t>钢管</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8</w:t>
      </w:r>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145" w:tooltip="Current Document">
        <w:r>
          <w:rPr>
            <w:rFonts w:ascii="Times New Roman" w:eastAsia="Times New Roman" w:hAnsi="Times New Roman" w:cs="Times New Roman"/>
            <w:color w:val="000000"/>
            <w:spacing w:val="0"/>
            <w:w w:val="100"/>
            <w:position w:val="0"/>
            <w:sz w:val="24"/>
            <w:szCs w:val="24"/>
            <w:lang w:val="en-US" w:eastAsia="en-US" w:bidi="en-US"/>
          </w:rPr>
          <w:t>5.4</w:t>
        </w:r>
        <w:r>
          <w:rPr>
            <w:color w:val="000000"/>
            <w:spacing w:val="0"/>
            <w:w w:val="100"/>
            <w:position w:val="0"/>
            <w:sz w:val="24"/>
            <w:szCs w:val="24"/>
            <w:lang w:val="zh-TW" w:eastAsia="zh-TW" w:bidi="zh-TW"/>
          </w:rPr>
          <w:t>玻璃纤维增强塑料顶管</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9</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155" w:tooltip="Current Document">
        <w:r>
          <w:rPr>
            <w:rFonts w:ascii="Times New Roman" w:eastAsia="Times New Roman" w:hAnsi="Times New Roman" w:cs="Times New Roman"/>
            <w:color w:val="000000"/>
            <w:spacing w:val="0"/>
            <w:w w:val="100"/>
            <w:position w:val="0"/>
            <w:sz w:val="24"/>
            <w:szCs w:val="24"/>
            <w:lang w:val="en-US" w:eastAsia="en-US" w:bidi="en-US"/>
          </w:rPr>
          <w:t>5.5</w:t>
        </w:r>
        <w:r>
          <w:rPr>
            <w:color w:val="000000"/>
            <w:spacing w:val="0"/>
            <w:w w:val="100"/>
            <w:position w:val="0"/>
            <w:sz w:val="24"/>
            <w:szCs w:val="24"/>
            <w:lang w:val="zh-TW" w:eastAsia="zh-TW" w:bidi="zh-TW"/>
          </w:rPr>
          <w:t>钢筒混凝土管</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9</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166" w:tooltip="Current Document">
        <w:r>
          <w:rPr>
            <w:rFonts w:ascii="Times New Roman" w:eastAsia="Times New Roman" w:hAnsi="Times New Roman" w:cs="Times New Roman"/>
            <w:color w:val="000000"/>
            <w:spacing w:val="0"/>
            <w:w w:val="100"/>
            <w:position w:val="0"/>
            <w:sz w:val="24"/>
            <w:szCs w:val="24"/>
            <w:lang w:val="en-US" w:eastAsia="en-US" w:bidi="en-US"/>
          </w:rPr>
          <w:t>5.6</w:t>
        </w:r>
        <w:r>
          <w:rPr>
            <w:color w:val="000000"/>
            <w:spacing w:val="0"/>
            <w:w w:val="100"/>
            <w:position w:val="0"/>
            <w:sz w:val="24"/>
            <w:szCs w:val="24"/>
            <w:lang w:val="zh-TW" w:eastAsia="zh-TW" w:bidi="zh-TW"/>
          </w:rPr>
          <w:t>橡胶密封圈</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10</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175" w:tooltip="Current Document">
        <w:r>
          <w:rPr>
            <w:rFonts w:ascii="Times New Roman" w:eastAsia="Times New Roman" w:hAnsi="Times New Roman" w:cs="Times New Roman"/>
            <w:color w:val="000000"/>
            <w:spacing w:val="0"/>
            <w:w w:val="100"/>
            <w:position w:val="0"/>
            <w:sz w:val="24"/>
            <w:szCs w:val="24"/>
            <w:lang w:val="en-US" w:eastAsia="en-US" w:bidi="en-US"/>
          </w:rPr>
          <w:t>5.7</w:t>
        </w:r>
        <w:r>
          <w:rPr>
            <w:color w:val="000000"/>
            <w:spacing w:val="0"/>
            <w:w w:val="100"/>
            <w:position w:val="0"/>
            <w:sz w:val="24"/>
            <w:szCs w:val="24"/>
            <w:lang w:val="zh-TW" w:eastAsia="zh-TW" w:bidi="zh-TW"/>
          </w:rPr>
          <w:t>木垫圈</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10</w:t>
        </w:r>
      </w:hyperlink>
    </w:p>
    <w:p>
      <w:pPr>
        <w:pStyle w:val="Tableofcontents10"/>
        <w:keepNext w:val="0"/>
        <w:keepLines w:val="0"/>
        <w:widowControl w:val="0"/>
        <w:shd w:val="clear" w:color="auto" w:fill="auto"/>
        <w:tabs>
          <w:tab w:val="right" w:leader="dot" w:pos="8743"/>
        </w:tabs>
        <w:bidi w:val="0"/>
        <w:spacing w:before="0" w:line="240" w:lineRule="auto"/>
        <w:ind w:left="0" w:right="0" w:firstLine="460"/>
        <w:jc w:val="both"/>
      </w:pPr>
      <w:r>
        <w:rPr>
          <w:rFonts w:ascii="Times New Roman" w:eastAsia="Times New Roman" w:hAnsi="Times New Roman" w:cs="Times New Roman"/>
          <w:color w:val="000000"/>
          <w:spacing w:val="0"/>
          <w:w w:val="100"/>
          <w:position w:val="0"/>
          <w:sz w:val="24"/>
          <w:szCs w:val="24"/>
          <w:lang w:val="zh-TW" w:eastAsia="zh-TW" w:bidi="zh-TW"/>
        </w:rPr>
        <w:t>6</w:t>
      </w:r>
      <w:r>
        <w:rPr>
          <w:color w:val="000000"/>
          <w:spacing w:val="0"/>
          <w:w w:val="100"/>
          <w:position w:val="0"/>
          <w:sz w:val="24"/>
          <w:szCs w:val="24"/>
          <w:lang w:val="zh-TW" w:eastAsia="zh-TW" w:bidi="zh-TW"/>
        </w:rPr>
        <w:t>顶管设计</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11</w:t>
      </w:r>
    </w:p>
    <w:p>
      <w:pPr>
        <w:pStyle w:val="Tableofcontents10"/>
        <w:keepNext w:val="0"/>
        <w:keepLines w:val="0"/>
        <w:widowControl w:val="0"/>
        <w:numPr>
          <w:ilvl w:val="0"/>
          <w:numId w:val="3"/>
        </w:numPr>
        <w:shd w:val="clear" w:color="auto" w:fill="auto"/>
        <w:tabs>
          <w:tab w:val="left" w:pos="1404"/>
          <w:tab w:val="right" w:leader="dot" w:pos="8743"/>
        </w:tabs>
        <w:bidi w:val="0"/>
        <w:spacing w:before="0" w:line="240" w:lineRule="auto"/>
        <w:ind w:left="0" w:right="0"/>
        <w:jc w:val="both"/>
      </w:pPr>
      <w:bookmarkStart w:id="8" w:name="bookmark8"/>
      <w:bookmarkEnd w:id="8"/>
      <w:r>
        <w:rPr>
          <w:color w:val="000000"/>
          <w:spacing w:val="0"/>
          <w:w w:val="100"/>
          <w:position w:val="0"/>
          <w:sz w:val="24"/>
          <w:szCs w:val="24"/>
          <w:lang w:val="zh-TW" w:eastAsia="zh-TW" w:bidi="zh-TW"/>
        </w:rPr>
        <w:t>一般规定</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11</w:t>
      </w:r>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193" w:tooltip="Current Document">
        <w:r>
          <w:rPr>
            <w:rFonts w:ascii="Times New Roman" w:eastAsia="Times New Roman" w:hAnsi="Times New Roman" w:cs="Times New Roman"/>
            <w:color w:val="000000"/>
            <w:spacing w:val="0"/>
            <w:w w:val="100"/>
            <w:position w:val="0"/>
            <w:sz w:val="24"/>
            <w:szCs w:val="24"/>
            <w:lang w:val="en-US" w:eastAsia="en-US" w:bidi="en-US"/>
          </w:rPr>
          <w:t>6.2</w:t>
        </w:r>
        <w:r>
          <w:rPr>
            <w:color w:val="000000"/>
            <w:spacing w:val="0"/>
            <w:w w:val="100"/>
            <w:position w:val="0"/>
            <w:sz w:val="24"/>
            <w:szCs w:val="24"/>
            <w:lang w:val="zh-TW" w:eastAsia="zh-TW" w:bidi="zh-TW"/>
          </w:rPr>
          <w:t>顶管结构上的作用</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11</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201" w:tooltip="Current Document">
        <w:r>
          <w:rPr>
            <w:rFonts w:ascii="Times New Roman" w:eastAsia="Times New Roman" w:hAnsi="Times New Roman" w:cs="Times New Roman"/>
            <w:color w:val="000000"/>
            <w:spacing w:val="0"/>
            <w:w w:val="100"/>
            <w:position w:val="0"/>
            <w:sz w:val="24"/>
            <w:szCs w:val="24"/>
            <w:lang w:val="en-US" w:eastAsia="en-US" w:bidi="en-US"/>
          </w:rPr>
          <w:t>6.3</w:t>
        </w:r>
        <w:r>
          <w:rPr>
            <w:color w:val="000000"/>
            <w:spacing w:val="0"/>
            <w:w w:val="100"/>
            <w:position w:val="0"/>
            <w:sz w:val="24"/>
            <w:szCs w:val="24"/>
            <w:lang w:val="zh-TW" w:eastAsia="zh-TW" w:bidi="zh-TW"/>
          </w:rPr>
          <w:t>顶管井的结构形式</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12</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213" w:tooltip="Current Document">
        <w:r>
          <w:rPr>
            <w:rFonts w:ascii="Times New Roman" w:eastAsia="Times New Roman" w:hAnsi="Times New Roman" w:cs="Times New Roman"/>
            <w:color w:val="000000"/>
            <w:spacing w:val="0"/>
            <w:w w:val="100"/>
            <w:position w:val="0"/>
            <w:sz w:val="24"/>
            <w:szCs w:val="24"/>
            <w:lang w:val="en-US" w:eastAsia="en-US" w:bidi="en-US"/>
          </w:rPr>
          <w:t>6.4</w:t>
        </w:r>
        <w:r>
          <w:rPr>
            <w:color w:val="000000"/>
            <w:spacing w:val="0"/>
            <w:w w:val="100"/>
            <w:position w:val="0"/>
            <w:sz w:val="24"/>
            <w:szCs w:val="24"/>
            <w:lang w:val="zh-TW" w:eastAsia="zh-TW" w:bidi="zh-TW"/>
          </w:rPr>
          <w:t>顶管井的几何尺寸</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12</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222" w:tooltip="Current Document">
        <w:r>
          <w:rPr>
            <w:rFonts w:ascii="Times New Roman" w:eastAsia="Times New Roman" w:hAnsi="Times New Roman" w:cs="Times New Roman"/>
            <w:color w:val="000000"/>
            <w:spacing w:val="0"/>
            <w:w w:val="100"/>
            <w:position w:val="0"/>
            <w:sz w:val="24"/>
            <w:szCs w:val="24"/>
            <w:lang w:val="en-US" w:eastAsia="en-US" w:bidi="en-US"/>
          </w:rPr>
          <w:t>6.5</w:t>
        </w:r>
        <w:r>
          <w:rPr>
            <w:color w:val="000000"/>
            <w:spacing w:val="0"/>
            <w:w w:val="100"/>
            <w:position w:val="0"/>
            <w:sz w:val="24"/>
            <w:szCs w:val="24"/>
            <w:lang w:val="zh-TW" w:eastAsia="zh-TW" w:bidi="zh-TW"/>
          </w:rPr>
          <w:t>顶力估算</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12</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227" w:tooltip="Current Document">
        <w:r>
          <w:rPr>
            <w:rFonts w:ascii="Times New Roman" w:eastAsia="Times New Roman" w:hAnsi="Times New Roman" w:cs="Times New Roman"/>
            <w:color w:val="000000"/>
            <w:spacing w:val="0"/>
            <w:w w:val="100"/>
            <w:position w:val="0"/>
            <w:sz w:val="24"/>
            <w:szCs w:val="24"/>
            <w:lang w:val="en-US" w:eastAsia="en-US" w:bidi="en-US"/>
          </w:rPr>
          <w:t>6.6</w:t>
        </w:r>
        <w:r>
          <w:rPr>
            <w:color w:val="000000"/>
            <w:spacing w:val="0"/>
            <w:w w:val="100"/>
            <w:position w:val="0"/>
            <w:sz w:val="24"/>
            <w:szCs w:val="24"/>
            <w:lang w:val="zh-TW" w:eastAsia="zh-TW" w:bidi="zh-TW"/>
          </w:rPr>
          <w:t>反力婿</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13</w:t>
        </w:r>
      </w:hyperlink>
    </w:p>
    <w:p>
      <w:pPr>
        <w:pStyle w:val="Tableofcontents10"/>
        <w:keepNext w:val="0"/>
        <w:keepLines w:val="0"/>
        <w:widowControl w:val="0"/>
        <w:shd w:val="clear" w:color="auto" w:fill="auto"/>
        <w:tabs>
          <w:tab w:val="right" w:leader="dot" w:pos="8743"/>
        </w:tabs>
        <w:bidi w:val="0"/>
        <w:spacing w:before="0" w:line="240" w:lineRule="auto"/>
        <w:ind w:left="0" w:right="0" w:firstLine="460"/>
        <w:jc w:val="both"/>
      </w:pPr>
      <w:r>
        <w:rPr>
          <w:rFonts w:ascii="Times New Roman" w:eastAsia="Times New Roman" w:hAnsi="Times New Roman" w:cs="Times New Roman"/>
          <w:color w:val="000000"/>
          <w:spacing w:val="0"/>
          <w:w w:val="100"/>
          <w:position w:val="0"/>
          <w:sz w:val="24"/>
          <w:szCs w:val="24"/>
          <w:lang w:val="zh-TW" w:eastAsia="zh-TW" w:bidi="zh-TW"/>
        </w:rPr>
        <w:t>7</w:t>
      </w:r>
      <w:r>
        <w:rPr>
          <w:color w:val="000000"/>
          <w:spacing w:val="0"/>
          <w:w w:val="100"/>
          <w:position w:val="0"/>
          <w:sz w:val="24"/>
          <w:szCs w:val="24"/>
          <w:lang w:val="zh-TW" w:eastAsia="zh-TW" w:bidi="zh-TW"/>
        </w:rPr>
        <w:t>顶管施工</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15</w:t>
      </w:r>
    </w:p>
    <w:p>
      <w:pPr>
        <w:pStyle w:val="Tableofcontents10"/>
        <w:keepNext w:val="0"/>
        <w:keepLines w:val="0"/>
        <w:widowControl w:val="0"/>
        <w:numPr>
          <w:ilvl w:val="0"/>
          <w:numId w:val="4"/>
        </w:numPr>
        <w:shd w:val="clear" w:color="auto" w:fill="auto"/>
        <w:tabs>
          <w:tab w:val="left" w:pos="1404"/>
          <w:tab w:val="left" w:leader="dot" w:pos="3057"/>
          <w:tab w:val="right" w:leader="dot" w:pos="8743"/>
        </w:tabs>
        <w:bidi w:val="0"/>
        <w:spacing w:before="0" w:line="240" w:lineRule="auto"/>
        <w:ind w:left="0" w:right="0"/>
        <w:jc w:val="both"/>
      </w:pPr>
      <w:bookmarkStart w:id="9" w:name="bookmark9"/>
      <w:bookmarkEnd w:id="9"/>
      <w:r>
        <w:rPr>
          <w:color w:val="000000"/>
          <w:spacing w:val="0"/>
          <w:w w:val="100"/>
          <w:position w:val="0"/>
          <w:sz w:val="24"/>
          <w:szCs w:val="24"/>
          <w:lang w:val="zh-TW" w:eastAsia="zh-TW" w:bidi="zh-TW"/>
        </w:rPr>
        <w:t>一般规定</w:t>
      </w:r>
      <w:r>
        <w:rPr>
          <w:color w:val="000000"/>
          <w:spacing w:val="0"/>
          <w:w w:val="100"/>
          <w:position w:val="0"/>
          <w:sz w:val="24"/>
          <w:szCs w:val="24"/>
          <w:lang w:val="en-US" w:eastAsia="en-US" w:bidi="en-US"/>
        </w:rPr>
        <w:tab/>
      </w:r>
      <w:r>
        <w:rPr>
          <w:color w:val="A2B3CB"/>
          <w:spacing w:val="0"/>
          <w:w w:val="100"/>
          <w:position w:val="0"/>
          <w:sz w:val="24"/>
          <w:szCs w:val="24"/>
          <w:lang w:val="en-US" w:eastAsia="en-US" w:bidi="en-US"/>
        </w:rPr>
        <w:t>.&lt;,■</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15</w:t>
      </w:r>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247" w:tooltip="Current Document">
        <w:r>
          <w:rPr>
            <w:rFonts w:ascii="Times New Roman" w:eastAsia="Times New Roman" w:hAnsi="Times New Roman" w:cs="Times New Roman"/>
            <w:color w:val="000000"/>
            <w:spacing w:val="0"/>
            <w:w w:val="100"/>
            <w:position w:val="0"/>
            <w:sz w:val="24"/>
            <w:szCs w:val="24"/>
            <w:lang w:val="en-US" w:eastAsia="en-US" w:bidi="en-US"/>
          </w:rPr>
          <w:t>7.2</w:t>
        </w:r>
        <w:r>
          <w:rPr>
            <w:color w:val="000000"/>
            <w:spacing w:val="0"/>
            <w:w w:val="100"/>
            <w:position w:val="0"/>
            <w:sz w:val="24"/>
            <w:szCs w:val="24"/>
            <w:lang w:val="zh-TW" w:eastAsia="zh-TW" w:bidi="zh-TW"/>
          </w:rPr>
          <w:t>顶管机选型</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15</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250" w:tooltip="Current Document">
        <w:r>
          <w:rPr>
            <w:rFonts w:ascii="Times New Roman" w:eastAsia="Times New Roman" w:hAnsi="Times New Roman" w:cs="Times New Roman"/>
            <w:color w:val="000000"/>
            <w:spacing w:val="0"/>
            <w:w w:val="100"/>
            <w:position w:val="0"/>
            <w:sz w:val="24"/>
            <w:szCs w:val="24"/>
            <w:lang w:val="en-US" w:eastAsia="en-US" w:bidi="en-US"/>
          </w:rPr>
          <w:t>7.3</w:t>
        </w:r>
        <w:r>
          <w:rPr>
            <w:color w:val="000000"/>
            <w:spacing w:val="0"/>
            <w:w w:val="100"/>
            <w:position w:val="0"/>
            <w:sz w:val="24"/>
            <w:szCs w:val="24"/>
            <w:lang w:val="zh-TW" w:eastAsia="zh-TW" w:bidi="zh-TW"/>
          </w:rPr>
          <w:t>顶管设备安装</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16</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267" w:tooltip="Current Document">
        <w:r>
          <w:rPr>
            <w:rFonts w:ascii="Times New Roman" w:eastAsia="Times New Roman" w:hAnsi="Times New Roman" w:cs="Times New Roman"/>
            <w:color w:val="000000"/>
            <w:spacing w:val="0"/>
            <w:w w:val="100"/>
            <w:position w:val="0"/>
            <w:sz w:val="24"/>
            <w:szCs w:val="24"/>
            <w:lang w:val="en-US" w:eastAsia="en-US" w:bidi="en-US"/>
          </w:rPr>
          <w:t>7.4</w:t>
        </w:r>
        <w:r>
          <w:rPr>
            <w:color w:val="000000"/>
            <w:spacing w:val="0"/>
            <w:w w:val="100"/>
            <w:position w:val="0"/>
            <w:sz w:val="24"/>
            <w:szCs w:val="24"/>
            <w:lang w:val="zh-TW" w:eastAsia="zh-TW" w:bidi="zh-TW"/>
          </w:rPr>
          <w:t>触变泥浆</w:t>
        </w:r>
        <w:r>
          <w:rPr>
            <w:color w:val="000000"/>
            <w:spacing w:val="0"/>
            <w:w w:val="100"/>
            <w:position w:val="0"/>
            <w:sz w:val="24"/>
            <w:szCs w:val="24"/>
            <w:lang w:val="en-US" w:eastAsia="en-US" w:bidi="en-US"/>
          </w:rPr>
          <w:tab/>
          <w:t xml:space="preserve"> </w:t>
        </w:r>
        <w:r>
          <w:rPr>
            <w:rFonts w:ascii="Times New Roman" w:eastAsia="Times New Roman" w:hAnsi="Times New Roman" w:cs="Times New Roman"/>
            <w:color w:val="000000"/>
            <w:spacing w:val="0"/>
            <w:w w:val="100"/>
            <w:position w:val="0"/>
            <w:sz w:val="24"/>
            <w:szCs w:val="24"/>
            <w:lang w:val="zh-TW" w:eastAsia="zh-TW" w:bidi="zh-TW"/>
          </w:rPr>
          <w:t>16</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276" w:tooltip="Current Document">
        <w:r>
          <w:rPr>
            <w:rFonts w:ascii="Times New Roman" w:eastAsia="Times New Roman" w:hAnsi="Times New Roman" w:cs="Times New Roman"/>
            <w:color w:val="000000"/>
            <w:spacing w:val="0"/>
            <w:w w:val="100"/>
            <w:position w:val="0"/>
            <w:sz w:val="24"/>
            <w:szCs w:val="24"/>
            <w:lang w:val="en-US" w:eastAsia="en-US" w:bidi="en-US"/>
          </w:rPr>
          <w:t>7.5</w:t>
        </w:r>
        <w:r>
          <w:rPr>
            <w:color w:val="000000"/>
            <w:spacing w:val="0"/>
            <w:w w:val="100"/>
            <w:position w:val="0"/>
            <w:sz w:val="24"/>
            <w:szCs w:val="24"/>
            <w:lang w:val="zh-TW" w:eastAsia="zh-TW" w:bidi="zh-TW"/>
          </w:rPr>
          <w:t>顶进和纠偏</w:t>
        </w:r>
        <w:r>
          <w:rPr>
            <w:color w:val="000000"/>
            <w:spacing w:val="0"/>
            <w:w w:val="100"/>
            <w:position w:val="0"/>
            <w:sz w:val="24"/>
            <w:szCs w:val="24"/>
            <w:lang w:val="en-US" w:eastAsia="en-US" w:bidi="en-US"/>
          </w:rPr>
          <w:tab/>
          <w:t xml:space="preserve"> </w:t>
        </w:r>
        <w:r>
          <w:rPr>
            <w:rFonts w:ascii="Times New Roman" w:eastAsia="Times New Roman" w:hAnsi="Times New Roman" w:cs="Times New Roman"/>
            <w:color w:val="000000"/>
            <w:spacing w:val="0"/>
            <w:w w:val="100"/>
            <w:position w:val="0"/>
            <w:sz w:val="24"/>
            <w:szCs w:val="24"/>
            <w:lang w:val="zh-TW" w:eastAsia="zh-TW" w:bidi="zh-TW"/>
          </w:rPr>
          <w:t>17</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296" w:tooltip="Current Document">
        <w:r>
          <w:rPr>
            <w:rFonts w:ascii="Times New Roman" w:eastAsia="Times New Roman" w:hAnsi="Times New Roman" w:cs="Times New Roman"/>
            <w:color w:val="000000"/>
            <w:spacing w:val="0"/>
            <w:w w:val="100"/>
            <w:position w:val="0"/>
            <w:sz w:val="24"/>
            <w:szCs w:val="24"/>
            <w:lang w:val="en-US" w:eastAsia="en-US" w:bidi="en-US"/>
          </w:rPr>
          <w:t>7.6</w:t>
        </w:r>
        <w:r>
          <w:rPr>
            <w:color w:val="000000"/>
            <w:spacing w:val="0"/>
            <w:w w:val="100"/>
            <w:position w:val="0"/>
            <w:sz w:val="24"/>
            <w:szCs w:val="24"/>
            <w:lang w:val="zh-TW" w:eastAsia="zh-TW" w:bidi="zh-TW"/>
          </w:rPr>
          <w:t>中继间</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18</w:t>
        </w:r>
      </w:hyperlink>
    </w:p>
    <w:p>
      <w:pPr>
        <w:pStyle w:val="Tableofcontents10"/>
        <w:keepNext w:val="0"/>
        <w:keepLines w:val="0"/>
        <w:widowControl w:val="0"/>
        <w:shd w:val="clear" w:color="auto" w:fill="auto"/>
        <w:tabs>
          <w:tab w:val="right" w:leader="dot" w:pos="8743"/>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7.7</w:t>
      </w:r>
      <w:r>
        <w:rPr>
          <w:color w:val="000000"/>
          <w:spacing w:val="0"/>
          <w:w w:val="100"/>
          <w:position w:val="0"/>
          <w:sz w:val="24"/>
          <w:szCs w:val="24"/>
          <w:lang w:val="zh-TW" w:eastAsia="zh-TW" w:bidi="zh-TW"/>
        </w:rPr>
        <w:t>测量</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19</w:t>
      </w:r>
    </w:p>
    <w:p>
      <w:pPr>
        <w:pStyle w:val="Tableofcontents10"/>
        <w:keepNext w:val="0"/>
        <w:keepLines w:val="0"/>
        <w:widowControl w:val="0"/>
        <w:shd w:val="clear" w:color="auto" w:fill="auto"/>
        <w:tabs>
          <w:tab w:val="right" w:leader="dot" w:pos="8743"/>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7.8</w:t>
      </w:r>
      <w:r>
        <w:rPr>
          <w:color w:val="000000"/>
          <w:spacing w:val="0"/>
          <w:w w:val="100"/>
          <w:position w:val="0"/>
          <w:sz w:val="24"/>
          <w:szCs w:val="24"/>
          <w:lang w:val="zh-TW" w:eastAsia="zh-TW" w:bidi="zh-TW"/>
        </w:rPr>
        <w:t>排渣</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19</w:t>
      </w:r>
    </w:p>
    <w:p>
      <w:pPr>
        <w:pStyle w:val="Tableofcontents10"/>
        <w:keepNext w:val="0"/>
        <w:keepLines w:val="0"/>
        <w:widowControl w:val="0"/>
        <w:shd w:val="clear" w:color="auto" w:fill="auto"/>
        <w:tabs>
          <w:tab w:val="right" w:leader="dot" w:pos="8743"/>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7.9</w:t>
      </w:r>
      <w:r>
        <w:rPr>
          <w:color w:val="000000"/>
          <w:spacing w:val="0"/>
          <w:w w:val="100"/>
          <w:position w:val="0"/>
          <w:sz w:val="24"/>
          <w:szCs w:val="24"/>
          <w:lang w:val="zh-TW" w:eastAsia="zh-TW" w:bidi="zh-TW"/>
        </w:rPr>
        <w:t>通风</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19</w:t>
      </w:r>
    </w:p>
    <w:p>
      <w:pPr>
        <w:pStyle w:val="Tableofcontents10"/>
        <w:keepNext w:val="0"/>
        <w:keepLines w:val="0"/>
        <w:widowControl w:val="0"/>
        <w:shd w:val="clear" w:color="auto" w:fill="auto"/>
        <w:tabs>
          <w:tab w:val="right" w:leader="dot" w:pos="8743"/>
        </w:tabs>
        <w:bidi w:val="0"/>
        <w:spacing w:before="0" w:line="240" w:lineRule="auto"/>
        <w:ind w:left="0" w:right="0"/>
        <w:jc w:val="both"/>
      </w:pPr>
      <w:hyperlink w:anchor="bookmark324" w:tooltip="Current Document">
        <w:r>
          <w:rPr>
            <w:rFonts w:ascii="Times New Roman" w:eastAsia="Times New Roman" w:hAnsi="Times New Roman" w:cs="Times New Roman"/>
            <w:color w:val="000000"/>
            <w:spacing w:val="0"/>
            <w:w w:val="100"/>
            <w:position w:val="0"/>
            <w:sz w:val="24"/>
            <w:szCs w:val="24"/>
            <w:lang w:val="en-US" w:eastAsia="en-US" w:bidi="en-US"/>
          </w:rPr>
          <w:t xml:space="preserve">7.10 </w:t>
        </w:r>
        <w:r>
          <w:rPr>
            <w:color w:val="000000"/>
            <w:spacing w:val="0"/>
            <w:w w:val="100"/>
            <w:position w:val="0"/>
            <w:sz w:val="24"/>
            <w:szCs w:val="24"/>
            <w:lang w:val="zh-TW" w:eastAsia="zh-TW" w:bidi="zh-TW"/>
          </w:rPr>
          <w:t>供电</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20</w:t>
        </w:r>
      </w:hyperlink>
    </w:p>
    <w:p>
      <w:pPr>
        <w:pStyle w:val="Tableofcontents10"/>
        <w:keepNext w:val="0"/>
        <w:keepLines w:val="0"/>
        <w:widowControl w:val="0"/>
        <w:shd w:val="clear" w:color="auto" w:fill="auto"/>
        <w:tabs>
          <w:tab w:val="right" w:leader="dot" w:pos="8743"/>
        </w:tabs>
        <w:bidi w:val="0"/>
        <w:spacing w:before="0" w:line="240" w:lineRule="auto"/>
        <w:ind w:left="0" w:right="0" w:firstLine="460"/>
        <w:jc w:val="both"/>
      </w:pPr>
      <w:r>
        <w:rPr>
          <w:rFonts w:ascii="Times New Roman" w:eastAsia="Times New Roman" w:hAnsi="Times New Roman" w:cs="Times New Roman"/>
          <w:color w:val="000000"/>
          <w:spacing w:val="0"/>
          <w:w w:val="100"/>
          <w:position w:val="0"/>
          <w:sz w:val="24"/>
          <w:szCs w:val="24"/>
          <w:lang w:val="zh-TW" w:eastAsia="zh-TW" w:bidi="zh-TW"/>
        </w:rPr>
        <w:t>8</w:t>
      </w:r>
      <w:r>
        <w:rPr>
          <w:color w:val="000000"/>
          <w:spacing w:val="0"/>
          <w:w w:val="100"/>
          <w:position w:val="0"/>
          <w:sz w:val="24"/>
          <w:szCs w:val="24"/>
          <w:lang w:val="zh-TW" w:eastAsia="zh-TW" w:bidi="zh-TW"/>
        </w:rPr>
        <w:t>施工监测</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21</w:t>
      </w:r>
    </w:p>
    <w:p>
      <w:pPr>
        <w:pStyle w:val="Tableofcontents10"/>
        <w:keepNext w:val="0"/>
        <w:keepLines w:val="0"/>
        <w:widowControl w:val="0"/>
        <w:shd w:val="clear" w:color="auto" w:fill="auto"/>
        <w:tabs>
          <w:tab w:val="right" w:leader="dot" w:pos="8756"/>
        </w:tabs>
        <w:bidi w:val="0"/>
        <w:spacing w:before="0" w:line="240" w:lineRule="auto"/>
        <w:ind w:left="0" w:right="0" w:firstLine="960"/>
        <w:jc w:val="both"/>
      </w:pPr>
      <w:r>
        <w:rPr>
          <w:rFonts w:ascii="Times New Roman" w:eastAsia="Times New Roman" w:hAnsi="Times New Roman" w:cs="Times New Roman"/>
          <w:color w:val="000000"/>
          <w:spacing w:val="0"/>
          <w:w w:val="100"/>
          <w:position w:val="0"/>
          <w:sz w:val="24"/>
          <w:szCs w:val="24"/>
          <w:lang w:val="en-US" w:eastAsia="en-US" w:bidi="en-US"/>
        </w:rPr>
        <w:t xml:space="preserve">8.1 </w:t>
      </w:r>
      <w:r>
        <w:rPr>
          <w:color w:val="000000"/>
          <w:spacing w:val="0"/>
          <w:w w:val="100"/>
          <w:position w:val="0"/>
          <w:sz w:val="24"/>
          <w:szCs w:val="24"/>
          <w:lang w:val="zh-TW" w:eastAsia="zh-TW" w:bidi="zh-TW"/>
        </w:rPr>
        <w:t>一般规定</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21</w:t>
      </w:r>
    </w:p>
    <w:p>
      <w:pPr>
        <w:pStyle w:val="Tableofcontents10"/>
        <w:keepNext w:val="0"/>
        <w:keepLines w:val="0"/>
        <w:widowControl w:val="0"/>
        <w:shd w:val="clear" w:color="auto" w:fill="auto"/>
        <w:tabs>
          <w:tab w:val="right" w:leader="dot" w:pos="8756"/>
        </w:tabs>
        <w:bidi w:val="0"/>
        <w:spacing w:before="0" w:line="240" w:lineRule="auto"/>
        <w:ind w:left="0" w:right="0" w:firstLine="960"/>
        <w:jc w:val="both"/>
      </w:pPr>
      <w:r>
        <w:rPr>
          <w:rFonts w:ascii="Times New Roman" w:eastAsia="Times New Roman" w:hAnsi="Times New Roman" w:cs="Times New Roman"/>
          <w:color w:val="000000"/>
          <w:spacing w:val="0"/>
          <w:w w:val="100"/>
          <w:position w:val="0"/>
          <w:sz w:val="24"/>
          <w:szCs w:val="24"/>
          <w:lang w:val="en-US" w:eastAsia="en-US" w:bidi="en-US"/>
        </w:rPr>
        <w:t>8.2</w:t>
      </w:r>
      <w:r>
        <w:rPr>
          <w:color w:val="000000"/>
          <w:spacing w:val="0"/>
          <w:w w:val="100"/>
          <w:position w:val="0"/>
          <w:sz w:val="24"/>
          <w:szCs w:val="24"/>
          <w:lang w:val="zh-TW" w:eastAsia="zh-TW" w:bidi="zh-TW"/>
        </w:rPr>
        <w:t>监测项目</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21</w:t>
      </w:r>
    </w:p>
    <w:p>
      <w:pPr>
        <w:pStyle w:val="Tableofcontents10"/>
        <w:keepNext w:val="0"/>
        <w:keepLines w:val="0"/>
        <w:widowControl w:val="0"/>
        <w:shd w:val="clear" w:color="auto" w:fill="auto"/>
        <w:tabs>
          <w:tab w:val="right" w:leader="dot" w:pos="8756"/>
        </w:tabs>
        <w:bidi w:val="0"/>
        <w:spacing w:before="0" w:line="240" w:lineRule="auto"/>
        <w:ind w:left="0" w:right="0" w:firstLine="960"/>
        <w:jc w:val="both"/>
      </w:pPr>
      <w:hyperlink w:anchor="bookmark341" w:tooltip="Current Document">
        <w:r>
          <w:rPr>
            <w:rFonts w:ascii="Times New Roman" w:eastAsia="Times New Roman" w:hAnsi="Times New Roman" w:cs="Times New Roman"/>
            <w:color w:val="000000"/>
            <w:spacing w:val="0"/>
            <w:w w:val="100"/>
            <w:position w:val="0"/>
            <w:sz w:val="24"/>
            <w:szCs w:val="24"/>
            <w:lang w:val="en-US" w:eastAsia="en-US" w:bidi="en-US"/>
          </w:rPr>
          <w:t>8.3</w:t>
        </w:r>
        <w:r>
          <w:rPr>
            <w:color w:val="000000"/>
            <w:spacing w:val="0"/>
            <w:w w:val="100"/>
            <w:position w:val="0"/>
            <w:sz w:val="24"/>
            <w:szCs w:val="24"/>
            <w:lang w:val="zh-TW" w:eastAsia="zh-TW" w:bidi="zh-TW"/>
          </w:rPr>
          <w:t>测点布置</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22</w:t>
        </w:r>
      </w:hyperlink>
    </w:p>
    <w:p>
      <w:pPr>
        <w:pStyle w:val="Tableofcontents10"/>
        <w:keepNext w:val="0"/>
        <w:keepLines w:val="0"/>
        <w:widowControl w:val="0"/>
        <w:shd w:val="clear" w:color="auto" w:fill="auto"/>
        <w:tabs>
          <w:tab w:val="right" w:leader="dot" w:pos="8756"/>
        </w:tabs>
        <w:bidi w:val="0"/>
        <w:spacing w:before="0" w:line="240" w:lineRule="auto"/>
        <w:ind w:left="0" w:right="0" w:firstLine="960"/>
        <w:jc w:val="both"/>
        <w:sectPr>
          <w:type w:val="nextPage"/>
          <w:pgSz w:w="11900" w:h="16840"/>
          <w:pgMar w:top="1466" w:right="1741" w:bottom="1701" w:left="1231" w:header="1038" w:footer="1273" w:gutter="0"/>
          <w:pgNumType w:start="4"/>
          <w:cols w:space="720"/>
          <w:noEndnote/>
          <w:titlePg w:val="0"/>
          <w:rtlGutter w:val="0"/>
          <w:docGrid w:linePitch="360"/>
        </w:sectPr>
      </w:pPr>
      <w:hyperlink w:anchor="bookmark351" w:tooltip="Current Document">
        <w:r>
          <w:rPr>
            <w:rFonts w:ascii="Times New Roman" w:eastAsia="Times New Roman" w:hAnsi="Times New Roman" w:cs="Times New Roman"/>
            <w:color w:val="000000"/>
            <w:spacing w:val="0"/>
            <w:w w:val="100"/>
            <w:position w:val="0"/>
            <w:sz w:val="24"/>
            <w:szCs w:val="24"/>
            <w:lang w:val="en-US" w:eastAsia="en-US" w:bidi="en-US"/>
          </w:rPr>
          <w:t>8.4</w:t>
        </w:r>
        <w:r>
          <w:rPr>
            <w:color w:val="000000"/>
            <w:spacing w:val="0"/>
            <w:w w:val="100"/>
            <w:position w:val="0"/>
            <w:sz w:val="24"/>
            <w:szCs w:val="24"/>
            <w:lang w:val="zh-TW" w:eastAsia="zh-TW" w:bidi="zh-TW"/>
          </w:rPr>
          <w:t>监测频率和报警</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22</w:t>
        </w:r>
      </w:hyperlink>
    </w:p>
    <w:p>
      <w:pPr>
        <w:pStyle w:val="Tableofcontents10"/>
        <w:keepNext w:val="0"/>
        <w:keepLines w:val="0"/>
        <w:widowControl w:val="0"/>
        <w:shd w:val="clear" w:color="auto" w:fill="auto"/>
        <w:tabs>
          <w:tab w:val="right" w:leader="dot" w:pos="8756"/>
        </w:tabs>
        <w:bidi w:val="0"/>
        <w:spacing w:before="0" w:line="240" w:lineRule="auto"/>
        <w:ind w:left="0" w:right="0" w:firstLine="480"/>
        <w:jc w:val="left"/>
      </w:pPr>
      <w:r>
        <w:rPr>
          <w:rFonts w:ascii="Times New Roman" w:eastAsia="Times New Roman" w:hAnsi="Times New Roman" w:cs="Times New Roman"/>
          <w:color w:val="000000"/>
          <w:spacing w:val="0"/>
          <w:w w:val="100"/>
          <w:position w:val="0"/>
          <w:sz w:val="24"/>
          <w:szCs w:val="24"/>
          <w:lang w:val="zh-TW" w:eastAsia="zh-TW" w:bidi="zh-TW"/>
        </w:rPr>
        <w:t>9</w:t>
      </w:r>
      <w:r>
        <w:rPr>
          <w:color w:val="000000"/>
          <w:spacing w:val="0"/>
          <w:w w:val="100"/>
          <w:position w:val="0"/>
          <w:sz w:val="24"/>
          <w:szCs w:val="24"/>
          <w:lang w:val="zh-TW" w:eastAsia="zh-TW" w:bidi="zh-TW"/>
        </w:rPr>
        <w:t>安全和环境保护</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23</w:t>
      </w:r>
    </w:p>
    <w:p>
      <w:pPr>
        <w:pStyle w:val="Tableofcontents10"/>
        <w:keepNext w:val="0"/>
        <w:keepLines w:val="0"/>
        <w:widowControl w:val="0"/>
        <w:shd w:val="clear" w:color="auto" w:fill="auto"/>
        <w:tabs>
          <w:tab w:val="right" w:leader="dot" w:pos="8756"/>
        </w:tabs>
        <w:bidi w:val="0"/>
        <w:spacing w:before="0" w:line="240" w:lineRule="auto"/>
        <w:ind w:left="0" w:right="0" w:firstLine="480"/>
        <w:jc w:val="left"/>
      </w:pPr>
      <w:r>
        <w:rPr>
          <w:rFonts w:ascii="Times New Roman" w:eastAsia="Times New Roman" w:hAnsi="Times New Roman" w:cs="Times New Roman"/>
          <w:color w:val="000000"/>
          <w:spacing w:val="0"/>
          <w:w w:val="100"/>
          <w:position w:val="0"/>
          <w:sz w:val="24"/>
          <w:szCs w:val="24"/>
          <w:lang w:val="zh-TW" w:eastAsia="zh-TW" w:bidi="zh-TW"/>
        </w:rPr>
        <w:t>10</w:t>
      </w:r>
      <w:r>
        <w:rPr>
          <w:color w:val="000000"/>
          <w:spacing w:val="0"/>
          <w:w w:val="100"/>
          <w:position w:val="0"/>
          <w:sz w:val="24"/>
          <w:szCs w:val="24"/>
          <w:lang w:val="zh-TW" w:eastAsia="zh-TW" w:bidi="zh-TW"/>
        </w:rPr>
        <w:t>验收标准</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24</w:t>
      </w:r>
    </w:p>
    <w:p>
      <w:pPr>
        <w:pStyle w:val="Tableofcontents10"/>
        <w:keepNext w:val="0"/>
        <w:keepLines w:val="0"/>
        <w:widowControl w:val="0"/>
        <w:shd w:val="clear" w:color="auto" w:fill="auto"/>
        <w:tabs>
          <w:tab w:val="right" w:leader="dot" w:pos="8756"/>
        </w:tabs>
        <w:bidi w:val="0"/>
        <w:spacing w:before="0" w:line="240" w:lineRule="auto"/>
        <w:ind w:left="0" w:right="0" w:firstLine="480"/>
        <w:jc w:val="left"/>
      </w:pPr>
      <w:r>
        <w:rPr>
          <w:color w:val="000000"/>
          <w:spacing w:val="0"/>
          <w:w w:val="100"/>
          <w:position w:val="0"/>
          <w:sz w:val="24"/>
          <w:szCs w:val="24"/>
          <w:lang w:val="zh-TW" w:eastAsia="zh-TW" w:bidi="zh-TW"/>
        </w:rPr>
        <w:t>本规程用词说明</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26</w:t>
      </w:r>
    </w:p>
    <w:p>
      <w:pPr>
        <w:pStyle w:val="Tableofcontents10"/>
        <w:keepNext w:val="0"/>
        <w:keepLines w:val="0"/>
        <w:widowControl w:val="0"/>
        <w:shd w:val="clear" w:color="auto" w:fill="auto"/>
        <w:tabs>
          <w:tab w:val="right" w:leader="dot" w:pos="8756"/>
        </w:tabs>
        <w:bidi w:val="0"/>
        <w:spacing w:before="0" w:line="240" w:lineRule="auto"/>
        <w:ind w:left="0" w:right="0" w:firstLine="480"/>
        <w:jc w:val="left"/>
      </w:pPr>
      <w:r>
        <w:rPr>
          <w:color w:val="000000"/>
          <w:spacing w:val="0"/>
          <w:w w:val="100"/>
          <w:position w:val="0"/>
          <w:sz w:val="24"/>
          <w:szCs w:val="24"/>
          <w:lang w:val="zh-TW" w:eastAsia="zh-TW" w:bidi="zh-TW"/>
        </w:rPr>
        <w:t>引用标准名录</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27</w:t>
      </w:r>
    </w:p>
    <w:p>
      <w:pPr>
        <w:pStyle w:val="Tableofcontents10"/>
        <w:keepNext w:val="0"/>
        <w:keepLines w:val="0"/>
        <w:widowControl w:val="0"/>
        <w:shd w:val="clear" w:color="auto" w:fill="auto"/>
        <w:tabs>
          <w:tab w:val="right" w:leader="dot" w:pos="8756"/>
        </w:tabs>
        <w:bidi w:val="0"/>
        <w:spacing w:before="0" w:line="240" w:lineRule="auto"/>
        <w:ind w:left="0" w:right="0" w:firstLine="480"/>
        <w:jc w:val="left"/>
        <w:sectPr>
          <w:type w:val="nextPage"/>
          <w:pgSz w:w="11900" w:h="16840"/>
          <w:pgMar w:top="1466" w:right="1741" w:bottom="1701" w:left="1231" w:header="1038" w:footer="1273" w:gutter="0"/>
          <w:pgNumType w:start="5"/>
          <w:cols w:space="720"/>
          <w:noEndnote/>
          <w:titlePg w:val="0"/>
          <w:rtlGutter w:val="0"/>
          <w:docGrid w:linePitch="360"/>
        </w:sectPr>
      </w:pPr>
      <w:r>
        <w:rPr>
          <w:color w:val="000000"/>
          <w:spacing w:val="0"/>
          <w:w w:val="100"/>
          <w:position w:val="0"/>
          <w:sz w:val="24"/>
          <w:szCs w:val="24"/>
          <w:lang w:val="zh-TW" w:eastAsia="zh-TW" w:bidi="zh-TW"/>
        </w:rPr>
        <w:t>条文说明</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28</w:t>
      </w:r>
      <w:r>
        <w:fldChar w:fldCharType="end"/>
      </w:r>
    </w:p>
    <w:p>
      <w:pPr>
        <w:pStyle w:val="Heading310"/>
        <w:keepNext/>
        <w:keepLines/>
        <w:widowControl w:val="0"/>
        <w:shd w:val="clear" w:color="auto" w:fill="auto"/>
        <w:bidi w:val="0"/>
        <w:spacing w:before="0" w:line="240" w:lineRule="auto"/>
        <w:ind w:left="0" w:right="0" w:firstLine="0"/>
        <w:jc w:val="center"/>
      </w:pPr>
      <w:bookmarkStart w:id="10" w:name="bookmark10"/>
      <w:bookmarkStart w:id="11" w:name="bookmark11"/>
      <w:bookmarkStart w:id="12" w:name="bookmark12"/>
      <w:r>
        <w:rPr>
          <w:rFonts w:ascii="Times New Roman" w:eastAsia="Times New Roman" w:hAnsi="Times New Roman" w:cs="Times New Roman"/>
          <w:color w:val="000000"/>
          <w:spacing w:val="0"/>
          <w:w w:val="100"/>
          <w:position w:val="0"/>
          <w:lang w:val="en-US" w:eastAsia="en-US" w:bidi="en-US"/>
        </w:rPr>
        <w:t>Contents</w:t>
      </w:r>
      <w:bookmarkEnd w:id="10"/>
      <w:bookmarkEnd w:id="11"/>
      <w:bookmarkEnd w:id="12"/>
    </w:p>
    <w:p>
      <w:pPr>
        <w:pStyle w:val="Tableofcontents10"/>
        <w:keepNext w:val="0"/>
        <w:keepLines w:val="0"/>
        <w:widowControl w:val="0"/>
        <w:numPr>
          <w:ilvl w:val="0"/>
          <w:numId w:val="74"/>
        </w:numPr>
        <w:shd w:val="clear" w:color="auto" w:fill="auto"/>
        <w:tabs>
          <w:tab w:val="left" w:pos="722"/>
          <w:tab w:val="right" w:leader="dot" w:pos="8736"/>
        </w:tabs>
        <w:bidi w:val="0"/>
        <w:spacing w:before="0" w:after="180" w:line="240" w:lineRule="auto"/>
        <w:ind w:left="0" w:right="0" w:firstLine="460"/>
        <w:jc w:val="both"/>
      </w:pPr>
      <w:r>
        <w:fldChar w:fldCharType="begin"/>
      </w:r>
      <w:r>
        <w:instrText xml:space="preserve"> TOC \o "1-5" \h \z </w:instrText>
      </w:r>
      <w:r>
        <w:fldChar w:fldCharType="separate"/>
      </w:r>
      <w:bookmarkStart w:id="13" w:name="bookmark13"/>
      <w:bookmarkEnd w:id="13"/>
      <w:r>
        <w:rPr>
          <w:rFonts w:ascii="Times New Roman" w:eastAsia="Times New Roman" w:hAnsi="Times New Roman" w:cs="Times New Roman"/>
          <w:color w:val="000000"/>
          <w:spacing w:val="0"/>
          <w:w w:val="100"/>
          <w:position w:val="0"/>
          <w:sz w:val="24"/>
          <w:szCs w:val="24"/>
          <w:lang w:val="en-US" w:eastAsia="en-US" w:bidi="en-US"/>
        </w:rPr>
        <w:t>General Provisions</w:t>
        <w:tab/>
        <w:t>1</w:t>
      </w:r>
    </w:p>
    <w:p>
      <w:pPr>
        <w:pStyle w:val="Tableofcontents10"/>
        <w:keepNext w:val="0"/>
        <w:keepLines w:val="0"/>
        <w:widowControl w:val="0"/>
        <w:numPr>
          <w:ilvl w:val="0"/>
          <w:numId w:val="74"/>
        </w:numPr>
        <w:shd w:val="clear" w:color="auto" w:fill="auto"/>
        <w:tabs>
          <w:tab w:val="left" w:pos="766"/>
          <w:tab w:val="right" w:leader="dot" w:pos="8736"/>
        </w:tabs>
        <w:bidi w:val="0"/>
        <w:spacing w:before="0" w:after="180" w:line="240" w:lineRule="auto"/>
        <w:ind w:left="0" w:right="0" w:firstLine="460"/>
        <w:jc w:val="both"/>
      </w:pPr>
      <w:bookmarkStart w:id="14" w:name="bookmark14"/>
      <w:bookmarkEnd w:id="14"/>
      <w:r>
        <w:rPr>
          <w:rFonts w:ascii="Times New Roman" w:eastAsia="Times New Roman" w:hAnsi="Times New Roman" w:cs="Times New Roman"/>
          <w:color w:val="000000"/>
          <w:spacing w:val="0"/>
          <w:w w:val="100"/>
          <w:position w:val="0"/>
          <w:sz w:val="24"/>
          <w:szCs w:val="24"/>
          <w:lang w:val="en-US" w:eastAsia="en-US" w:bidi="en-US"/>
        </w:rPr>
        <w:t>Terms</w:t>
        <w:tab/>
        <w:t>2</w:t>
      </w:r>
    </w:p>
    <w:p>
      <w:pPr>
        <w:pStyle w:val="Tableofcontents10"/>
        <w:keepNext w:val="0"/>
        <w:keepLines w:val="0"/>
        <w:widowControl w:val="0"/>
        <w:numPr>
          <w:ilvl w:val="0"/>
          <w:numId w:val="74"/>
        </w:numPr>
        <w:shd w:val="clear" w:color="auto" w:fill="auto"/>
        <w:tabs>
          <w:tab w:val="left" w:pos="766"/>
          <w:tab w:val="right" w:leader="dot" w:pos="8736"/>
        </w:tabs>
        <w:bidi w:val="0"/>
        <w:spacing w:before="0" w:after="180" w:line="240" w:lineRule="auto"/>
        <w:ind w:left="0" w:right="0" w:firstLine="460"/>
        <w:jc w:val="both"/>
      </w:pPr>
      <w:bookmarkStart w:id="15" w:name="bookmark15"/>
      <w:bookmarkEnd w:id="15"/>
      <w:r>
        <w:rPr>
          <w:rFonts w:ascii="Times New Roman" w:eastAsia="Times New Roman" w:hAnsi="Times New Roman" w:cs="Times New Roman"/>
          <w:color w:val="000000"/>
          <w:spacing w:val="0"/>
          <w:w w:val="100"/>
          <w:position w:val="0"/>
          <w:sz w:val="24"/>
          <w:szCs w:val="24"/>
          <w:lang w:val="en-US" w:eastAsia="en-US" w:bidi="en-US"/>
        </w:rPr>
        <w:t>Basic Provisions</w:t>
        <w:tab/>
        <w:t>3</w:t>
      </w:r>
    </w:p>
    <w:p>
      <w:pPr>
        <w:pStyle w:val="Tableofcontents10"/>
        <w:keepNext w:val="0"/>
        <w:keepLines w:val="0"/>
        <w:widowControl w:val="0"/>
        <w:numPr>
          <w:ilvl w:val="0"/>
          <w:numId w:val="74"/>
        </w:numPr>
        <w:shd w:val="clear" w:color="auto" w:fill="auto"/>
        <w:tabs>
          <w:tab w:val="left" w:pos="766"/>
          <w:tab w:val="right" w:leader="dot" w:pos="8736"/>
        </w:tabs>
        <w:bidi w:val="0"/>
        <w:spacing w:before="0" w:after="180" w:line="240" w:lineRule="auto"/>
        <w:ind w:left="0" w:right="0" w:firstLine="460"/>
        <w:jc w:val="both"/>
      </w:pPr>
      <w:bookmarkStart w:id="16" w:name="bookmark16"/>
      <w:bookmarkEnd w:id="16"/>
      <w:r>
        <w:rPr>
          <w:rFonts w:ascii="Times New Roman" w:eastAsia="Times New Roman" w:hAnsi="Times New Roman" w:cs="Times New Roman"/>
          <w:color w:val="000000"/>
          <w:spacing w:val="0"/>
          <w:w w:val="100"/>
          <w:position w:val="0"/>
          <w:sz w:val="24"/>
          <w:szCs w:val="24"/>
          <w:lang w:val="en-US" w:eastAsia="en-US" w:bidi="en-US"/>
        </w:rPr>
        <w:t>Pipe Jacking Engineering Survey</w:t>
        <w:tab/>
        <w:t>4</w:t>
      </w:r>
    </w:p>
    <w:p>
      <w:pPr>
        <w:pStyle w:val="Tableofcontents10"/>
        <w:keepNext w:val="0"/>
        <w:keepLines w:val="0"/>
        <w:widowControl w:val="0"/>
        <w:numPr>
          <w:ilvl w:val="1"/>
          <w:numId w:val="74"/>
        </w:numPr>
        <w:shd w:val="clear" w:color="auto" w:fill="auto"/>
        <w:tabs>
          <w:tab w:val="left" w:pos="1404"/>
          <w:tab w:val="right" w:leader="dot" w:pos="8736"/>
        </w:tabs>
        <w:bidi w:val="0"/>
        <w:spacing w:before="0" w:after="180" w:line="240" w:lineRule="auto"/>
        <w:ind w:left="0" w:right="0"/>
        <w:jc w:val="both"/>
      </w:pPr>
      <w:bookmarkStart w:id="17" w:name="bookmark17"/>
      <w:bookmarkEnd w:id="17"/>
      <w:r>
        <w:rPr>
          <w:rFonts w:ascii="Times New Roman" w:eastAsia="Times New Roman" w:hAnsi="Times New Roman" w:cs="Times New Roman"/>
          <w:color w:val="000000"/>
          <w:spacing w:val="0"/>
          <w:w w:val="100"/>
          <w:position w:val="0"/>
          <w:sz w:val="24"/>
          <w:szCs w:val="24"/>
          <w:lang w:val="en-US" w:eastAsia="en-US" w:bidi="en-US"/>
        </w:rPr>
        <w:t>General Requirements</w:t>
        <w:tab/>
        <w:t>4</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18" w:name="bookmark18"/>
      <w:bookmarkEnd w:id="18"/>
      <w:r>
        <w:rPr>
          <w:rFonts w:ascii="Times New Roman" w:eastAsia="Times New Roman" w:hAnsi="Times New Roman" w:cs="Times New Roman"/>
          <w:color w:val="000000"/>
          <w:spacing w:val="0"/>
          <w:w w:val="100"/>
          <w:position w:val="0"/>
          <w:sz w:val="24"/>
          <w:szCs w:val="24"/>
          <w:lang w:val="en-US" w:eastAsia="en-US" w:bidi="en-US"/>
        </w:rPr>
        <w:t>Hole Layout Requirements</w:t>
        <w:tab/>
        <w:t>4</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19" w:name="bookmark19"/>
      <w:bookmarkEnd w:id="19"/>
      <w:r>
        <w:rPr>
          <w:rFonts w:ascii="Times New Roman" w:eastAsia="Times New Roman" w:hAnsi="Times New Roman" w:cs="Times New Roman"/>
          <w:color w:val="000000"/>
          <w:spacing w:val="0"/>
          <w:w w:val="100"/>
          <w:position w:val="0"/>
          <w:sz w:val="24"/>
          <w:szCs w:val="24"/>
          <w:lang w:val="en-US" w:eastAsia="en-US" w:bidi="en-US"/>
        </w:rPr>
        <w:t>Survey Report</w:t>
        <w:tab/>
        <w:t>5</w:t>
      </w:r>
    </w:p>
    <w:p>
      <w:pPr>
        <w:pStyle w:val="Tableofcontents10"/>
        <w:keepNext w:val="0"/>
        <w:keepLines w:val="0"/>
        <w:widowControl w:val="0"/>
        <w:numPr>
          <w:ilvl w:val="0"/>
          <w:numId w:val="74"/>
        </w:numPr>
        <w:shd w:val="clear" w:color="auto" w:fill="auto"/>
        <w:tabs>
          <w:tab w:val="left" w:pos="766"/>
          <w:tab w:val="right" w:leader="dot" w:pos="8736"/>
        </w:tabs>
        <w:bidi w:val="0"/>
        <w:spacing w:before="0" w:after="120" w:line="240" w:lineRule="auto"/>
        <w:ind w:left="0" w:right="0" w:firstLine="460"/>
        <w:jc w:val="both"/>
      </w:pPr>
      <w:bookmarkStart w:id="20" w:name="bookmark20"/>
      <w:bookmarkEnd w:id="20"/>
      <w:r>
        <w:rPr>
          <w:rFonts w:ascii="Times New Roman" w:eastAsia="Times New Roman" w:hAnsi="Times New Roman" w:cs="Times New Roman"/>
          <w:color w:val="000000"/>
          <w:spacing w:val="0"/>
          <w:w w:val="100"/>
          <w:position w:val="0"/>
          <w:sz w:val="24"/>
          <w:szCs w:val="24"/>
          <w:lang w:val="en-US" w:eastAsia="en-US" w:bidi="en-US"/>
        </w:rPr>
        <w:t>Pipes and Joints</w:t>
        <w:tab/>
        <w:t>7</w:t>
      </w:r>
    </w:p>
    <w:p>
      <w:pPr>
        <w:pStyle w:val="Tableofcontents10"/>
        <w:keepNext w:val="0"/>
        <w:keepLines w:val="0"/>
        <w:widowControl w:val="0"/>
        <w:numPr>
          <w:ilvl w:val="1"/>
          <w:numId w:val="74"/>
        </w:numPr>
        <w:shd w:val="clear" w:color="auto" w:fill="auto"/>
        <w:tabs>
          <w:tab w:val="left" w:pos="1394"/>
          <w:tab w:val="right" w:leader="dot" w:pos="8736"/>
        </w:tabs>
        <w:bidi w:val="0"/>
        <w:spacing w:before="0" w:after="120" w:line="240" w:lineRule="auto"/>
        <w:ind w:left="0" w:right="0"/>
        <w:jc w:val="both"/>
      </w:pPr>
      <w:bookmarkStart w:id="21" w:name="bookmark21"/>
      <w:bookmarkEnd w:id="21"/>
      <w:r>
        <w:rPr>
          <w:rFonts w:ascii="Times New Roman" w:eastAsia="Times New Roman" w:hAnsi="Times New Roman" w:cs="Times New Roman"/>
          <w:color w:val="000000"/>
          <w:spacing w:val="0"/>
          <w:w w:val="100"/>
          <w:position w:val="0"/>
          <w:sz w:val="24"/>
          <w:szCs w:val="24"/>
          <w:lang w:val="en-US" w:eastAsia="en-US" w:bidi="en-US"/>
        </w:rPr>
        <w:t>General Requirements</w:t>
        <w:tab/>
        <w:t>7</w:t>
      </w:r>
    </w:p>
    <w:p>
      <w:pPr>
        <w:pStyle w:val="Tableofcontents10"/>
        <w:keepNext w:val="0"/>
        <w:keepLines w:val="0"/>
        <w:widowControl w:val="0"/>
        <w:numPr>
          <w:ilvl w:val="1"/>
          <w:numId w:val="74"/>
        </w:numPr>
        <w:shd w:val="clear" w:color="auto" w:fill="auto"/>
        <w:tabs>
          <w:tab w:val="left" w:pos="1414"/>
          <w:tab w:val="right" w:leader="dot" w:pos="8736"/>
        </w:tabs>
        <w:bidi w:val="0"/>
        <w:spacing w:before="0" w:after="120" w:line="240" w:lineRule="auto"/>
        <w:ind w:left="0" w:right="0"/>
        <w:jc w:val="both"/>
      </w:pPr>
      <w:bookmarkStart w:id="22" w:name="bookmark22"/>
      <w:bookmarkEnd w:id="22"/>
      <w:r>
        <w:rPr>
          <w:rFonts w:ascii="Times New Roman" w:eastAsia="Times New Roman" w:hAnsi="Times New Roman" w:cs="Times New Roman"/>
          <w:color w:val="000000"/>
          <w:spacing w:val="0"/>
          <w:w w:val="100"/>
          <w:position w:val="0"/>
          <w:sz w:val="24"/>
          <w:szCs w:val="24"/>
          <w:lang w:val="en-US" w:eastAsia="en-US" w:bidi="en-US"/>
        </w:rPr>
        <w:t>Reinforced Concrete Pipe</w:t>
        <w:tab/>
        <w:t>7</w:t>
      </w:r>
    </w:p>
    <w:p>
      <w:pPr>
        <w:pStyle w:val="Tableofcontents10"/>
        <w:keepNext w:val="0"/>
        <w:keepLines w:val="0"/>
        <w:widowControl w:val="0"/>
        <w:numPr>
          <w:ilvl w:val="1"/>
          <w:numId w:val="74"/>
        </w:numPr>
        <w:shd w:val="clear" w:color="auto" w:fill="auto"/>
        <w:tabs>
          <w:tab w:val="left" w:pos="1414"/>
          <w:tab w:val="right" w:leader="dot" w:pos="8736"/>
        </w:tabs>
        <w:bidi w:val="0"/>
        <w:spacing w:before="0" w:after="120" w:line="240" w:lineRule="auto"/>
        <w:ind w:left="0" w:right="0"/>
        <w:jc w:val="both"/>
      </w:pPr>
      <w:bookmarkStart w:id="23" w:name="bookmark23"/>
      <w:bookmarkEnd w:id="23"/>
      <w:r>
        <w:rPr>
          <w:rFonts w:ascii="Times New Roman" w:eastAsia="Times New Roman" w:hAnsi="Times New Roman" w:cs="Times New Roman"/>
          <w:color w:val="000000"/>
          <w:spacing w:val="0"/>
          <w:w w:val="100"/>
          <w:position w:val="0"/>
          <w:sz w:val="24"/>
          <w:szCs w:val="24"/>
          <w:lang w:val="en-US" w:eastAsia="en-US" w:bidi="en-US"/>
        </w:rPr>
        <w:t>Steel Pipe</w:t>
        <w:tab/>
        <w:t>8</w:t>
      </w:r>
    </w:p>
    <w:p>
      <w:pPr>
        <w:pStyle w:val="Tableofcontents10"/>
        <w:keepNext w:val="0"/>
        <w:keepLines w:val="0"/>
        <w:widowControl w:val="0"/>
        <w:numPr>
          <w:ilvl w:val="1"/>
          <w:numId w:val="74"/>
        </w:numPr>
        <w:shd w:val="clear" w:color="auto" w:fill="auto"/>
        <w:tabs>
          <w:tab w:val="left" w:pos="1414"/>
          <w:tab w:val="right" w:leader="dot" w:pos="8736"/>
        </w:tabs>
        <w:bidi w:val="0"/>
        <w:spacing w:before="0" w:after="120" w:line="240" w:lineRule="auto"/>
        <w:ind w:left="0" w:right="0"/>
        <w:jc w:val="both"/>
      </w:pPr>
      <w:bookmarkStart w:id="24" w:name="bookmark24"/>
      <w:bookmarkEnd w:id="24"/>
      <w:r>
        <w:rPr>
          <w:rFonts w:ascii="Times New Roman" w:eastAsia="Times New Roman" w:hAnsi="Times New Roman" w:cs="Times New Roman"/>
          <w:color w:val="000000"/>
          <w:spacing w:val="0"/>
          <w:w w:val="100"/>
          <w:position w:val="0"/>
          <w:sz w:val="24"/>
          <w:szCs w:val="24"/>
          <w:lang w:val="en-US" w:eastAsia="en-US" w:bidi="en-US"/>
        </w:rPr>
        <w:t>Glass Fiber Reinforced Plastic Pipe</w:t>
        <w:tab/>
        <w:t>9</w:t>
      </w:r>
    </w:p>
    <w:p>
      <w:pPr>
        <w:pStyle w:val="Tableofcontents10"/>
        <w:keepNext w:val="0"/>
        <w:keepLines w:val="0"/>
        <w:widowControl w:val="0"/>
        <w:numPr>
          <w:ilvl w:val="1"/>
          <w:numId w:val="74"/>
        </w:numPr>
        <w:shd w:val="clear" w:color="auto" w:fill="auto"/>
        <w:tabs>
          <w:tab w:val="left" w:pos="1414"/>
          <w:tab w:val="right" w:leader="dot" w:pos="8736"/>
        </w:tabs>
        <w:bidi w:val="0"/>
        <w:spacing w:before="0" w:after="120" w:line="240" w:lineRule="auto"/>
        <w:ind w:left="0" w:right="0"/>
        <w:jc w:val="both"/>
      </w:pPr>
      <w:bookmarkStart w:id="25" w:name="bookmark25"/>
      <w:bookmarkEnd w:id="25"/>
      <w:r>
        <w:rPr>
          <w:rFonts w:ascii="Times New Roman" w:eastAsia="Times New Roman" w:hAnsi="Times New Roman" w:cs="Times New Roman"/>
          <w:color w:val="000000"/>
          <w:spacing w:val="0"/>
          <w:w w:val="100"/>
          <w:position w:val="0"/>
          <w:sz w:val="24"/>
          <w:szCs w:val="24"/>
          <w:lang w:val="en-US" w:eastAsia="en-US" w:bidi="en-US"/>
        </w:rPr>
        <w:t>Cylinder Concrete Pipe</w:t>
        <w:tab/>
        <w:t>9</w:t>
      </w:r>
    </w:p>
    <w:p>
      <w:pPr>
        <w:pStyle w:val="Tableofcontents10"/>
        <w:keepNext w:val="0"/>
        <w:keepLines w:val="0"/>
        <w:widowControl w:val="0"/>
        <w:numPr>
          <w:ilvl w:val="1"/>
          <w:numId w:val="74"/>
        </w:numPr>
        <w:shd w:val="clear" w:color="auto" w:fill="auto"/>
        <w:tabs>
          <w:tab w:val="left" w:pos="1414"/>
          <w:tab w:val="right" w:leader="dot" w:pos="8736"/>
        </w:tabs>
        <w:bidi w:val="0"/>
        <w:spacing w:before="0" w:after="120" w:line="240" w:lineRule="auto"/>
        <w:ind w:left="0" w:right="0"/>
        <w:jc w:val="both"/>
      </w:pPr>
      <w:bookmarkStart w:id="26" w:name="bookmark26"/>
      <w:bookmarkEnd w:id="26"/>
      <w:r>
        <w:rPr>
          <w:rFonts w:ascii="Times New Roman" w:eastAsia="Times New Roman" w:hAnsi="Times New Roman" w:cs="Times New Roman"/>
          <w:color w:val="000000"/>
          <w:spacing w:val="0"/>
          <w:w w:val="100"/>
          <w:position w:val="0"/>
          <w:sz w:val="24"/>
          <w:szCs w:val="24"/>
          <w:lang w:val="en-US" w:eastAsia="en-US" w:bidi="en-US"/>
        </w:rPr>
        <w:t>Rubber Ring</w:t>
        <w:tab/>
        <w:t>10</w:t>
      </w:r>
    </w:p>
    <w:p>
      <w:pPr>
        <w:pStyle w:val="Tableofcontents10"/>
        <w:keepNext w:val="0"/>
        <w:keepLines w:val="0"/>
        <w:widowControl w:val="0"/>
        <w:numPr>
          <w:ilvl w:val="1"/>
          <w:numId w:val="74"/>
        </w:numPr>
        <w:shd w:val="clear" w:color="auto" w:fill="auto"/>
        <w:tabs>
          <w:tab w:val="left" w:pos="1414"/>
          <w:tab w:val="right" w:leader="dot" w:pos="8736"/>
        </w:tabs>
        <w:bidi w:val="0"/>
        <w:spacing w:before="0" w:after="120" w:line="240" w:lineRule="auto"/>
        <w:ind w:left="0" w:right="0"/>
        <w:jc w:val="both"/>
      </w:pPr>
      <w:bookmarkStart w:id="27" w:name="bookmark27"/>
      <w:bookmarkEnd w:id="27"/>
      <w:r>
        <w:rPr>
          <w:rFonts w:ascii="Times New Roman" w:eastAsia="Times New Roman" w:hAnsi="Times New Roman" w:cs="Times New Roman"/>
          <w:color w:val="000000"/>
          <w:spacing w:val="0"/>
          <w:w w:val="100"/>
          <w:position w:val="0"/>
          <w:sz w:val="24"/>
          <w:szCs w:val="24"/>
          <w:lang w:val="en-US" w:eastAsia="en-US" w:bidi="en-US"/>
        </w:rPr>
        <w:t>Wood Washer</w:t>
        <w:tab/>
        <w:t>10</w:t>
      </w:r>
    </w:p>
    <w:p>
      <w:pPr>
        <w:pStyle w:val="Tableofcontents10"/>
        <w:keepNext w:val="0"/>
        <w:keepLines w:val="0"/>
        <w:widowControl w:val="0"/>
        <w:numPr>
          <w:ilvl w:val="0"/>
          <w:numId w:val="74"/>
        </w:numPr>
        <w:shd w:val="clear" w:color="auto" w:fill="auto"/>
        <w:tabs>
          <w:tab w:val="left" w:pos="766"/>
          <w:tab w:val="right" w:leader="dot" w:pos="8736"/>
        </w:tabs>
        <w:bidi w:val="0"/>
        <w:spacing w:before="0" w:after="180" w:line="240" w:lineRule="auto"/>
        <w:ind w:left="0" w:right="0" w:firstLine="460"/>
        <w:jc w:val="both"/>
      </w:pPr>
      <w:bookmarkStart w:id="28" w:name="bookmark28"/>
      <w:bookmarkEnd w:id="28"/>
      <w:r>
        <w:rPr>
          <w:rFonts w:ascii="Times New Roman" w:eastAsia="Times New Roman" w:hAnsi="Times New Roman" w:cs="Times New Roman"/>
          <w:color w:val="000000"/>
          <w:spacing w:val="0"/>
          <w:w w:val="100"/>
          <w:position w:val="0"/>
          <w:sz w:val="24"/>
          <w:szCs w:val="24"/>
          <w:lang w:val="en-US" w:eastAsia="en-US" w:bidi="en-US"/>
        </w:rPr>
        <w:t>Pipe Jacking Design</w:t>
        <w:tab/>
        <w:t>11</w:t>
      </w:r>
    </w:p>
    <w:p>
      <w:pPr>
        <w:pStyle w:val="Tableofcontents10"/>
        <w:keepNext w:val="0"/>
        <w:keepLines w:val="0"/>
        <w:widowControl w:val="0"/>
        <w:numPr>
          <w:ilvl w:val="1"/>
          <w:numId w:val="74"/>
        </w:numPr>
        <w:shd w:val="clear" w:color="auto" w:fill="auto"/>
        <w:tabs>
          <w:tab w:val="left" w:pos="1404"/>
          <w:tab w:val="right" w:leader="dot" w:pos="8736"/>
        </w:tabs>
        <w:bidi w:val="0"/>
        <w:spacing w:before="0" w:after="180" w:line="240" w:lineRule="auto"/>
        <w:ind w:left="0" w:right="0"/>
        <w:jc w:val="both"/>
      </w:pPr>
      <w:bookmarkStart w:id="29" w:name="bookmark29"/>
      <w:bookmarkEnd w:id="29"/>
      <w:r>
        <w:rPr>
          <w:rFonts w:ascii="Times New Roman" w:eastAsia="Times New Roman" w:hAnsi="Times New Roman" w:cs="Times New Roman"/>
          <w:color w:val="000000"/>
          <w:spacing w:val="0"/>
          <w:w w:val="100"/>
          <w:position w:val="0"/>
          <w:sz w:val="24"/>
          <w:szCs w:val="24"/>
          <w:lang w:val="en-US" w:eastAsia="en-US" w:bidi="en-US"/>
        </w:rPr>
        <w:t>Action on Jacking Pipe</w:t>
        <w:tab/>
        <w:t>11</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30" w:name="bookmark30"/>
      <w:bookmarkEnd w:id="30"/>
      <w:r>
        <w:rPr>
          <w:rFonts w:ascii="Times New Roman" w:eastAsia="Times New Roman" w:hAnsi="Times New Roman" w:cs="Times New Roman"/>
          <w:color w:val="000000"/>
          <w:spacing w:val="0"/>
          <w:w w:val="100"/>
          <w:position w:val="0"/>
          <w:sz w:val="24"/>
          <w:szCs w:val="24"/>
          <w:lang w:val="en-US" w:eastAsia="en-US" w:bidi="en-US"/>
        </w:rPr>
        <w:t>Representation Value of Action Effect</w:t>
        <w:tab/>
        <w:t>11</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31" w:name="bookmark31"/>
      <w:bookmarkEnd w:id="31"/>
      <w:r>
        <w:rPr>
          <w:rFonts w:ascii="Times New Roman" w:eastAsia="Times New Roman" w:hAnsi="Times New Roman" w:cs="Times New Roman"/>
          <w:color w:val="33383F"/>
          <w:spacing w:val="0"/>
          <w:w w:val="100"/>
          <w:position w:val="0"/>
          <w:sz w:val="24"/>
          <w:szCs w:val="24"/>
          <w:lang w:val="en-US" w:eastAsia="en-US" w:bidi="en-US"/>
        </w:rPr>
        <w:t xml:space="preserve">Structural </w:t>
      </w:r>
      <w:r>
        <w:rPr>
          <w:rFonts w:ascii="Times New Roman" w:eastAsia="Times New Roman" w:hAnsi="Times New Roman" w:cs="Times New Roman"/>
          <w:color w:val="000000"/>
          <w:spacing w:val="0"/>
          <w:w w:val="100"/>
          <w:position w:val="0"/>
          <w:sz w:val="24"/>
          <w:szCs w:val="24"/>
          <w:lang w:val="en-US" w:eastAsia="en-US" w:bidi="en-US"/>
        </w:rPr>
        <w:t>Form of Working Shaft</w:t>
        <w:tab/>
        <w:t>12</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32" w:name="bookmark32"/>
      <w:bookmarkEnd w:id="32"/>
      <w:r>
        <w:rPr>
          <w:rFonts w:ascii="Times New Roman" w:eastAsia="Times New Roman" w:hAnsi="Times New Roman" w:cs="Times New Roman"/>
          <w:color w:val="000000"/>
          <w:spacing w:val="0"/>
          <w:w w:val="100"/>
          <w:position w:val="0"/>
          <w:sz w:val="24"/>
          <w:szCs w:val="24"/>
          <w:lang w:val="en-US" w:eastAsia="en-US" w:bidi="en-US"/>
        </w:rPr>
        <w:t xml:space="preserve">Geometry Size </w:t>
      </w:r>
      <w:r>
        <w:rPr>
          <w:rFonts w:ascii="Times New Roman" w:eastAsia="Times New Roman" w:hAnsi="Times New Roman" w:cs="Times New Roman"/>
          <w:color w:val="33383F"/>
          <w:spacing w:val="0"/>
          <w:w w:val="100"/>
          <w:position w:val="0"/>
          <w:sz w:val="24"/>
          <w:szCs w:val="24"/>
          <w:lang w:val="en-US" w:eastAsia="en-US" w:bidi="en-US"/>
        </w:rPr>
        <w:t xml:space="preserve">of </w:t>
      </w:r>
      <w:r>
        <w:rPr>
          <w:rFonts w:ascii="Times New Roman" w:eastAsia="Times New Roman" w:hAnsi="Times New Roman" w:cs="Times New Roman"/>
          <w:color w:val="000000"/>
          <w:spacing w:val="0"/>
          <w:w w:val="100"/>
          <w:position w:val="0"/>
          <w:sz w:val="24"/>
          <w:szCs w:val="24"/>
          <w:lang w:val="en-US" w:eastAsia="en-US" w:bidi="en-US"/>
        </w:rPr>
        <w:t>Working Shaft</w:t>
        <w:tab/>
        <w:t>12</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33" w:name="bookmark33"/>
      <w:bookmarkEnd w:id="33"/>
      <w:r>
        <w:rPr>
          <w:rFonts w:ascii="Times New Roman" w:eastAsia="Times New Roman" w:hAnsi="Times New Roman" w:cs="Times New Roman"/>
          <w:color w:val="000000"/>
          <w:spacing w:val="0"/>
          <w:w w:val="100"/>
          <w:position w:val="0"/>
          <w:sz w:val="24"/>
          <w:szCs w:val="24"/>
          <w:lang w:val="en-US" w:eastAsia="en-US" w:bidi="en-US"/>
        </w:rPr>
        <w:t>Jacking Force Estimation</w:t>
        <w:tab/>
        <w:t>12</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34" w:name="bookmark34"/>
      <w:bookmarkEnd w:id="34"/>
      <w:r>
        <w:rPr>
          <w:rFonts w:ascii="Times New Roman" w:eastAsia="Times New Roman" w:hAnsi="Times New Roman" w:cs="Times New Roman"/>
          <w:color w:val="000000"/>
          <w:spacing w:val="0"/>
          <w:w w:val="100"/>
          <w:position w:val="0"/>
          <w:sz w:val="24"/>
          <w:szCs w:val="24"/>
          <w:lang w:val="en-US" w:eastAsia="en-US" w:bidi="en-US"/>
        </w:rPr>
        <w:t>Reaction Wall</w:t>
        <w:tab/>
        <w:t xml:space="preserve">  13</w:t>
      </w:r>
    </w:p>
    <w:p>
      <w:pPr>
        <w:pStyle w:val="Tableofcontents10"/>
        <w:keepNext w:val="0"/>
        <w:keepLines w:val="0"/>
        <w:widowControl w:val="0"/>
        <w:numPr>
          <w:ilvl w:val="0"/>
          <w:numId w:val="74"/>
        </w:numPr>
        <w:shd w:val="clear" w:color="auto" w:fill="auto"/>
        <w:tabs>
          <w:tab w:val="left" w:pos="766"/>
          <w:tab w:val="right" w:leader="dot" w:pos="8736"/>
        </w:tabs>
        <w:bidi w:val="0"/>
        <w:spacing w:before="0" w:after="180" w:line="240" w:lineRule="auto"/>
        <w:ind w:left="0" w:right="0" w:firstLine="460"/>
        <w:jc w:val="both"/>
      </w:pPr>
      <w:bookmarkStart w:id="35" w:name="bookmark35"/>
      <w:bookmarkEnd w:id="35"/>
      <w:r>
        <w:rPr>
          <w:rFonts w:ascii="Times New Roman" w:eastAsia="Times New Roman" w:hAnsi="Times New Roman" w:cs="Times New Roman"/>
          <w:color w:val="000000"/>
          <w:spacing w:val="0"/>
          <w:w w:val="100"/>
          <w:position w:val="0"/>
          <w:sz w:val="24"/>
          <w:szCs w:val="24"/>
          <w:lang w:val="en-US" w:eastAsia="en-US" w:bidi="en-US"/>
        </w:rPr>
        <w:t>Pipe Jacking Construction</w:t>
        <w:tab/>
        <w:t>15</w:t>
      </w:r>
    </w:p>
    <w:p>
      <w:pPr>
        <w:pStyle w:val="Tableofcontents10"/>
        <w:keepNext w:val="0"/>
        <w:keepLines w:val="0"/>
        <w:widowControl w:val="0"/>
        <w:numPr>
          <w:ilvl w:val="1"/>
          <w:numId w:val="74"/>
        </w:numPr>
        <w:shd w:val="clear" w:color="auto" w:fill="auto"/>
        <w:tabs>
          <w:tab w:val="left" w:pos="1399"/>
          <w:tab w:val="right" w:leader="dot" w:pos="8736"/>
        </w:tabs>
        <w:bidi w:val="0"/>
        <w:spacing w:before="0" w:after="180" w:line="240" w:lineRule="auto"/>
        <w:ind w:left="0" w:right="0"/>
        <w:jc w:val="both"/>
      </w:pPr>
      <w:bookmarkStart w:id="36" w:name="bookmark36"/>
      <w:bookmarkEnd w:id="36"/>
      <w:r>
        <w:rPr>
          <w:rFonts w:ascii="Times New Roman" w:eastAsia="Times New Roman" w:hAnsi="Times New Roman" w:cs="Times New Roman"/>
          <w:color w:val="000000"/>
          <w:spacing w:val="0"/>
          <w:w w:val="100"/>
          <w:position w:val="0"/>
          <w:sz w:val="24"/>
          <w:szCs w:val="24"/>
          <w:lang w:val="en-US" w:eastAsia="en-US" w:bidi="en-US"/>
        </w:rPr>
        <w:t>General Requirements</w:t>
        <w:tab/>
        <w:t>15</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37" w:name="bookmark37"/>
      <w:bookmarkEnd w:id="37"/>
      <w:r>
        <w:rPr>
          <w:rFonts w:ascii="Times New Roman" w:eastAsia="Times New Roman" w:hAnsi="Times New Roman" w:cs="Times New Roman"/>
          <w:color w:val="000000"/>
          <w:spacing w:val="0"/>
          <w:w w:val="100"/>
          <w:position w:val="0"/>
          <w:sz w:val="24"/>
          <w:szCs w:val="24"/>
          <w:lang w:val="en-US" w:eastAsia="en-US" w:bidi="en-US"/>
        </w:rPr>
        <w:t>Pipe Jacking Machine Selection</w:t>
        <w:tab/>
        <w:t>15</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38" w:name="bookmark38"/>
      <w:bookmarkEnd w:id="38"/>
      <w:r>
        <w:rPr>
          <w:rFonts w:ascii="Times New Roman" w:eastAsia="Times New Roman" w:hAnsi="Times New Roman" w:cs="Times New Roman"/>
          <w:color w:val="000000"/>
          <w:spacing w:val="0"/>
          <w:w w:val="100"/>
          <w:position w:val="0"/>
          <w:sz w:val="24"/>
          <w:szCs w:val="24"/>
          <w:lang w:val="en-US" w:eastAsia="en-US" w:bidi="en-US"/>
        </w:rPr>
        <w:t>Pipe Jacking Equipment Installation</w:t>
        <w:tab/>
        <w:t>16</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39" w:name="bookmark39"/>
      <w:bookmarkEnd w:id="39"/>
      <w:r>
        <w:rPr>
          <w:rFonts w:ascii="Times New Roman" w:eastAsia="Times New Roman" w:hAnsi="Times New Roman" w:cs="Times New Roman"/>
          <w:color w:val="000000"/>
          <w:spacing w:val="0"/>
          <w:w w:val="100"/>
          <w:position w:val="0"/>
          <w:sz w:val="24"/>
          <w:szCs w:val="24"/>
          <w:lang w:val="en-US" w:eastAsia="en-US" w:bidi="en-US"/>
        </w:rPr>
        <w:t>Thixotropic Mud</w:t>
        <w:tab/>
        <w:t>16</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40" w:name="bookmark40"/>
      <w:bookmarkEnd w:id="40"/>
      <w:r>
        <w:rPr>
          <w:rFonts w:ascii="Times New Roman" w:eastAsia="Times New Roman" w:hAnsi="Times New Roman" w:cs="Times New Roman"/>
          <w:color w:val="000000"/>
          <w:spacing w:val="0"/>
          <w:w w:val="100"/>
          <w:position w:val="0"/>
          <w:sz w:val="24"/>
          <w:szCs w:val="24"/>
          <w:lang w:val="en-US" w:eastAsia="en-US" w:bidi="en-US"/>
        </w:rPr>
        <w:t>Jacking and Correcting</w:t>
        <w:tab/>
        <w:t>17</w:t>
      </w:r>
    </w:p>
    <w:p>
      <w:pPr>
        <w:pStyle w:val="Tableofcontents10"/>
        <w:keepNext w:val="0"/>
        <w:keepLines w:val="0"/>
        <w:widowControl w:val="0"/>
        <w:numPr>
          <w:ilvl w:val="1"/>
          <w:numId w:val="74"/>
        </w:numPr>
        <w:shd w:val="clear" w:color="auto" w:fill="auto"/>
        <w:tabs>
          <w:tab w:val="left" w:pos="1423"/>
          <w:tab w:val="right" w:leader="dot" w:pos="8736"/>
        </w:tabs>
        <w:bidi w:val="0"/>
        <w:spacing w:before="0" w:after="180" w:line="240" w:lineRule="auto"/>
        <w:ind w:left="0" w:right="0"/>
        <w:jc w:val="both"/>
      </w:pPr>
      <w:bookmarkStart w:id="41" w:name="bookmark41"/>
      <w:bookmarkEnd w:id="41"/>
      <w:r>
        <w:rPr>
          <w:rFonts w:ascii="Times New Roman" w:eastAsia="Times New Roman" w:hAnsi="Times New Roman" w:cs="Times New Roman"/>
          <w:color w:val="000000"/>
          <w:spacing w:val="0"/>
          <w:w w:val="100"/>
          <w:position w:val="0"/>
          <w:sz w:val="24"/>
          <w:szCs w:val="24"/>
          <w:lang w:val="en-US" w:eastAsia="en-US" w:bidi="en-US"/>
        </w:rPr>
        <w:t>Intermediate Station</w:t>
        <w:tab/>
        <w:t>18</w:t>
      </w:r>
    </w:p>
    <w:p>
      <w:pPr>
        <w:pStyle w:val="Tableofcontents10"/>
        <w:keepNext w:val="0"/>
        <w:keepLines w:val="0"/>
        <w:widowControl w:val="0"/>
        <w:numPr>
          <w:ilvl w:val="1"/>
          <w:numId w:val="74"/>
        </w:numPr>
        <w:shd w:val="clear" w:color="auto" w:fill="auto"/>
        <w:tabs>
          <w:tab w:val="left" w:pos="1398"/>
          <w:tab w:val="right" w:leader="dot" w:pos="8723"/>
        </w:tabs>
        <w:bidi w:val="0"/>
        <w:spacing w:before="0" w:after="180" w:line="240" w:lineRule="auto"/>
        <w:ind w:left="0" w:right="0" w:firstLine="920"/>
        <w:jc w:val="both"/>
        <w:sectPr>
          <w:pgSz w:w="11900" w:h="16840"/>
          <w:pgMar w:top="1549" w:right="1660" w:bottom="1277" w:left="1311" w:header="1121" w:footer="849" w:gutter="0"/>
          <w:pgNumType w:start="6"/>
          <w:cols w:space="720"/>
          <w:noEndnote/>
          <w:rtlGutter w:val="0"/>
          <w:docGrid w:linePitch="360"/>
        </w:sectPr>
      </w:pPr>
      <w:bookmarkStart w:id="42" w:name="bookmark42"/>
      <w:bookmarkEnd w:id="42"/>
      <w:r>
        <w:rPr>
          <w:rFonts w:ascii="Times New Roman" w:eastAsia="Times New Roman" w:hAnsi="Times New Roman" w:cs="Times New Roman"/>
          <w:color w:val="000000"/>
          <w:spacing w:val="0"/>
          <w:w w:val="100"/>
          <w:position w:val="0"/>
          <w:sz w:val="24"/>
          <w:szCs w:val="24"/>
          <w:lang w:val="en-US" w:eastAsia="en-US" w:bidi="en-US"/>
        </w:rPr>
        <w:t>Measurement</w:t>
        <w:tab/>
        <w:t>19</w:t>
      </w:r>
    </w:p>
    <w:p>
      <w:pPr>
        <w:pStyle w:val="Tableofcontents10"/>
        <w:keepNext w:val="0"/>
        <w:keepLines w:val="0"/>
        <w:widowControl w:val="0"/>
        <w:numPr>
          <w:ilvl w:val="1"/>
          <w:numId w:val="5"/>
        </w:numPr>
        <w:shd w:val="clear" w:color="auto" w:fill="auto"/>
        <w:tabs>
          <w:tab w:val="left" w:pos="1398"/>
          <w:tab w:val="right" w:leader="dot" w:pos="8723"/>
        </w:tabs>
        <w:bidi w:val="0"/>
        <w:spacing w:before="0" w:after="180" w:line="240" w:lineRule="auto"/>
        <w:ind w:left="0" w:right="0" w:firstLine="920"/>
        <w:jc w:val="both"/>
      </w:pPr>
      <w:bookmarkStart w:id="43" w:name="bookmark43"/>
      <w:bookmarkEnd w:id="43"/>
      <w:r>
        <w:rPr>
          <w:rFonts w:ascii="Times New Roman" w:eastAsia="Times New Roman" w:hAnsi="Times New Roman" w:cs="Times New Roman"/>
          <w:color w:val="000000"/>
          <w:spacing w:val="0"/>
          <w:w w:val="100"/>
          <w:position w:val="0"/>
          <w:sz w:val="24"/>
          <w:szCs w:val="24"/>
          <w:lang w:val="en-US" w:eastAsia="en-US" w:bidi="en-US"/>
        </w:rPr>
        <w:t>Deslagging</w:t>
        <w:tab/>
        <w:t>19</w:t>
      </w:r>
    </w:p>
    <w:p>
      <w:pPr>
        <w:pStyle w:val="Tableofcontents10"/>
        <w:keepNext w:val="0"/>
        <w:keepLines w:val="0"/>
        <w:widowControl w:val="0"/>
        <w:numPr>
          <w:ilvl w:val="1"/>
          <w:numId w:val="5"/>
        </w:numPr>
        <w:shd w:val="clear" w:color="auto" w:fill="auto"/>
        <w:tabs>
          <w:tab w:val="left" w:pos="1398"/>
          <w:tab w:val="right" w:leader="dot" w:pos="8723"/>
        </w:tabs>
        <w:bidi w:val="0"/>
        <w:spacing w:before="0" w:after="180" w:line="240" w:lineRule="auto"/>
        <w:ind w:left="0" w:right="0" w:firstLine="920"/>
        <w:jc w:val="both"/>
      </w:pPr>
      <w:bookmarkStart w:id="44" w:name="bookmark44"/>
      <w:bookmarkEnd w:id="44"/>
      <w:r>
        <w:rPr>
          <w:rFonts w:ascii="Times New Roman" w:eastAsia="Times New Roman" w:hAnsi="Times New Roman" w:cs="Times New Roman"/>
          <w:color w:val="000000"/>
          <w:spacing w:val="0"/>
          <w:w w:val="100"/>
          <w:position w:val="0"/>
          <w:sz w:val="24"/>
          <w:szCs w:val="24"/>
          <w:lang w:val="en-US" w:eastAsia="en-US" w:bidi="en-US"/>
        </w:rPr>
        <w:t>Ventilation</w:t>
        <w:tab/>
        <w:t>19</w:t>
      </w:r>
    </w:p>
    <w:p>
      <w:pPr>
        <w:pStyle w:val="Tableofcontents10"/>
        <w:keepNext w:val="0"/>
        <w:keepLines w:val="0"/>
        <w:widowControl w:val="0"/>
        <w:numPr>
          <w:ilvl w:val="1"/>
          <w:numId w:val="5"/>
        </w:numPr>
        <w:shd w:val="clear" w:color="auto" w:fill="auto"/>
        <w:tabs>
          <w:tab w:val="left" w:pos="1518"/>
          <w:tab w:val="right" w:leader="dot" w:pos="8723"/>
        </w:tabs>
        <w:bidi w:val="0"/>
        <w:spacing w:before="0" w:after="180" w:line="240" w:lineRule="auto"/>
        <w:ind w:left="0" w:right="0" w:firstLine="920"/>
        <w:jc w:val="both"/>
      </w:pPr>
      <w:bookmarkStart w:id="45" w:name="bookmark45"/>
      <w:bookmarkEnd w:id="45"/>
      <w:r>
        <w:rPr>
          <w:rFonts w:ascii="Times New Roman" w:eastAsia="Times New Roman" w:hAnsi="Times New Roman" w:cs="Times New Roman"/>
          <w:color w:val="000000"/>
          <w:spacing w:val="0"/>
          <w:w w:val="100"/>
          <w:position w:val="0"/>
          <w:sz w:val="24"/>
          <w:szCs w:val="24"/>
          <w:lang w:val="en-US" w:eastAsia="en-US" w:bidi="en-US"/>
        </w:rPr>
        <w:t>Power Supply</w:t>
        <w:tab/>
        <w:t>20</w:t>
      </w:r>
    </w:p>
    <w:p>
      <w:pPr>
        <w:pStyle w:val="Tableofcontents10"/>
        <w:keepNext w:val="0"/>
        <w:keepLines w:val="0"/>
        <w:widowControl w:val="0"/>
        <w:numPr>
          <w:ilvl w:val="0"/>
          <w:numId w:val="5"/>
        </w:numPr>
        <w:shd w:val="clear" w:color="auto" w:fill="auto"/>
        <w:tabs>
          <w:tab w:val="left" w:pos="751"/>
          <w:tab w:val="right" w:leader="dot" w:pos="8723"/>
        </w:tabs>
        <w:bidi w:val="0"/>
        <w:spacing w:before="0" w:after="180" w:line="240" w:lineRule="auto"/>
        <w:ind w:left="0" w:right="0" w:firstLine="460"/>
        <w:jc w:val="both"/>
      </w:pPr>
      <w:bookmarkStart w:id="46" w:name="bookmark46"/>
      <w:bookmarkEnd w:id="46"/>
      <w:r>
        <w:rPr>
          <w:rFonts w:ascii="Times New Roman" w:eastAsia="Times New Roman" w:hAnsi="Times New Roman" w:cs="Times New Roman"/>
          <w:color w:val="000000"/>
          <w:spacing w:val="0"/>
          <w:w w:val="100"/>
          <w:position w:val="0"/>
          <w:sz w:val="24"/>
          <w:szCs w:val="24"/>
          <w:lang w:val="en-US" w:eastAsia="en-US" w:bidi="en-US"/>
        </w:rPr>
        <w:t>Pipe Jack Project Monitoring</w:t>
        <w:tab/>
        <w:t>21</w:t>
      </w:r>
    </w:p>
    <w:p>
      <w:pPr>
        <w:pStyle w:val="Tableofcontents10"/>
        <w:keepNext w:val="0"/>
        <w:keepLines w:val="0"/>
        <w:widowControl w:val="0"/>
        <w:numPr>
          <w:ilvl w:val="1"/>
          <w:numId w:val="5"/>
        </w:numPr>
        <w:shd w:val="clear" w:color="auto" w:fill="auto"/>
        <w:tabs>
          <w:tab w:val="left" w:pos="1374"/>
          <w:tab w:val="right" w:leader="dot" w:pos="8723"/>
        </w:tabs>
        <w:bidi w:val="0"/>
        <w:spacing w:before="0" w:after="180" w:line="240" w:lineRule="auto"/>
        <w:ind w:left="0" w:right="0" w:firstLine="920"/>
        <w:jc w:val="both"/>
      </w:pPr>
      <w:bookmarkStart w:id="47" w:name="bookmark47"/>
      <w:bookmarkEnd w:id="47"/>
      <w:r>
        <w:rPr>
          <w:rFonts w:ascii="Times New Roman" w:eastAsia="Times New Roman" w:hAnsi="Times New Roman" w:cs="Times New Roman"/>
          <w:color w:val="000000"/>
          <w:spacing w:val="0"/>
          <w:w w:val="100"/>
          <w:position w:val="0"/>
          <w:sz w:val="24"/>
          <w:szCs w:val="24"/>
          <w:lang w:val="en-US" w:eastAsia="en-US" w:bidi="en-US"/>
        </w:rPr>
        <w:t>General Requirements</w:t>
        <w:tab/>
        <w:t xml:space="preserve"> 21</w:t>
      </w:r>
    </w:p>
    <w:p>
      <w:pPr>
        <w:pStyle w:val="Tableofcontents10"/>
        <w:keepNext w:val="0"/>
        <w:keepLines w:val="0"/>
        <w:widowControl w:val="0"/>
        <w:numPr>
          <w:ilvl w:val="1"/>
          <w:numId w:val="5"/>
        </w:numPr>
        <w:shd w:val="clear" w:color="auto" w:fill="auto"/>
        <w:tabs>
          <w:tab w:val="left" w:pos="1394"/>
          <w:tab w:val="right" w:leader="dot" w:pos="8723"/>
        </w:tabs>
        <w:bidi w:val="0"/>
        <w:spacing w:before="0" w:after="180" w:line="240" w:lineRule="auto"/>
        <w:ind w:left="0" w:right="0" w:firstLine="920"/>
        <w:jc w:val="both"/>
      </w:pPr>
      <w:bookmarkStart w:id="48" w:name="bookmark48"/>
      <w:bookmarkEnd w:id="48"/>
      <w:r>
        <w:rPr>
          <w:rFonts w:ascii="Times New Roman" w:eastAsia="Times New Roman" w:hAnsi="Times New Roman" w:cs="Times New Roman"/>
          <w:color w:val="000000"/>
          <w:spacing w:val="0"/>
          <w:w w:val="100"/>
          <w:position w:val="0"/>
          <w:sz w:val="24"/>
          <w:szCs w:val="24"/>
          <w:lang w:val="en-US" w:eastAsia="en-US" w:bidi="en-US"/>
        </w:rPr>
        <w:t xml:space="preserve">Monitoring Items </w:t>
        <w:tab/>
        <w:t xml:space="preserve"> 21</w:t>
      </w:r>
    </w:p>
    <w:p>
      <w:pPr>
        <w:pStyle w:val="Tableofcontents10"/>
        <w:keepNext w:val="0"/>
        <w:keepLines w:val="0"/>
        <w:widowControl w:val="0"/>
        <w:numPr>
          <w:ilvl w:val="1"/>
          <w:numId w:val="5"/>
        </w:numPr>
        <w:shd w:val="clear" w:color="auto" w:fill="auto"/>
        <w:tabs>
          <w:tab w:val="left" w:pos="1394"/>
          <w:tab w:val="right" w:leader="dot" w:pos="8723"/>
        </w:tabs>
        <w:bidi w:val="0"/>
        <w:spacing w:before="0" w:after="180" w:line="240" w:lineRule="auto"/>
        <w:ind w:left="0" w:right="0" w:firstLine="920"/>
        <w:jc w:val="both"/>
      </w:pPr>
      <w:bookmarkStart w:id="49" w:name="bookmark49"/>
      <w:bookmarkEnd w:id="49"/>
      <w:r>
        <w:rPr>
          <w:rFonts w:ascii="Times New Roman" w:eastAsia="Times New Roman" w:hAnsi="Times New Roman" w:cs="Times New Roman"/>
          <w:color w:val="000000"/>
          <w:spacing w:val="0"/>
          <w:w w:val="100"/>
          <w:position w:val="0"/>
          <w:sz w:val="24"/>
          <w:szCs w:val="24"/>
          <w:lang w:val="en-US" w:eastAsia="en-US" w:bidi="en-US"/>
        </w:rPr>
        <w:t>Arrangement of Measuring Points</w:t>
        <w:tab/>
        <w:t>22</w:t>
      </w:r>
    </w:p>
    <w:p>
      <w:pPr>
        <w:pStyle w:val="Tableofcontents10"/>
        <w:keepNext w:val="0"/>
        <w:keepLines w:val="0"/>
        <w:widowControl w:val="0"/>
        <w:numPr>
          <w:ilvl w:val="1"/>
          <w:numId w:val="5"/>
        </w:numPr>
        <w:shd w:val="clear" w:color="auto" w:fill="auto"/>
        <w:tabs>
          <w:tab w:val="left" w:pos="1394"/>
          <w:tab w:val="center" w:pos="4107"/>
          <w:tab w:val="right" w:leader="dot" w:pos="8723"/>
        </w:tabs>
        <w:bidi w:val="0"/>
        <w:spacing w:before="0" w:after="180" w:line="240" w:lineRule="auto"/>
        <w:ind w:left="0" w:right="0" w:firstLine="920"/>
        <w:jc w:val="both"/>
      </w:pPr>
      <w:bookmarkStart w:id="50" w:name="bookmark50"/>
      <w:bookmarkEnd w:id="50"/>
      <w:r>
        <w:rPr>
          <w:rFonts w:ascii="Times New Roman" w:eastAsia="Times New Roman" w:hAnsi="Times New Roman" w:cs="Times New Roman"/>
          <w:color w:val="000000"/>
          <w:spacing w:val="0"/>
          <w:w w:val="100"/>
          <w:position w:val="0"/>
          <w:sz w:val="24"/>
          <w:szCs w:val="24"/>
          <w:lang w:val="en-US" w:eastAsia="en-US" w:bidi="en-US"/>
        </w:rPr>
        <w:t>Monitoring Frequency and</w:t>
        <w:tab/>
        <w:t>Alarm Value</w:t>
        <w:tab/>
        <w:t>22</w:t>
      </w:r>
    </w:p>
    <w:p>
      <w:pPr>
        <w:pStyle w:val="Tableofcontents10"/>
        <w:keepNext w:val="0"/>
        <w:keepLines w:val="0"/>
        <w:widowControl w:val="0"/>
        <w:numPr>
          <w:ilvl w:val="0"/>
          <w:numId w:val="5"/>
        </w:numPr>
        <w:shd w:val="clear" w:color="auto" w:fill="auto"/>
        <w:tabs>
          <w:tab w:val="left" w:pos="761"/>
          <w:tab w:val="right" w:leader="dot" w:pos="8723"/>
        </w:tabs>
        <w:bidi w:val="0"/>
        <w:spacing w:before="0" w:after="180" w:line="240" w:lineRule="auto"/>
        <w:ind w:left="0" w:right="0" w:firstLine="460"/>
        <w:jc w:val="both"/>
      </w:pPr>
      <w:bookmarkStart w:id="51" w:name="bookmark51"/>
      <w:bookmarkEnd w:id="51"/>
      <w:r>
        <w:rPr>
          <w:rFonts w:ascii="Times New Roman" w:eastAsia="Times New Roman" w:hAnsi="Times New Roman" w:cs="Times New Roman"/>
          <w:color w:val="000000"/>
          <w:spacing w:val="0"/>
          <w:w w:val="100"/>
          <w:position w:val="0"/>
          <w:sz w:val="24"/>
          <w:szCs w:val="24"/>
          <w:lang w:val="en-US" w:eastAsia="en-US" w:bidi="en-US"/>
        </w:rPr>
        <w:t xml:space="preserve">Safety and Environmental Protection </w:t>
        <w:tab/>
        <w:t xml:space="preserve"> 23</w:t>
      </w:r>
    </w:p>
    <w:p>
      <w:pPr>
        <w:pStyle w:val="Tableofcontents10"/>
        <w:keepNext w:val="0"/>
        <w:keepLines w:val="0"/>
        <w:widowControl w:val="0"/>
        <w:numPr>
          <w:ilvl w:val="0"/>
          <w:numId w:val="5"/>
        </w:numPr>
        <w:shd w:val="clear" w:color="auto" w:fill="auto"/>
        <w:tabs>
          <w:tab w:val="left" w:pos="862"/>
          <w:tab w:val="right" w:leader="dot" w:pos="8723"/>
        </w:tabs>
        <w:bidi w:val="0"/>
        <w:spacing w:before="0" w:after="180" w:line="240" w:lineRule="auto"/>
        <w:ind w:left="0" w:right="0" w:firstLine="460"/>
        <w:jc w:val="both"/>
      </w:pPr>
      <w:bookmarkStart w:id="52" w:name="bookmark52"/>
      <w:bookmarkEnd w:id="52"/>
      <w:r>
        <w:rPr>
          <w:rFonts w:ascii="Times New Roman" w:eastAsia="Times New Roman" w:hAnsi="Times New Roman" w:cs="Times New Roman"/>
          <w:color w:val="000000"/>
          <w:spacing w:val="0"/>
          <w:w w:val="100"/>
          <w:position w:val="0"/>
          <w:sz w:val="24"/>
          <w:szCs w:val="24"/>
          <w:lang w:val="en-US" w:eastAsia="en-US" w:bidi="en-US"/>
        </w:rPr>
        <w:t>Acceptance Standard</w:t>
        <w:tab/>
        <w:t xml:space="preserve"> 24</w:t>
      </w:r>
    </w:p>
    <w:p>
      <w:pPr>
        <w:pStyle w:val="Tableofcontents10"/>
        <w:keepNext w:val="0"/>
        <w:keepLines w:val="0"/>
        <w:widowControl w:val="0"/>
        <w:shd w:val="clear" w:color="auto" w:fill="auto"/>
        <w:tabs>
          <w:tab w:val="right" w:leader="dot" w:pos="8723"/>
        </w:tabs>
        <w:bidi w:val="0"/>
        <w:spacing w:before="0" w:after="180" w:line="240" w:lineRule="auto"/>
        <w:ind w:left="0" w:right="0" w:firstLine="460"/>
        <w:jc w:val="both"/>
      </w:pPr>
      <w:r>
        <w:rPr>
          <w:rFonts w:ascii="Times New Roman" w:eastAsia="Times New Roman" w:hAnsi="Times New Roman" w:cs="Times New Roman"/>
          <w:color w:val="000000"/>
          <w:spacing w:val="0"/>
          <w:w w:val="100"/>
          <w:position w:val="0"/>
          <w:sz w:val="24"/>
          <w:szCs w:val="24"/>
          <w:lang w:val="en-US" w:eastAsia="en-US" w:bidi="en-US"/>
        </w:rPr>
        <w:t>Explanation of Wording in This Specifications</w:t>
        <w:tab/>
        <w:t>26</w:t>
      </w:r>
    </w:p>
    <w:p>
      <w:pPr>
        <w:pStyle w:val="Tableofcontents10"/>
        <w:keepNext w:val="0"/>
        <w:keepLines w:val="0"/>
        <w:widowControl w:val="0"/>
        <w:shd w:val="clear" w:color="auto" w:fill="auto"/>
        <w:tabs>
          <w:tab w:val="right" w:leader="dot" w:pos="8723"/>
        </w:tabs>
        <w:bidi w:val="0"/>
        <w:spacing w:before="0" w:after="180" w:line="240" w:lineRule="auto"/>
        <w:ind w:left="0" w:right="0" w:firstLine="460"/>
        <w:jc w:val="both"/>
      </w:pPr>
      <w:r>
        <w:rPr>
          <w:rFonts w:ascii="Times New Roman" w:eastAsia="Times New Roman" w:hAnsi="Times New Roman" w:cs="Times New Roman"/>
          <w:color w:val="000000"/>
          <w:spacing w:val="0"/>
          <w:w w:val="100"/>
          <w:position w:val="0"/>
          <w:sz w:val="24"/>
          <w:szCs w:val="24"/>
          <w:lang w:val="en-US" w:eastAsia="en-US" w:bidi="en-US"/>
        </w:rPr>
        <w:t xml:space="preserve">List of Quoted Standards </w:t>
        <w:tab/>
        <w:t xml:space="preserve"> 27</w:t>
      </w:r>
    </w:p>
    <w:p>
      <w:pPr>
        <w:pStyle w:val="Tableofcontents10"/>
        <w:keepNext w:val="0"/>
        <w:keepLines w:val="0"/>
        <w:widowControl w:val="0"/>
        <w:shd w:val="clear" w:color="auto" w:fill="auto"/>
        <w:tabs>
          <w:tab w:val="right" w:leader="dot" w:pos="8723"/>
        </w:tabs>
        <w:bidi w:val="0"/>
        <w:spacing w:before="0" w:after="240" w:line="240" w:lineRule="auto"/>
        <w:ind w:left="0" w:right="0" w:firstLine="460"/>
        <w:jc w:val="both"/>
      </w:pPr>
      <w:r>
        <w:rPr>
          <w:rFonts w:ascii="Times New Roman" w:eastAsia="Times New Roman" w:hAnsi="Times New Roman" w:cs="Times New Roman"/>
          <w:color w:val="000000"/>
          <w:spacing w:val="0"/>
          <w:w w:val="100"/>
          <w:position w:val="0"/>
          <w:sz w:val="24"/>
          <w:szCs w:val="24"/>
          <w:lang w:val="en-US" w:eastAsia="en-US" w:bidi="en-US"/>
        </w:rPr>
        <w:t xml:space="preserve">Explanation of Provisions </w:t>
        <w:tab/>
        <w:t xml:space="preserve"> 28</w:t>
      </w:r>
    </w:p>
    <w:p>
      <w:pPr>
        <w:pStyle w:val="Tableofcontents10"/>
        <w:keepNext w:val="0"/>
        <w:keepLines w:val="0"/>
        <w:widowControl w:val="0"/>
        <w:shd w:val="clear" w:color="auto" w:fill="auto"/>
        <w:tabs>
          <w:tab w:val="left" w:leader="dot" w:pos="8318"/>
        </w:tabs>
        <w:bidi w:val="0"/>
        <w:spacing w:before="0" w:after="240" w:line="240" w:lineRule="auto"/>
        <w:ind w:left="0" w:right="0" w:firstLine="460"/>
        <w:jc w:val="both"/>
        <w:rPr>
          <w:sz w:val="32"/>
          <w:szCs w:val="32"/>
        </w:rPr>
      </w:pPr>
      <w:r>
        <w:rPr>
          <w:rFonts w:ascii="Times New Roman" w:eastAsia="Times New Roman" w:hAnsi="Times New Roman" w:cs="Times New Roman"/>
          <w:color w:val="000000"/>
          <w:spacing w:val="0"/>
          <w:w w:val="100"/>
          <w:position w:val="0"/>
          <w:sz w:val="32"/>
          <w:szCs w:val="32"/>
          <w:lang w:val="en-US" w:eastAsia="en-US" w:bidi="en-US"/>
        </w:rPr>
        <w:t>1</w:t>
      </w:r>
      <w:r>
        <w:rPr>
          <w:color w:val="000000"/>
          <w:spacing w:val="0"/>
          <w:w w:val="100"/>
          <w:position w:val="0"/>
          <w:sz w:val="32"/>
          <w:szCs w:val="32"/>
          <w:lang w:val="zh-TW" w:eastAsia="zh-TW" w:bidi="zh-TW"/>
        </w:rPr>
        <w:t>总则</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en-US" w:eastAsia="en-US" w:bidi="en-US"/>
        </w:rPr>
        <w:t>1</w:t>
      </w:r>
    </w:p>
    <w:p>
      <w:pPr>
        <w:pStyle w:val="Tableofcontents10"/>
        <w:keepNext w:val="0"/>
        <w:keepLines w:val="0"/>
        <w:widowControl w:val="0"/>
        <w:shd w:val="clear" w:color="auto" w:fill="auto"/>
        <w:tabs>
          <w:tab w:val="right" w:leader="dot" w:pos="8723"/>
        </w:tabs>
        <w:bidi w:val="0"/>
        <w:spacing w:before="0" w:after="240" w:line="240" w:lineRule="auto"/>
        <w:ind w:left="0" w:right="0" w:firstLine="460"/>
        <w:jc w:val="both"/>
        <w:rPr>
          <w:sz w:val="32"/>
          <w:szCs w:val="32"/>
        </w:rPr>
      </w:pPr>
      <w:r>
        <w:rPr>
          <w:rFonts w:ascii="Times New Roman" w:eastAsia="Times New Roman" w:hAnsi="Times New Roman" w:cs="Times New Roman"/>
          <w:color w:val="000000"/>
          <w:spacing w:val="0"/>
          <w:w w:val="100"/>
          <w:position w:val="0"/>
          <w:sz w:val="32"/>
          <w:szCs w:val="32"/>
          <w:lang w:val="en-US" w:eastAsia="en-US" w:bidi="en-US"/>
        </w:rPr>
        <w:t>2</w:t>
      </w:r>
      <w:r>
        <w:rPr>
          <w:color w:val="000000"/>
          <w:spacing w:val="0"/>
          <w:w w:val="100"/>
          <w:position w:val="0"/>
          <w:sz w:val="32"/>
          <w:szCs w:val="32"/>
          <w:lang w:val="zh-TW" w:eastAsia="zh-TW" w:bidi="zh-TW"/>
        </w:rPr>
        <w:t>术语</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2</w:t>
      </w:r>
    </w:p>
    <w:p>
      <w:pPr>
        <w:pStyle w:val="Tableofcontents10"/>
        <w:keepNext w:val="0"/>
        <w:keepLines w:val="0"/>
        <w:widowControl w:val="0"/>
        <w:shd w:val="clear" w:color="auto" w:fill="auto"/>
        <w:tabs>
          <w:tab w:val="right" w:leader="dot" w:pos="8723"/>
        </w:tabs>
        <w:bidi w:val="0"/>
        <w:spacing w:before="0" w:after="240" w:line="240" w:lineRule="auto"/>
        <w:ind w:left="0" w:right="0" w:firstLine="460"/>
        <w:jc w:val="both"/>
        <w:rPr>
          <w:sz w:val="32"/>
          <w:szCs w:val="32"/>
        </w:rPr>
      </w:pPr>
      <w:r>
        <w:rPr>
          <w:rFonts w:ascii="Times New Roman" w:eastAsia="Times New Roman" w:hAnsi="Times New Roman" w:cs="Times New Roman"/>
          <w:color w:val="000000"/>
          <w:spacing w:val="0"/>
          <w:w w:val="100"/>
          <w:position w:val="0"/>
          <w:sz w:val="32"/>
          <w:szCs w:val="32"/>
          <w:lang w:val="zh-TW" w:eastAsia="zh-TW" w:bidi="zh-TW"/>
        </w:rPr>
        <w:t>3</w:t>
      </w:r>
      <w:r>
        <w:rPr>
          <w:color w:val="000000"/>
          <w:spacing w:val="0"/>
          <w:w w:val="100"/>
          <w:position w:val="0"/>
          <w:sz w:val="32"/>
          <w:szCs w:val="32"/>
          <w:lang w:val="zh-TW" w:eastAsia="zh-TW" w:bidi="zh-TW"/>
        </w:rPr>
        <w:t>基本规定</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3</w:t>
      </w:r>
    </w:p>
    <w:p>
      <w:pPr>
        <w:pStyle w:val="Tableofcontents10"/>
        <w:keepNext w:val="0"/>
        <w:keepLines w:val="0"/>
        <w:widowControl w:val="0"/>
        <w:shd w:val="clear" w:color="auto" w:fill="auto"/>
        <w:tabs>
          <w:tab w:val="right" w:leader="dot" w:pos="8723"/>
        </w:tabs>
        <w:bidi w:val="0"/>
        <w:spacing w:before="0" w:after="100" w:line="240" w:lineRule="auto"/>
        <w:ind w:left="0" w:right="0" w:firstLine="460"/>
        <w:jc w:val="both"/>
        <w:rPr>
          <w:sz w:val="32"/>
          <w:szCs w:val="32"/>
        </w:rPr>
      </w:pPr>
      <w:r>
        <w:rPr>
          <w:rFonts w:ascii="Times New Roman" w:eastAsia="Times New Roman" w:hAnsi="Times New Roman" w:cs="Times New Roman"/>
          <w:color w:val="000000"/>
          <w:spacing w:val="0"/>
          <w:w w:val="100"/>
          <w:position w:val="0"/>
          <w:sz w:val="32"/>
          <w:szCs w:val="32"/>
          <w:lang w:val="zh-TW" w:eastAsia="zh-TW" w:bidi="zh-TW"/>
        </w:rPr>
        <w:t>4</w:t>
      </w:r>
      <w:r>
        <w:rPr>
          <w:color w:val="000000"/>
          <w:spacing w:val="0"/>
          <w:w w:val="100"/>
          <w:position w:val="0"/>
          <w:sz w:val="32"/>
          <w:szCs w:val="32"/>
          <w:lang w:val="zh-TW" w:eastAsia="zh-TW" w:bidi="zh-TW"/>
        </w:rPr>
        <w:t>顶管工程勘察</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4</w:t>
      </w:r>
    </w:p>
    <w:p>
      <w:pPr>
        <w:pStyle w:val="Tableofcontents10"/>
        <w:keepNext w:val="0"/>
        <w:keepLines w:val="0"/>
        <w:widowControl w:val="0"/>
        <w:numPr>
          <w:ilvl w:val="0"/>
          <w:numId w:val="6"/>
        </w:numPr>
        <w:shd w:val="clear" w:color="auto" w:fill="auto"/>
        <w:tabs>
          <w:tab w:val="left" w:pos="1384"/>
          <w:tab w:val="right" w:leader="dot" w:pos="8723"/>
        </w:tabs>
        <w:bidi w:val="0"/>
        <w:spacing w:before="0" w:after="100" w:line="240" w:lineRule="auto"/>
        <w:ind w:left="0" w:right="0" w:firstLine="920"/>
        <w:jc w:val="both"/>
      </w:pPr>
      <w:bookmarkStart w:id="53" w:name="bookmark53"/>
      <w:bookmarkEnd w:id="53"/>
      <w:r>
        <w:rPr>
          <w:color w:val="000000"/>
          <w:spacing w:val="0"/>
          <w:w w:val="100"/>
          <w:position w:val="0"/>
          <w:sz w:val="24"/>
          <w:szCs w:val="24"/>
          <w:lang w:val="zh-TW" w:eastAsia="zh-TW" w:bidi="zh-TW"/>
        </w:rPr>
        <w:t>一般姑定</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4</w:t>
      </w:r>
    </w:p>
    <w:p>
      <w:pPr>
        <w:pStyle w:val="Tableofcontents10"/>
        <w:keepNext w:val="0"/>
        <w:keepLines w:val="0"/>
        <w:widowControl w:val="0"/>
        <w:shd w:val="clear" w:color="auto" w:fill="auto"/>
        <w:tabs>
          <w:tab w:val="right" w:leader="dot" w:pos="8723"/>
        </w:tabs>
        <w:bidi w:val="0"/>
        <w:spacing w:before="0" w:after="100" w:line="240" w:lineRule="auto"/>
        <w:ind w:left="0" w:right="0" w:firstLine="920"/>
        <w:jc w:val="both"/>
      </w:pPr>
      <w:r>
        <w:rPr>
          <w:rFonts w:ascii="Times New Roman" w:eastAsia="Times New Roman" w:hAnsi="Times New Roman" w:cs="Times New Roman"/>
          <w:color w:val="000000"/>
          <w:spacing w:val="0"/>
          <w:w w:val="100"/>
          <w:position w:val="0"/>
          <w:sz w:val="24"/>
          <w:szCs w:val="24"/>
          <w:lang w:val="en-US" w:eastAsia="en-US" w:bidi="en-US"/>
        </w:rPr>
        <w:t>4.2</w:t>
      </w:r>
      <w:r>
        <w:rPr>
          <w:color w:val="000000"/>
          <w:spacing w:val="0"/>
          <w:w w:val="100"/>
          <w:position w:val="0"/>
          <w:sz w:val="24"/>
          <w:szCs w:val="24"/>
          <w:lang w:val="zh-TW" w:eastAsia="zh-TW" w:bidi="zh-TW"/>
        </w:rPr>
        <w:t>布孔要求</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4</w:t>
      </w:r>
    </w:p>
    <w:p>
      <w:pPr>
        <w:pStyle w:val="Tableofcontents10"/>
        <w:keepNext w:val="0"/>
        <w:keepLines w:val="0"/>
        <w:widowControl w:val="0"/>
        <w:shd w:val="clear" w:color="auto" w:fill="auto"/>
        <w:tabs>
          <w:tab w:val="right" w:leader="dot" w:pos="3776"/>
          <w:tab w:val="right" w:leader="dot" w:pos="8723"/>
        </w:tabs>
        <w:bidi w:val="0"/>
        <w:spacing w:before="0" w:after="180" w:line="240" w:lineRule="auto"/>
        <w:ind w:left="0" w:right="0" w:firstLine="920"/>
        <w:jc w:val="both"/>
      </w:pPr>
      <w:r>
        <w:rPr>
          <w:rFonts w:ascii="Times New Roman" w:eastAsia="Times New Roman" w:hAnsi="Times New Roman" w:cs="Times New Roman"/>
          <w:color w:val="000000"/>
          <w:spacing w:val="0"/>
          <w:w w:val="100"/>
          <w:position w:val="0"/>
          <w:sz w:val="24"/>
          <w:szCs w:val="24"/>
          <w:lang w:val="en-US" w:eastAsia="en-US" w:bidi="en-US"/>
        </w:rPr>
        <w:t>4.3</w:t>
      </w:r>
      <w:r>
        <w:rPr>
          <w:color w:val="000000"/>
          <w:spacing w:val="0"/>
          <w:w w:val="100"/>
          <w:position w:val="0"/>
          <w:sz w:val="24"/>
          <w:szCs w:val="24"/>
          <w:lang w:val="zh-TW" w:eastAsia="zh-TW" w:bidi="zh-TW"/>
        </w:rPr>
        <w:t>勘察报告</w:t>
      </w:r>
      <w:r>
        <w:rPr>
          <w:color w:val="000000"/>
          <w:spacing w:val="0"/>
          <w:w w:val="100"/>
          <w:position w:val="0"/>
          <w:sz w:val="24"/>
          <w:szCs w:val="24"/>
          <w:lang w:val="en-US" w:eastAsia="en-US" w:bidi="en-US"/>
        </w:rPr>
        <w:tab/>
      </w:r>
      <w:r>
        <w:rPr>
          <w:color w:val="000000"/>
          <w:spacing w:val="0"/>
          <w:w w:val="100"/>
          <w:position w:val="0"/>
          <w:sz w:val="24"/>
          <w:szCs w:val="24"/>
          <w:lang w:val="zh-TW" w:eastAsia="zh-TW" w:bidi="zh-TW"/>
        </w:rPr>
        <w:t>:</w:t>
      </w:r>
      <w:r>
        <w:rPr>
          <w:rFonts w:ascii="Times New Roman" w:eastAsia="Times New Roman" w:hAnsi="Times New Roman" w:cs="Times New Roman"/>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5</w:t>
      </w:r>
    </w:p>
    <w:p>
      <w:pPr>
        <w:pStyle w:val="Tableofcontents10"/>
        <w:keepNext w:val="0"/>
        <w:keepLines w:val="0"/>
        <w:widowControl w:val="0"/>
        <w:shd w:val="clear" w:color="auto" w:fill="auto"/>
        <w:tabs>
          <w:tab w:val="right" w:leader="dot" w:pos="8723"/>
        </w:tabs>
        <w:bidi w:val="0"/>
        <w:spacing w:before="0" w:after="180" w:line="240" w:lineRule="auto"/>
        <w:ind w:left="0" w:right="0" w:firstLine="460"/>
        <w:jc w:val="both"/>
        <w:rPr>
          <w:sz w:val="32"/>
          <w:szCs w:val="32"/>
        </w:rPr>
      </w:pPr>
      <w:r>
        <w:rPr>
          <w:rFonts w:ascii="Times New Roman" w:eastAsia="Times New Roman" w:hAnsi="Times New Roman" w:cs="Times New Roman"/>
          <w:color w:val="000000"/>
          <w:spacing w:val="0"/>
          <w:w w:val="100"/>
          <w:position w:val="0"/>
          <w:sz w:val="32"/>
          <w:szCs w:val="32"/>
          <w:lang w:val="zh-TW" w:eastAsia="zh-TW" w:bidi="zh-TW"/>
        </w:rPr>
        <w:t>5</w:t>
      </w:r>
      <w:r>
        <w:rPr>
          <w:color w:val="000000"/>
          <w:spacing w:val="0"/>
          <w:w w:val="100"/>
          <w:position w:val="0"/>
          <w:sz w:val="32"/>
          <w:szCs w:val="32"/>
          <w:lang w:val="zh-TW" w:eastAsia="zh-TW" w:bidi="zh-TW"/>
        </w:rPr>
        <w:t>管材与接头</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7</w:t>
      </w:r>
    </w:p>
    <w:p>
      <w:pPr>
        <w:pStyle w:val="Tableofcontents10"/>
        <w:keepNext w:val="0"/>
        <w:keepLines w:val="0"/>
        <w:widowControl w:val="0"/>
        <w:numPr>
          <w:ilvl w:val="0"/>
          <w:numId w:val="7"/>
        </w:numPr>
        <w:shd w:val="clear" w:color="auto" w:fill="auto"/>
        <w:tabs>
          <w:tab w:val="left" w:pos="1384"/>
          <w:tab w:val="left" w:leader="dot" w:pos="5718"/>
          <w:tab w:val="right" w:leader="dot" w:pos="8723"/>
        </w:tabs>
        <w:bidi w:val="0"/>
        <w:spacing w:before="0" w:after="0" w:line="240" w:lineRule="auto"/>
        <w:ind w:left="0" w:right="0" w:firstLine="920"/>
        <w:jc w:val="both"/>
      </w:pPr>
      <w:bookmarkStart w:id="54" w:name="bookmark54"/>
      <w:bookmarkEnd w:id="54"/>
      <w:r>
        <w:rPr>
          <w:color w:val="000000"/>
          <w:spacing w:val="0"/>
          <w:w w:val="100"/>
          <w:position w:val="0"/>
          <w:sz w:val="24"/>
          <w:szCs w:val="24"/>
          <w:lang w:val="zh-TW" w:eastAsia="zh-TW" w:bidi="zh-TW"/>
        </w:rPr>
        <w:t>一般规定</w:t>
      </w:r>
      <w:r>
        <w:rPr>
          <w:color w:val="000000"/>
          <w:spacing w:val="0"/>
          <w:w w:val="100"/>
          <w:position w:val="0"/>
          <w:sz w:val="24"/>
          <w:szCs w:val="24"/>
          <w:lang w:val="en-US" w:eastAsia="en-US" w:bidi="en-US"/>
        </w:rPr>
        <w:tab/>
        <w:t>•.</w:t>
        <w:tab/>
      </w:r>
      <w:r>
        <w:rPr>
          <w:rFonts w:ascii="Times New Roman" w:eastAsia="Times New Roman" w:hAnsi="Times New Roman" w:cs="Times New Roman"/>
          <w:color w:val="000000"/>
          <w:spacing w:val="0"/>
          <w:w w:val="100"/>
          <w:position w:val="0"/>
          <w:sz w:val="24"/>
          <w:szCs w:val="24"/>
          <w:lang w:val="zh-TW" w:eastAsia="zh-TW" w:bidi="zh-TW"/>
        </w:rPr>
        <w:t>7</w:t>
      </w:r>
    </w:p>
    <w:p>
      <w:pPr>
        <w:pStyle w:val="Tableofcontents10"/>
        <w:keepNext w:val="0"/>
        <w:keepLines w:val="0"/>
        <w:widowControl w:val="0"/>
        <w:shd w:val="clear" w:color="auto" w:fill="auto"/>
        <w:tabs>
          <w:tab w:val="left" w:leader="dot" w:pos="5718"/>
          <w:tab w:val="right" w:leader="dot" w:pos="8723"/>
        </w:tabs>
        <w:bidi w:val="0"/>
        <w:spacing w:before="0" w:after="100" w:line="240" w:lineRule="auto"/>
        <w:ind w:left="0" w:right="0" w:firstLine="920"/>
        <w:jc w:val="both"/>
      </w:pPr>
      <w:r>
        <w:rPr>
          <w:rFonts w:ascii="Times New Roman" w:eastAsia="Times New Roman" w:hAnsi="Times New Roman" w:cs="Times New Roman"/>
          <w:color w:val="000000"/>
          <w:spacing w:val="0"/>
          <w:w w:val="100"/>
          <w:position w:val="0"/>
          <w:sz w:val="24"/>
          <w:szCs w:val="24"/>
          <w:lang w:val="en-US" w:eastAsia="en-US" w:bidi="en-US"/>
        </w:rPr>
        <w:t>5.2</w:t>
      </w:r>
      <w:r>
        <w:rPr>
          <w:color w:val="000000"/>
          <w:spacing w:val="0"/>
          <w:w w:val="100"/>
          <w:position w:val="0"/>
          <w:sz w:val="24"/>
          <w:szCs w:val="24"/>
          <w:lang w:val="zh-TW" w:eastAsia="zh-TW" w:bidi="zh-TW"/>
        </w:rPr>
        <w:t>钢筋混凝土管</w:t>
      </w:r>
      <w:r>
        <w:rPr>
          <w:color w:val="000000"/>
          <w:spacing w:val="0"/>
          <w:w w:val="100"/>
          <w:position w:val="0"/>
          <w:sz w:val="24"/>
          <w:szCs w:val="24"/>
          <w:lang w:val="en-US" w:eastAsia="en-US" w:bidi="en-US"/>
        </w:rPr>
        <w:tab/>
      </w:r>
      <w:r>
        <w:rPr>
          <w:rFonts w:ascii="Times New Roman" w:eastAsia="Times New Roman" w:hAnsi="Times New Roman" w:cs="Times New Roman"/>
          <w:i/>
          <w:iCs/>
          <w:color w:val="A2B3CB"/>
          <w:spacing w:val="0"/>
          <w:w w:val="100"/>
          <w:position w:val="0"/>
          <w:sz w:val="42"/>
          <w:szCs w:val="42"/>
          <w:lang w:val="en-US" w:eastAsia="en-US" w:bidi="en-US"/>
        </w:rPr>
        <w:t>'</w:t>
      </w:r>
      <w:r>
        <w:rPr>
          <w:i/>
          <w:iCs/>
          <w:color w:val="A2B3CB"/>
          <w:spacing w:val="0"/>
          <w:w w:val="100"/>
          <w:position w:val="0"/>
          <w:sz w:val="44"/>
          <w:szCs w:val="44"/>
          <w:lang w:val="en-US" w:eastAsia="en-US" w:bidi="en-US"/>
        </w:rPr>
        <w:t>：</w:t>
      </w:r>
      <w:r>
        <w:rPr>
          <w:rFonts w:ascii="Times New Roman" w:eastAsia="Times New Roman" w:hAnsi="Times New Roman" w:cs="Times New Roman"/>
          <w:i/>
          <w:iCs/>
          <w:color w:val="A2B3CB"/>
          <w:spacing w:val="0"/>
          <w:w w:val="100"/>
          <w:position w:val="0"/>
          <w:sz w:val="42"/>
          <w:szCs w:val="42"/>
          <w:lang w:val="en-US" w:eastAsia="en-US" w:bidi="en-US"/>
        </w:rPr>
        <w:t>.</w:t>
      </w:r>
      <w:r>
        <w:rPr>
          <w:i/>
          <w:iCs/>
          <w:color w:val="A2B3CB"/>
          <w:spacing w:val="0"/>
          <w:w w:val="100"/>
          <w:position w:val="0"/>
          <w:sz w:val="44"/>
          <w:szCs w:val="44"/>
          <w:lang w:val="en-US" w:eastAsia="en-US" w:bidi="en-US"/>
        </w:rPr>
        <w:t>：</w:t>
      </w:r>
      <w:r>
        <w:rPr>
          <w:rFonts w:ascii="Times New Roman" w:eastAsia="Times New Roman" w:hAnsi="Times New Roman" w:cs="Times New Roman"/>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7</w:t>
      </w:r>
    </w:p>
    <w:p>
      <w:pPr>
        <w:pStyle w:val="Tableofcontents10"/>
        <w:keepNext w:val="0"/>
        <w:keepLines w:val="0"/>
        <w:widowControl w:val="0"/>
        <w:shd w:val="clear" w:color="auto" w:fill="auto"/>
        <w:tabs>
          <w:tab w:val="right" w:leader="dot" w:pos="8723"/>
        </w:tabs>
        <w:bidi w:val="0"/>
        <w:spacing w:before="0" w:after="0" w:line="240" w:lineRule="auto"/>
        <w:ind w:left="0" w:right="0" w:firstLine="920"/>
        <w:jc w:val="both"/>
      </w:pPr>
      <w:r>
        <w:rPr>
          <w:rFonts w:ascii="Times New Roman" w:eastAsia="Times New Roman" w:hAnsi="Times New Roman" w:cs="Times New Roman"/>
          <w:color w:val="000000"/>
          <w:spacing w:val="0"/>
          <w:w w:val="100"/>
          <w:position w:val="0"/>
          <w:sz w:val="24"/>
          <w:szCs w:val="24"/>
          <w:lang w:val="en-US" w:eastAsia="en-US" w:bidi="en-US"/>
        </w:rPr>
        <w:t>5.3</w:t>
      </w:r>
      <w:r>
        <w:rPr>
          <w:color w:val="000000"/>
          <w:spacing w:val="0"/>
          <w:w w:val="100"/>
          <w:position w:val="0"/>
          <w:sz w:val="24"/>
          <w:szCs w:val="24"/>
          <w:lang w:val="zh-TW" w:eastAsia="zh-TW" w:bidi="zh-TW"/>
        </w:rPr>
        <w:t>钢管</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8</w:t>
      </w:r>
    </w:p>
    <w:p>
      <w:pPr>
        <w:pStyle w:val="Tableofcontents10"/>
        <w:keepNext w:val="0"/>
        <w:keepLines w:val="0"/>
        <w:widowControl w:val="0"/>
        <w:shd w:val="clear" w:color="auto" w:fill="auto"/>
        <w:tabs>
          <w:tab w:val="left" w:leader="dot" w:pos="7006"/>
          <w:tab w:val="right" w:leader="dot" w:pos="8723"/>
        </w:tabs>
        <w:bidi w:val="0"/>
        <w:spacing w:before="0" w:after="100" w:line="240" w:lineRule="auto"/>
        <w:ind w:left="0" w:right="0" w:firstLine="920"/>
        <w:jc w:val="both"/>
      </w:pPr>
      <w:r>
        <w:rPr>
          <w:rFonts w:ascii="Times New Roman" w:eastAsia="Times New Roman" w:hAnsi="Times New Roman" w:cs="Times New Roman"/>
          <w:color w:val="000000"/>
          <w:spacing w:val="0"/>
          <w:w w:val="100"/>
          <w:position w:val="0"/>
          <w:sz w:val="24"/>
          <w:szCs w:val="24"/>
          <w:lang w:val="en-US" w:eastAsia="en-US" w:bidi="en-US"/>
        </w:rPr>
        <w:t>5.4</w:t>
      </w:r>
      <w:r>
        <w:rPr>
          <w:color w:val="000000"/>
          <w:spacing w:val="0"/>
          <w:w w:val="100"/>
          <w:position w:val="0"/>
          <w:sz w:val="24"/>
          <w:szCs w:val="24"/>
          <w:lang w:val="zh-TW" w:eastAsia="zh-TW" w:bidi="zh-TW"/>
        </w:rPr>
        <w:t>玻璃纤维增强塑料顶管</w:t>
      </w:r>
      <w:r>
        <w:rPr>
          <w:color w:val="000000"/>
          <w:spacing w:val="0"/>
          <w:w w:val="100"/>
          <w:position w:val="0"/>
          <w:sz w:val="24"/>
          <w:szCs w:val="24"/>
          <w:lang w:val="en-US" w:eastAsia="en-US" w:bidi="en-US"/>
        </w:rPr>
        <w:tab/>
        <w:t>'........</w:t>
        <w:tab/>
      </w:r>
      <w:r>
        <w:rPr>
          <w:rFonts w:ascii="Times New Roman" w:eastAsia="Times New Roman" w:hAnsi="Times New Roman" w:cs="Times New Roman"/>
          <w:color w:val="000000"/>
          <w:spacing w:val="0"/>
          <w:w w:val="100"/>
          <w:position w:val="0"/>
          <w:sz w:val="24"/>
          <w:szCs w:val="24"/>
          <w:lang w:val="zh-TW" w:eastAsia="zh-TW" w:bidi="zh-TW"/>
        </w:rPr>
        <w:t>9</w:t>
      </w:r>
    </w:p>
    <w:p>
      <w:pPr>
        <w:pStyle w:val="Tableofcontents10"/>
        <w:keepNext w:val="0"/>
        <w:keepLines w:val="0"/>
        <w:widowControl w:val="0"/>
        <w:shd w:val="clear" w:color="auto" w:fill="auto"/>
        <w:tabs>
          <w:tab w:val="right" w:leader="dot" w:pos="8723"/>
        </w:tabs>
        <w:bidi w:val="0"/>
        <w:spacing w:before="0" w:after="100" w:line="240" w:lineRule="auto"/>
        <w:ind w:left="0" w:right="0" w:firstLine="920"/>
        <w:jc w:val="both"/>
      </w:pPr>
      <w:r>
        <w:rPr>
          <w:rFonts w:ascii="Times New Roman" w:eastAsia="Times New Roman" w:hAnsi="Times New Roman" w:cs="Times New Roman"/>
          <w:color w:val="000000"/>
          <w:spacing w:val="0"/>
          <w:w w:val="100"/>
          <w:position w:val="0"/>
          <w:sz w:val="24"/>
          <w:szCs w:val="24"/>
          <w:lang w:val="en-US" w:eastAsia="en-US" w:bidi="en-US"/>
        </w:rPr>
        <w:t>5.5</w:t>
      </w:r>
      <w:r>
        <w:rPr>
          <w:color w:val="000000"/>
          <w:spacing w:val="0"/>
          <w:w w:val="100"/>
          <w:position w:val="0"/>
          <w:sz w:val="24"/>
          <w:szCs w:val="24"/>
          <w:lang w:val="zh-TW" w:eastAsia="zh-TW" w:bidi="zh-TW"/>
        </w:rPr>
        <w:t>钢筒混凝土管</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9</w:t>
      </w:r>
    </w:p>
    <w:p>
      <w:pPr>
        <w:pStyle w:val="Tableofcontents10"/>
        <w:keepNext w:val="0"/>
        <w:keepLines w:val="0"/>
        <w:widowControl w:val="0"/>
        <w:shd w:val="clear" w:color="auto" w:fill="auto"/>
        <w:tabs>
          <w:tab w:val="right" w:leader="dot" w:pos="8723"/>
        </w:tabs>
        <w:bidi w:val="0"/>
        <w:spacing w:before="0" w:after="100" w:line="240" w:lineRule="auto"/>
        <w:ind w:left="0" w:right="0" w:firstLine="920"/>
        <w:jc w:val="both"/>
      </w:pPr>
      <w:r>
        <w:rPr>
          <w:rFonts w:ascii="Times New Roman" w:eastAsia="Times New Roman" w:hAnsi="Times New Roman" w:cs="Times New Roman"/>
          <w:color w:val="000000"/>
          <w:spacing w:val="0"/>
          <w:w w:val="100"/>
          <w:position w:val="0"/>
          <w:sz w:val="24"/>
          <w:szCs w:val="24"/>
          <w:lang w:val="en-US" w:eastAsia="en-US" w:bidi="en-US"/>
        </w:rPr>
        <w:t>5.6</w:t>
      </w:r>
      <w:r>
        <w:rPr>
          <w:color w:val="000000"/>
          <w:spacing w:val="0"/>
          <w:w w:val="100"/>
          <w:position w:val="0"/>
          <w:sz w:val="24"/>
          <w:szCs w:val="24"/>
          <w:lang w:val="zh-TW" w:eastAsia="zh-TW" w:bidi="zh-TW"/>
        </w:rPr>
        <w:t>橡胶密封圈</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10</w:t>
      </w:r>
    </w:p>
    <w:p>
      <w:pPr>
        <w:pStyle w:val="Tableofcontents10"/>
        <w:keepNext w:val="0"/>
        <w:keepLines w:val="0"/>
        <w:widowControl w:val="0"/>
        <w:shd w:val="clear" w:color="auto" w:fill="auto"/>
        <w:tabs>
          <w:tab w:val="right" w:leader="dot" w:pos="8723"/>
        </w:tabs>
        <w:bidi w:val="0"/>
        <w:spacing w:before="0" w:after="180" w:line="240" w:lineRule="auto"/>
        <w:ind w:left="0" w:right="0" w:firstLine="920"/>
        <w:jc w:val="both"/>
      </w:pPr>
      <w:r>
        <w:rPr>
          <w:rFonts w:ascii="Times New Roman" w:eastAsia="Times New Roman" w:hAnsi="Times New Roman" w:cs="Times New Roman"/>
          <w:color w:val="000000"/>
          <w:spacing w:val="0"/>
          <w:w w:val="100"/>
          <w:position w:val="0"/>
          <w:sz w:val="24"/>
          <w:szCs w:val="24"/>
          <w:lang w:val="en-US" w:eastAsia="en-US" w:bidi="en-US"/>
        </w:rPr>
        <w:t>5.7</w:t>
      </w:r>
      <w:r>
        <w:rPr>
          <w:color w:val="000000"/>
          <w:spacing w:val="0"/>
          <w:w w:val="100"/>
          <w:position w:val="0"/>
          <w:sz w:val="24"/>
          <w:szCs w:val="24"/>
          <w:lang w:val="zh-TW" w:eastAsia="zh-TW" w:bidi="zh-TW"/>
        </w:rPr>
        <w:t>木垫圈</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10</w:t>
      </w:r>
    </w:p>
    <w:p>
      <w:pPr>
        <w:pStyle w:val="Tableofcontents10"/>
        <w:keepNext w:val="0"/>
        <w:keepLines w:val="0"/>
        <w:widowControl w:val="0"/>
        <w:shd w:val="clear" w:color="auto" w:fill="auto"/>
        <w:tabs>
          <w:tab w:val="center" w:leader="dot" w:pos="8591"/>
        </w:tabs>
        <w:bidi w:val="0"/>
        <w:spacing w:before="0" w:after="160" w:line="240" w:lineRule="auto"/>
        <w:ind w:left="0" w:right="0" w:firstLine="460"/>
        <w:jc w:val="both"/>
        <w:rPr>
          <w:sz w:val="32"/>
          <w:szCs w:val="32"/>
        </w:rPr>
        <w:sectPr>
          <w:type w:val="nextPage"/>
          <w:pgSz w:w="11900" w:h="16840"/>
          <w:pgMar w:top="1549" w:right="1660" w:bottom="1277" w:left="1311" w:header="1121" w:footer="849" w:gutter="0"/>
          <w:pgNumType w:start="7"/>
          <w:cols w:space="720"/>
          <w:noEndnote/>
          <w:titlePg w:val="0"/>
          <w:rtlGutter w:val="0"/>
          <w:docGrid w:linePitch="360"/>
        </w:sectPr>
      </w:pPr>
      <w:r>
        <w:rPr>
          <w:rFonts w:ascii="Times New Roman" w:eastAsia="Times New Roman" w:hAnsi="Times New Roman" w:cs="Times New Roman"/>
          <w:color w:val="000000"/>
          <w:spacing w:val="0"/>
          <w:w w:val="100"/>
          <w:position w:val="0"/>
          <w:sz w:val="32"/>
          <w:szCs w:val="32"/>
          <w:lang w:val="zh-CN" w:eastAsia="zh-CN" w:bidi="zh-CN"/>
        </w:rPr>
        <w:t>6</w:t>
      </w:r>
      <w:r>
        <w:rPr>
          <w:color w:val="000000"/>
          <w:spacing w:val="0"/>
          <w:w w:val="100"/>
          <w:position w:val="0"/>
          <w:sz w:val="32"/>
          <w:szCs w:val="32"/>
          <w:lang w:val="zh-TW" w:eastAsia="zh-TW" w:bidi="zh-TW"/>
        </w:rPr>
        <w:t>顶管设计</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11</w:t>
      </w:r>
    </w:p>
    <w:p>
      <w:pPr>
        <w:pStyle w:val="Tableofcontents10"/>
        <w:keepNext w:val="0"/>
        <w:keepLines w:val="0"/>
        <w:widowControl w:val="0"/>
        <w:numPr>
          <w:ilvl w:val="0"/>
          <w:numId w:val="8"/>
        </w:numPr>
        <w:shd w:val="clear" w:color="auto" w:fill="auto"/>
        <w:tabs>
          <w:tab w:val="left" w:pos="1399"/>
          <w:tab w:val="center" w:leader="dot" w:pos="8591"/>
        </w:tabs>
        <w:bidi w:val="0"/>
        <w:spacing w:before="0" w:line="240" w:lineRule="auto"/>
        <w:ind w:left="0" w:right="0"/>
        <w:jc w:val="both"/>
      </w:pPr>
      <w:bookmarkStart w:id="55" w:name="bookmark55"/>
      <w:bookmarkEnd w:id="55"/>
      <w:r>
        <w:rPr>
          <w:color w:val="000000"/>
          <w:spacing w:val="0"/>
          <w:w w:val="100"/>
          <w:position w:val="0"/>
          <w:sz w:val="24"/>
          <w:szCs w:val="24"/>
          <w:lang w:val="zh-TW" w:eastAsia="zh-TW" w:bidi="zh-TW"/>
        </w:rPr>
        <w:t>一般规定</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11</w:t>
      </w:r>
    </w:p>
    <w:p>
      <w:pPr>
        <w:pStyle w:val="Tableofcontents10"/>
        <w:keepNext w:val="0"/>
        <w:keepLines w:val="0"/>
        <w:widowControl w:val="0"/>
        <w:shd w:val="clear" w:color="auto" w:fill="auto"/>
        <w:tabs>
          <w:tab w:val="center" w:leader="dot" w:pos="8591"/>
        </w:tabs>
        <w:bidi w:val="0"/>
        <w:spacing w:before="0" w:line="240" w:lineRule="auto"/>
        <w:ind w:left="0" w:right="0"/>
        <w:jc w:val="both"/>
      </w:pPr>
      <w:hyperlink w:anchor="bookmark409" w:tooltip="Current Document">
        <w:r>
          <w:rPr>
            <w:rFonts w:ascii="Times New Roman" w:eastAsia="Times New Roman" w:hAnsi="Times New Roman" w:cs="Times New Roman"/>
            <w:color w:val="000000"/>
            <w:spacing w:val="0"/>
            <w:w w:val="100"/>
            <w:position w:val="0"/>
            <w:sz w:val="24"/>
            <w:szCs w:val="24"/>
            <w:lang w:val="en-US" w:eastAsia="en-US" w:bidi="en-US"/>
          </w:rPr>
          <w:t>6.2</w:t>
        </w:r>
        <w:r>
          <w:rPr>
            <w:color w:val="000000"/>
            <w:spacing w:val="0"/>
            <w:w w:val="100"/>
            <w:position w:val="0"/>
            <w:sz w:val="24"/>
            <w:szCs w:val="24"/>
            <w:lang w:val="zh-TW" w:eastAsia="zh-TW" w:bidi="zh-TW"/>
          </w:rPr>
          <w:t>顶管结构上的作用</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11</w:t>
        </w:r>
      </w:hyperlink>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6.3</w:t>
      </w:r>
      <w:r>
        <w:rPr>
          <w:color w:val="000000"/>
          <w:spacing w:val="0"/>
          <w:w w:val="100"/>
          <w:position w:val="0"/>
          <w:sz w:val="24"/>
          <w:szCs w:val="24"/>
          <w:lang w:val="zh-TW" w:eastAsia="zh-TW" w:bidi="zh-TW"/>
        </w:rPr>
        <w:t>顶管井的结构形式</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12</w:t>
      </w:r>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6.4</w:t>
      </w:r>
      <w:r>
        <w:rPr>
          <w:color w:val="000000"/>
          <w:spacing w:val="0"/>
          <w:w w:val="100"/>
          <w:position w:val="0"/>
          <w:sz w:val="24"/>
          <w:szCs w:val="24"/>
          <w:lang w:val="zh-TW" w:eastAsia="zh-TW" w:bidi="zh-TW"/>
        </w:rPr>
        <w:t>顶管井的几何尺寸</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12</w:t>
      </w:r>
    </w:p>
    <w:p>
      <w:pPr>
        <w:pStyle w:val="Tableofcontents10"/>
        <w:keepNext w:val="0"/>
        <w:keepLines w:val="0"/>
        <w:widowControl w:val="0"/>
        <w:shd w:val="clear" w:color="auto" w:fill="auto"/>
        <w:tabs>
          <w:tab w:val="center" w:leader="dot" w:pos="8591"/>
        </w:tabs>
        <w:bidi w:val="0"/>
        <w:spacing w:before="0" w:line="240" w:lineRule="auto"/>
        <w:ind w:left="0" w:right="0"/>
        <w:jc w:val="both"/>
      </w:pPr>
      <w:hyperlink w:anchor="bookmark415" w:tooltip="Current Document">
        <w:r>
          <w:rPr>
            <w:rFonts w:ascii="Times New Roman" w:eastAsia="Times New Roman" w:hAnsi="Times New Roman" w:cs="Times New Roman"/>
            <w:color w:val="000000"/>
            <w:spacing w:val="0"/>
            <w:w w:val="100"/>
            <w:position w:val="0"/>
            <w:sz w:val="24"/>
            <w:szCs w:val="24"/>
            <w:lang w:val="en-US" w:eastAsia="en-US" w:bidi="en-US"/>
          </w:rPr>
          <w:t>6.5</w:t>
        </w:r>
        <w:r>
          <w:rPr>
            <w:color w:val="000000"/>
            <w:spacing w:val="0"/>
            <w:w w:val="100"/>
            <w:position w:val="0"/>
            <w:sz w:val="24"/>
            <w:szCs w:val="24"/>
            <w:lang w:val="zh-TW" w:eastAsia="zh-TW" w:bidi="zh-TW"/>
          </w:rPr>
          <w:t>顶力估算</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12</w:t>
        </w:r>
      </w:hyperlink>
    </w:p>
    <w:p>
      <w:pPr>
        <w:pStyle w:val="Tableofcontents10"/>
        <w:keepNext w:val="0"/>
        <w:keepLines w:val="0"/>
        <w:widowControl w:val="0"/>
        <w:shd w:val="clear" w:color="auto" w:fill="auto"/>
        <w:tabs>
          <w:tab w:val="center" w:leader="dot" w:pos="8591"/>
        </w:tabs>
        <w:bidi w:val="0"/>
        <w:spacing w:before="0" w:after="160" w:line="240" w:lineRule="auto"/>
        <w:ind w:left="0" w:right="0"/>
        <w:jc w:val="both"/>
      </w:pPr>
      <w:hyperlink w:anchor="bookmark420" w:tooltip="Current Document">
        <w:r>
          <w:rPr>
            <w:rFonts w:ascii="Times New Roman" w:eastAsia="Times New Roman" w:hAnsi="Times New Roman" w:cs="Times New Roman"/>
            <w:color w:val="000000"/>
            <w:spacing w:val="0"/>
            <w:w w:val="100"/>
            <w:position w:val="0"/>
            <w:sz w:val="24"/>
            <w:szCs w:val="24"/>
            <w:lang w:val="en-US" w:eastAsia="en-US" w:bidi="en-US"/>
          </w:rPr>
          <w:t>6.6</w:t>
        </w:r>
        <w:r>
          <w:rPr>
            <w:color w:val="000000"/>
            <w:spacing w:val="0"/>
            <w:w w:val="100"/>
            <w:position w:val="0"/>
            <w:sz w:val="24"/>
            <w:szCs w:val="24"/>
            <w:lang w:val="zh-TW" w:eastAsia="zh-TW" w:bidi="zh-TW"/>
          </w:rPr>
          <w:t>反力墙</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13</w:t>
        </w:r>
      </w:hyperlink>
    </w:p>
    <w:p>
      <w:pPr>
        <w:pStyle w:val="Tableofcontents10"/>
        <w:keepNext w:val="0"/>
        <w:keepLines w:val="0"/>
        <w:widowControl w:val="0"/>
        <w:shd w:val="clear" w:color="auto" w:fill="auto"/>
        <w:tabs>
          <w:tab w:val="center" w:leader="dot" w:pos="8591"/>
        </w:tabs>
        <w:bidi w:val="0"/>
        <w:spacing w:before="0" w:after="160" w:line="240" w:lineRule="auto"/>
        <w:ind w:left="0" w:right="0" w:firstLine="460"/>
        <w:jc w:val="both"/>
        <w:rPr>
          <w:sz w:val="32"/>
          <w:szCs w:val="32"/>
        </w:rPr>
      </w:pPr>
      <w:r>
        <w:rPr>
          <w:rFonts w:ascii="Times New Roman" w:eastAsia="Times New Roman" w:hAnsi="Times New Roman" w:cs="Times New Roman"/>
          <w:color w:val="000000"/>
          <w:spacing w:val="0"/>
          <w:w w:val="100"/>
          <w:position w:val="0"/>
          <w:sz w:val="32"/>
          <w:szCs w:val="32"/>
          <w:lang w:val="zh-TW" w:eastAsia="zh-TW" w:bidi="zh-TW"/>
        </w:rPr>
        <w:t>7</w:t>
      </w:r>
      <w:r>
        <w:rPr>
          <w:color w:val="000000"/>
          <w:spacing w:val="0"/>
          <w:w w:val="100"/>
          <w:position w:val="0"/>
          <w:sz w:val="32"/>
          <w:szCs w:val="32"/>
          <w:lang w:val="zh-TW" w:eastAsia="zh-TW" w:bidi="zh-TW"/>
        </w:rPr>
        <w:t>顶管施工</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15</w:t>
      </w:r>
    </w:p>
    <w:p>
      <w:pPr>
        <w:pStyle w:val="Tableofcontents10"/>
        <w:keepNext w:val="0"/>
        <w:keepLines w:val="0"/>
        <w:widowControl w:val="0"/>
        <w:numPr>
          <w:ilvl w:val="0"/>
          <w:numId w:val="9"/>
        </w:numPr>
        <w:shd w:val="clear" w:color="auto" w:fill="auto"/>
        <w:tabs>
          <w:tab w:val="left" w:pos="1399"/>
          <w:tab w:val="center" w:leader="dot" w:pos="8591"/>
        </w:tabs>
        <w:bidi w:val="0"/>
        <w:spacing w:before="0" w:line="240" w:lineRule="auto"/>
        <w:ind w:left="0" w:right="0"/>
        <w:jc w:val="both"/>
      </w:pPr>
      <w:hyperlink w:anchor="bookmark235" w:tooltip="Current Document">
        <w:bookmarkStart w:id="56" w:name="bookmark56"/>
        <w:bookmarkEnd w:id="56"/>
        <w:r>
          <w:rPr>
            <w:color w:val="000000"/>
            <w:spacing w:val="0"/>
            <w:w w:val="100"/>
            <w:position w:val="0"/>
            <w:sz w:val="24"/>
            <w:szCs w:val="24"/>
            <w:lang w:val="zh-TW" w:eastAsia="zh-TW" w:bidi="zh-TW"/>
          </w:rPr>
          <w:t>一般规定</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15</w:t>
        </w:r>
      </w:hyperlink>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7.2</w:t>
      </w:r>
      <w:r>
        <w:rPr>
          <w:color w:val="000000"/>
          <w:spacing w:val="0"/>
          <w:w w:val="100"/>
          <w:position w:val="0"/>
          <w:sz w:val="24"/>
          <w:szCs w:val="24"/>
          <w:lang w:val="zh-TW" w:eastAsia="zh-TW" w:bidi="zh-TW"/>
        </w:rPr>
        <w:t>顶管机选型</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15</w:t>
      </w:r>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7.3</w:t>
      </w:r>
      <w:r>
        <w:rPr>
          <w:color w:val="000000"/>
          <w:spacing w:val="0"/>
          <w:w w:val="100"/>
          <w:position w:val="0"/>
          <w:sz w:val="24"/>
          <w:szCs w:val="24"/>
          <w:lang w:val="zh-TW" w:eastAsia="zh-TW" w:bidi="zh-TW"/>
        </w:rPr>
        <w:t>顶管设备安装</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16</w:t>
      </w:r>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7.4</w:t>
      </w:r>
      <w:r>
        <w:rPr>
          <w:color w:val="000000"/>
          <w:spacing w:val="0"/>
          <w:w w:val="100"/>
          <w:position w:val="0"/>
          <w:sz w:val="24"/>
          <w:szCs w:val="24"/>
          <w:lang w:val="zh-TW" w:eastAsia="zh-TW" w:bidi="zh-TW"/>
        </w:rPr>
        <w:t>触变泥浆</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16</w:t>
      </w:r>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7.5</w:t>
      </w:r>
      <w:r>
        <w:rPr>
          <w:color w:val="000000"/>
          <w:spacing w:val="0"/>
          <w:w w:val="100"/>
          <w:position w:val="0"/>
          <w:sz w:val="24"/>
          <w:szCs w:val="24"/>
          <w:lang w:val="zh-TW" w:eastAsia="zh-TW" w:bidi="zh-TW"/>
        </w:rPr>
        <w:t>顶进和纠偏</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17</w:t>
      </w:r>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7.6</w:t>
      </w:r>
      <w:r>
        <w:rPr>
          <w:color w:val="000000"/>
          <w:spacing w:val="0"/>
          <w:w w:val="100"/>
          <w:position w:val="0"/>
          <w:sz w:val="24"/>
          <w:szCs w:val="24"/>
          <w:lang w:val="zh-TW" w:eastAsia="zh-TW" w:bidi="zh-TW"/>
        </w:rPr>
        <w:t>中继间</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18</w:t>
      </w:r>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7.7</w:t>
      </w:r>
      <w:r>
        <w:rPr>
          <w:color w:val="000000"/>
          <w:spacing w:val="0"/>
          <w:w w:val="100"/>
          <w:position w:val="0"/>
          <w:sz w:val="24"/>
          <w:szCs w:val="24"/>
          <w:lang w:val="zh-TW" w:eastAsia="zh-TW" w:bidi="zh-TW"/>
        </w:rPr>
        <w:t>测量</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19</w:t>
      </w:r>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7.8</w:t>
      </w:r>
      <w:r>
        <w:rPr>
          <w:color w:val="000000"/>
          <w:spacing w:val="0"/>
          <w:w w:val="100"/>
          <w:position w:val="0"/>
          <w:sz w:val="24"/>
          <w:szCs w:val="24"/>
          <w:lang w:val="zh-TW" w:eastAsia="zh-TW" w:bidi="zh-TW"/>
        </w:rPr>
        <w:t>排渣</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19</w:t>
      </w:r>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7.9</w:t>
      </w:r>
      <w:r>
        <w:rPr>
          <w:color w:val="000000"/>
          <w:spacing w:val="0"/>
          <w:w w:val="100"/>
          <w:position w:val="0"/>
          <w:sz w:val="24"/>
          <w:szCs w:val="24"/>
          <w:lang w:val="zh-TW" w:eastAsia="zh-TW" w:bidi="zh-TW"/>
        </w:rPr>
        <w:t>通风</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19</w:t>
      </w:r>
    </w:p>
    <w:p>
      <w:pPr>
        <w:pStyle w:val="Tableofcontents10"/>
        <w:keepNext w:val="0"/>
        <w:keepLines w:val="0"/>
        <w:widowControl w:val="0"/>
        <w:numPr>
          <w:ilvl w:val="0"/>
          <w:numId w:val="10"/>
        </w:numPr>
        <w:shd w:val="clear" w:color="auto" w:fill="auto"/>
        <w:tabs>
          <w:tab w:val="left" w:pos="1534"/>
          <w:tab w:val="center" w:leader="dot" w:pos="8591"/>
        </w:tabs>
        <w:bidi w:val="0"/>
        <w:spacing w:before="0" w:after="160" w:line="240" w:lineRule="auto"/>
        <w:ind w:left="0" w:right="0"/>
        <w:jc w:val="both"/>
      </w:pPr>
      <w:bookmarkStart w:id="57" w:name="bookmark57"/>
      <w:bookmarkEnd w:id="57"/>
      <w:r>
        <w:rPr>
          <w:color w:val="000000"/>
          <w:spacing w:val="0"/>
          <w:w w:val="100"/>
          <w:position w:val="0"/>
          <w:sz w:val="24"/>
          <w:szCs w:val="24"/>
          <w:lang w:val="zh-TW" w:eastAsia="zh-TW" w:bidi="zh-TW"/>
        </w:rPr>
        <w:t>供电</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20</w:t>
      </w:r>
    </w:p>
    <w:p>
      <w:pPr>
        <w:pStyle w:val="Tableofcontents10"/>
        <w:keepNext w:val="0"/>
        <w:keepLines w:val="0"/>
        <w:widowControl w:val="0"/>
        <w:shd w:val="clear" w:color="auto" w:fill="auto"/>
        <w:tabs>
          <w:tab w:val="center" w:leader="dot" w:pos="8591"/>
        </w:tabs>
        <w:bidi w:val="0"/>
        <w:spacing w:before="0" w:after="160" w:line="240" w:lineRule="auto"/>
        <w:ind w:left="0" w:right="0" w:firstLine="460"/>
        <w:jc w:val="both"/>
        <w:rPr>
          <w:sz w:val="32"/>
          <w:szCs w:val="32"/>
        </w:rPr>
      </w:pPr>
      <w:r>
        <w:rPr>
          <w:rFonts w:ascii="Times New Roman" w:eastAsia="Times New Roman" w:hAnsi="Times New Roman" w:cs="Times New Roman"/>
          <w:color w:val="000000"/>
          <w:spacing w:val="0"/>
          <w:w w:val="100"/>
          <w:position w:val="0"/>
          <w:sz w:val="32"/>
          <w:szCs w:val="32"/>
          <w:lang w:val="zh-TW" w:eastAsia="zh-TW" w:bidi="zh-TW"/>
        </w:rPr>
        <w:t>8</w:t>
      </w:r>
      <w:r>
        <w:rPr>
          <w:color w:val="000000"/>
          <w:spacing w:val="0"/>
          <w:w w:val="100"/>
          <w:position w:val="0"/>
          <w:sz w:val="32"/>
          <w:szCs w:val="32"/>
          <w:lang w:val="zh-TW" w:eastAsia="zh-TW" w:bidi="zh-TW"/>
        </w:rPr>
        <w:t>施工监测</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21</w:t>
      </w:r>
    </w:p>
    <w:p>
      <w:pPr>
        <w:pStyle w:val="Tableofcontents10"/>
        <w:keepNext w:val="0"/>
        <w:keepLines w:val="0"/>
        <w:widowControl w:val="0"/>
        <w:numPr>
          <w:ilvl w:val="0"/>
          <w:numId w:val="11"/>
        </w:numPr>
        <w:shd w:val="clear" w:color="auto" w:fill="auto"/>
        <w:tabs>
          <w:tab w:val="left" w:pos="1399"/>
          <w:tab w:val="center" w:leader="dot" w:pos="8591"/>
        </w:tabs>
        <w:bidi w:val="0"/>
        <w:spacing w:before="0" w:line="240" w:lineRule="auto"/>
        <w:ind w:left="0" w:right="0"/>
        <w:jc w:val="both"/>
      </w:pPr>
      <w:bookmarkStart w:id="58" w:name="bookmark58"/>
      <w:bookmarkEnd w:id="58"/>
      <w:r>
        <w:rPr>
          <w:color w:val="000000"/>
          <w:spacing w:val="0"/>
          <w:w w:val="100"/>
          <w:position w:val="0"/>
          <w:sz w:val="24"/>
          <w:szCs w:val="24"/>
          <w:lang w:val="zh-TW" w:eastAsia="zh-TW" w:bidi="zh-TW"/>
        </w:rPr>
        <w:t>一般规定</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21</w:t>
      </w:r>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8.2</w:t>
      </w:r>
      <w:r>
        <w:rPr>
          <w:color w:val="000000"/>
          <w:spacing w:val="0"/>
          <w:w w:val="100"/>
          <w:position w:val="0"/>
          <w:sz w:val="24"/>
          <w:szCs w:val="24"/>
          <w:lang w:val="zh-TW" w:eastAsia="zh-TW" w:bidi="zh-TW"/>
        </w:rPr>
        <w:t>监测项目</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21</w:t>
      </w:r>
    </w:p>
    <w:p>
      <w:pPr>
        <w:pStyle w:val="Tableofcontents10"/>
        <w:keepNext w:val="0"/>
        <w:keepLines w:val="0"/>
        <w:widowControl w:val="0"/>
        <w:shd w:val="clear" w:color="auto" w:fill="auto"/>
        <w:tabs>
          <w:tab w:val="center" w:leader="dot" w:pos="8591"/>
        </w:tabs>
        <w:bidi w:val="0"/>
        <w:spacing w:before="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8.3</w:t>
      </w:r>
      <w:r>
        <w:rPr>
          <w:color w:val="000000"/>
          <w:spacing w:val="0"/>
          <w:w w:val="100"/>
          <w:position w:val="0"/>
          <w:sz w:val="24"/>
          <w:szCs w:val="24"/>
          <w:lang w:val="zh-TW" w:eastAsia="zh-TW" w:bidi="zh-TW"/>
        </w:rPr>
        <w:t>测</w:t>
      </w:r>
      <w:r>
        <w:rPr>
          <w:color w:val="33383F"/>
          <w:spacing w:val="0"/>
          <w:w w:val="100"/>
          <w:position w:val="0"/>
          <w:sz w:val="24"/>
          <w:szCs w:val="24"/>
          <w:lang w:val="zh-TW" w:eastAsia="zh-TW" w:bidi="zh-TW"/>
        </w:rPr>
        <w:t>点布置</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22</w:t>
      </w:r>
    </w:p>
    <w:p>
      <w:pPr>
        <w:pStyle w:val="Tableofcontents10"/>
        <w:keepNext w:val="0"/>
        <w:keepLines w:val="0"/>
        <w:widowControl w:val="0"/>
        <w:shd w:val="clear" w:color="auto" w:fill="auto"/>
        <w:tabs>
          <w:tab w:val="center" w:leader="dot" w:pos="8591"/>
        </w:tabs>
        <w:bidi w:val="0"/>
        <w:spacing w:before="0" w:after="16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8.4</w:t>
      </w:r>
      <w:r>
        <w:rPr>
          <w:color w:val="000000"/>
          <w:spacing w:val="0"/>
          <w:w w:val="100"/>
          <w:position w:val="0"/>
          <w:sz w:val="24"/>
          <w:szCs w:val="24"/>
          <w:lang w:val="zh-TW" w:eastAsia="zh-TW" w:bidi="zh-TW"/>
        </w:rPr>
        <w:t>监测频率和报警</w:t>
      </w:r>
      <w:r>
        <w:rPr>
          <w:rFonts w:ascii="Times New Roman" w:eastAsia="Times New Roman" w:hAnsi="Times New Roman" w:cs="Times New Roman"/>
          <w:color w:val="000000"/>
          <w:spacing w:val="0"/>
          <w:w w:val="100"/>
          <w:position w:val="0"/>
          <w:sz w:val="24"/>
          <w:szCs w:val="24"/>
          <w:lang w:val="en-US" w:eastAsia="en-US" w:bidi="en-US"/>
        </w:rPr>
        <w:t>M</w:t>
        <w:tab/>
      </w:r>
      <w:r>
        <w:rPr>
          <w:rFonts w:ascii="Times New Roman" w:eastAsia="Times New Roman" w:hAnsi="Times New Roman" w:cs="Times New Roman"/>
          <w:color w:val="000000"/>
          <w:spacing w:val="0"/>
          <w:w w:val="100"/>
          <w:position w:val="0"/>
          <w:sz w:val="24"/>
          <w:szCs w:val="24"/>
          <w:lang w:val="zh-TW" w:eastAsia="zh-TW" w:bidi="zh-TW"/>
        </w:rPr>
        <w:t>22</w:t>
      </w:r>
    </w:p>
    <w:p>
      <w:pPr>
        <w:pStyle w:val="Tableofcontents10"/>
        <w:keepNext w:val="0"/>
        <w:keepLines w:val="0"/>
        <w:widowControl w:val="0"/>
        <w:shd w:val="clear" w:color="auto" w:fill="auto"/>
        <w:tabs>
          <w:tab w:val="center" w:leader="dot" w:pos="8591"/>
        </w:tabs>
        <w:bidi w:val="0"/>
        <w:spacing w:before="0" w:after="220" w:line="240" w:lineRule="auto"/>
        <w:ind w:left="0" w:right="0" w:firstLine="460"/>
        <w:jc w:val="both"/>
        <w:rPr>
          <w:sz w:val="32"/>
          <w:szCs w:val="32"/>
        </w:rPr>
      </w:pPr>
      <w:r>
        <w:rPr>
          <w:rFonts w:ascii="Times New Roman" w:eastAsia="Times New Roman" w:hAnsi="Times New Roman" w:cs="Times New Roman"/>
          <w:color w:val="000000"/>
          <w:spacing w:val="0"/>
          <w:w w:val="100"/>
          <w:position w:val="0"/>
          <w:sz w:val="32"/>
          <w:szCs w:val="32"/>
          <w:lang w:val="zh-TW" w:eastAsia="zh-TW" w:bidi="zh-TW"/>
        </w:rPr>
        <w:t>9</w:t>
      </w:r>
      <w:r>
        <w:rPr>
          <w:color w:val="000000"/>
          <w:spacing w:val="0"/>
          <w:w w:val="100"/>
          <w:position w:val="0"/>
          <w:sz w:val="32"/>
          <w:szCs w:val="32"/>
          <w:lang w:val="zh-TW" w:eastAsia="zh-TW" w:bidi="zh-TW"/>
        </w:rPr>
        <w:t>安全和环境保护</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23</w:t>
      </w:r>
    </w:p>
    <w:p>
      <w:pPr>
        <w:pStyle w:val="Tableofcontents10"/>
        <w:keepNext w:val="0"/>
        <w:keepLines w:val="0"/>
        <w:widowControl w:val="0"/>
        <w:shd w:val="clear" w:color="auto" w:fill="auto"/>
        <w:tabs>
          <w:tab w:val="center" w:leader="dot" w:pos="8591"/>
        </w:tabs>
        <w:bidi w:val="0"/>
        <w:spacing w:before="0" w:after="220" w:line="240" w:lineRule="auto"/>
        <w:ind w:left="0" w:right="0" w:firstLine="460"/>
        <w:jc w:val="both"/>
        <w:rPr>
          <w:sz w:val="32"/>
          <w:szCs w:val="32"/>
        </w:rPr>
      </w:pPr>
      <w:bookmarkStart w:id="59" w:name="bookmark59"/>
      <w:bookmarkStart w:id="60" w:name="bookmark60"/>
      <w:bookmarkStart w:id="61" w:name="bookmark61"/>
      <w:r>
        <w:rPr>
          <w:rFonts w:ascii="Times New Roman" w:eastAsia="Times New Roman" w:hAnsi="Times New Roman" w:cs="Times New Roman"/>
          <w:color w:val="000000"/>
          <w:spacing w:val="0"/>
          <w:w w:val="100"/>
          <w:position w:val="0"/>
          <w:sz w:val="32"/>
          <w:szCs w:val="32"/>
          <w:lang w:val="zh-TW" w:eastAsia="zh-TW" w:bidi="zh-TW"/>
        </w:rPr>
        <w:t>10</w:t>
      </w:r>
      <w:r>
        <w:rPr>
          <w:color w:val="000000"/>
          <w:spacing w:val="0"/>
          <w:w w:val="100"/>
          <w:position w:val="0"/>
          <w:sz w:val="32"/>
          <w:szCs w:val="32"/>
          <w:lang w:val="zh-TW" w:eastAsia="zh-TW" w:bidi="zh-TW"/>
        </w:rPr>
        <w:t>验收标准</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24</w:t>
      </w:r>
      <w:bookmarkEnd w:id="59"/>
      <w:bookmarkEnd w:id="60"/>
      <w:bookmarkEnd w:id="61"/>
    </w:p>
    <w:p>
      <w:pPr>
        <w:pStyle w:val="Tableofcontents10"/>
        <w:keepNext w:val="0"/>
        <w:keepLines w:val="0"/>
        <w:widowControl w:val="0"/>
        <w:shd w:val="clear" w:color="auto" w:fill="auto"/>
        <w:tabs>
          <w:tab w:val="center" w:leader="dot" w:pos="8591"/>
        </w:tabs>
        <w:bidi w:val="0"/>
        <w:spacing w:before="0" w:after="220" w:line="240" w:lineRule="auto"/>
        <w:ind w:left="0" w:right="0" w:firstLine="460"/>
        <w:jc w:val="both"/>
        <w:rPr>
          <w:sz w:val="32"/>
          <w:szCs w:val="32"/>
        </w:rPr>
      </w:pPr>
      <w:r>
        <w:rPr>
          <w:color w:val="000000"/>
          <w:spacing w:val="0"/>
          <w:w w:val="100"/>
          <w:position w:val="0"/>
          <w:sz w:val="32"/>
          <w:szCs w:val="32"/>
          <w:lang w:val="zh-TW" w:eastAsia="zh-TW" w:bidi="zh-TW"/>
        </w:rPr>
        <w:t>本规程用词说明</w:t>
      </w:r>
      <w:r>
        <w:rPr>
          <w:color w:val="000000"/>
          <w:spacing w:val="0"/>
          <w:w w:val="100"/>
          <w:position w:val="0"/>
          <w:sz w:val="32"/>
          <w:szCs w:val="32"/>
          <w:lang w:val="en-US" w:eastAsia="en-US" w:bidi="en-US"/>
        </w:rPr>
        <w:tab/>
        <w:t xml:space="preserve">   </w:t>
      </w:r>
      <w:r>
        <w:rPr>
          <w:rFonts w:ascii="Times New Roman" w:eastAsia="Times New Roman" w:hAnsi="Times New Roman" w:cs="Times New Roman"/>
          <w:color w:val="000000"/>
          <w:spacing w:val="0"/>
          <w:w w:val="100"/>
          <w:position w:val="0"/>
          <w:sz w:val="32"/>
          <w:szCs w:val="32"/>
          <w:lang w:val="zh-TW" w:eastAsia="zh-TW" w:bidi="zh-TW"/>
        </w:rPr>
        <w:t>26</w:t>
      </w:r>
    </w:p>
    <w:p>
      <w:pPr>
        <w:pStyle w:val="Tableofcontents10"/>
        <w:keepNext w:val="0"/>
        <w:keepLines w:val="0"/>
        <w:widowControl w:val="0"/>
        <w:shd w:val="clear" w:color="auto" w:fill="auto"/>
        <w:tabs>
          <w:tab w:val="center" w:leader="dot" w:pos="8591"/>
        </w:tabs>
        <w:bidi w:val="0"/>
        <w:spacing w:before="0" w:after="220" w:line="240" w:lineRule="auto"/>
        <w:ind w:left="0" w:right="0" w:firstLine="460"/>
        <w:jc w:val="both"/>
        <w:rPr>
          <w:sz w:val="32"/>
          <w:szCs w:val="32"/>
        </w:rPr>
      </w:pPr>
      <w:r>
        <w:rPr>
          <w:color w:val="000000"/>
          <w:spacing w:val="0"/>
          <w:w w:val="100"/>
          <w:position w:val="0"/>
          <w:sz w:val="32"/>
          <w:szCs w:val="32"/>
          <w:lang w:val="zh-TW" w:eastAsia="zh-TW" w:bidi="zh-TW"/>
        </w:rPr>
        <w:t>引用标准名录</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27</w:t>
      </w:r>
    </w:p>
    <w:p>
      <w:pPr>
        <w:pStyle w:val="Tableofcontents10"/>
        <w:keepNext w:val="0"/>
        <w:keepLines w:val="0"/>
        <w:widowControl w:val="0"/>
        <w:shd w:val="clear" w:color="auto" w:fill="auto"/>
        <w:tabs>
          <w:tab w:val="center" w:leader="dot" w:pos="8591"/>
        </w:tabs>
        <w:bidi w:val="0"/>
        <w:spacing w:before="0" w:after="220" w:line="240" w:lineRule="auto"/>
        <w:ind w:left="0" w:right="0" w:firstLine="460"/>
        <w:jc w:val="both"/>
        <w:rPr>
          <w:sz w:val="32"/>
          <w:szCs w:val="32"/>
        </w:rPr>
      </w:pPr>
      <w:r>
        <w:rPr>
          <w:color w:val="000000"/>
          <w:spacing w:val="0"/>
          <w:w w:val="100"/>
          <w:position w:val="0"/>
          <w:sz w:val="32"/>
          <w:szCs w:val="32"/>
          <w:lang w:val="zh-TW" w:eastAsia="zh-TW" w:bidi="zh-TW"/>
        </w:rPr>
        <w:t>条文说明</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28</w:t>
      </w:r>
    </w:p>
    <w:p>
      <w:pPr>
        <w:pStyle w:val="Tableofcontents10"/>
        <w:keepNext w:val="0"/>
        <w:keepLines w:val="0"/>
        <w:widowControl w:val="0"/>
        <w:shd w:val="clear" w:color="auto" w:fill="auto"/>
        <w:tabs>
          <w:tab w:val="center" w:leader="dot" w:pos="8591"/>
        </w:tabs>
        <w:bidi w:val="0"/>
        <w:spacing w:before="0" w:after="220" w:line="240" w:lineRule="auto"/>
        <w:ind w:left="0" w:right="0" w:firstLine="460"/>
        <w:jc w:val="both"/>
        <w:rPr>
          <w:sz w:val="32"/>
          <w:szCs w:val="32"/>
        </w:rPr>
      </w:pPr>
      <w:bookmarkStart w:id="62" w:name="bookmark62"/>
      <w:bookmarkStart w:id="63" w:name="bookmark63"/>
      <w:bookmarkStart w:id="64" w:name="bookmark64"/>
      <w:r>
        <w:rPr>
          <w:rFonts w:ascii="Times New Roman" w:eastAsia="Times New Roman" w:hAnsi="Times New Roman" w:cs="Times New Roman"/>
          <w:color w:val="000000"/>
          <w:spacing w:val="0"/>
          <w:w w:val="100"/>
          <w:position w:val="0"/>
          <w:sz w:val="32"/>
          <w:szCs w:val="32"/>
          <w:lang w:val="zh-TW" w:eastAsia="zh-TW" w:bidi="zh-TW"/>
        </w:rPr>
        <w:t>1</w:t>
      </w:r>
      <w:r>
        <w:rPr>
          <w:color w:val="000000"/>
          <w:spacing w:val="0"/>
          <w:w w:val="100"/>
          <w:position w:val="0"/>
          <w:sz w:val="32"/>
          <w:szCs w:val="32"/>
          <w:lang w:val="zh-TW" w:eastAsia="zh-TW" w:bidi="zh-TW"/>
        </w:rPr>
        <w:t>总贝</w:t>
      </w:r>
      <w:r>
        <w:rPr>
          <w:rFonts w:ascii="Times New Roman" w:eastAsia="Times New Roman" w:hAnsi="Times New Roman" w:cs="Times New Roman"/>
          <w:color w:val="000000"/>
          <w:spacing w:val="0"/>
          <w:w w:val="100"/>
          <w:position w:val="0"/>
          <w:sz w:val="32"/>
          <w:szCs w:val="32"/>
          <w:lang w:val="en-US" w:eastAsia="en-US" w:bidi="en-US"/>
        </w:rPr>
        <w:t>IJ</w:t>
        <w:tab/>
        <w:t xml:space="preserve"> </w:t>
      </w:r>
      <w:r>
        <w:rPr>
          <w:rFonts w:ascii="Times New Roman" w:eastAsia="Times New Roman" w:hAnsi="Times New Roman" w:cs="Times New Roman"/>
          <w:color w:val="000000"/>
          <w:spacing w:val="0"/>
          <w:w w:val="100"/>
          <w:position w:val="0"/>
          <w:sz w:val="32"/>
          <w:szCs w:val="32"/>
          <w:lang w:val="zh-TW" w:eastAsia="zh-TW" w:bidi="zh-TW"/>
        </w:rPr>
        <w:t>30</w:t>
      </w:r>
      <w:bookmarkEnd w:id="62"/>
      <w:bookmarkEnd w:id="63"/>
      <w:bookmarkEnd w:id="64"/>
    </w:p>
    <w:p>
      <w:pPr>
        <w:pStyle w:val="Tableofcontents10"/>
        <w:keepNext w:val="0"/>
        <w:keepLines w:val="0"/>
        <w:widowControl w:val="0"/>
        <w:shd w:val="clear" w:color="auto" w:fill="auto"/>
        <w:tabs>
          <w:tab w:val="center" w:leader="dot" w:pos="8591"/>
        </w:tabs>
        <w:bidi w:val="0"/>
        <w:spacing w:before="0" w:line="240" w:lineRule="auto"/>
        <w:ind w:left="0" w:right="0" w:firstLine="460"/>
        <w:jc w:val="both"/>
        <w:rPr>
          <w:sz w:val="32"/>
          <w:szCs w:val="32"/>
        </w:rPr>
      </w:pPr>
      <w:r>
        <w:rPr>
          <w:rFonts w:ascii="Times New Roman" w:eastAsia="Times New Roman" w:hAnsi="Times New Roman" w:cs="Times New Roman"/>
          <w:color w:val="000000"/>
          <w:spacing w:val="0"/>
          <w:w w:val="100"/>
          <w:position w:val="0"/>
          <w:sz w:val="32"/>
          <w:szCs w:val="32"/>
          <w:lang w:val="zh-TW" w:eastAsia="zh-TW" w:bidi="zh-TW"/>
        </w:rPr>
        <w:t>3</w:t>
      </w:r>
      <w:r>
        <w:rPr>
          <w:color w:val="000000"/>
          <w:spacing w:val="0"/>
          <w:w w:val="100"/>
          <w:position w:val="0"/>
          <w:sz w:val="32"/>
          <w:szCs w:val="32"/>
          <w:lang w:val="zh-TW" w:eastAsia="zh-TW" w:bidi="zh-TW"/>
        </w:rPr>
        <w:t>基本规定</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32"/>
          <w:szCs w:val="32"/>
          <w:lang w:val="zh-TW" w:eastAsia="zh-TW" w:bidi="zh-TW"/>
        </w:rPr>
        <w:t>31</w:t>
      </w:r>
    </w:p>
    <w:p>
      <w:pPr>
        <w:pStyle w:val="Tableofcontents10"/>
        <w:keepNext w:val="0"/>
        <w:keepLines w:val="0"/>
        <w:widowControl w:val="0"/>
        <w:shd w:val="clear" w:color="auto" w:fill="auto"/>
        <w:tabs>
          <w:tab w:val="center" w:leader="dot" w:pos="8582"/>
        </w:tabs>
        <w:bidi w:val="0"/>
        <w:spacing w:before="0" w:after="160" w:line="240" w:lineRule="auto"/>
        <w:ind w:left="0" w:right="0" w:firstLine="460"/>
        <w:jc w:val="both"/>
        <w:rPr>
          <w:sz w:val="28"/>
          <w:szCs w:val="28"/>
        </w:rPr>
        <w:sectPr>
          <w:type w:val="nextPage"/>
          <w:pgSz w:w="11900" w:h="16840"/>
          <w:pgMar w:top="1549" w:right="1660" w:bottom="1277" w:left="1311" w:header="1121" w:footer="849" w:gutter="0"/>
          <w:pgNumType w:start="8"/>
          <w:cols w:space="720"/>
          <w:noEndnote/>
          <w:titlePg w:val="0"/>
          <w:rtlGutter w:val="0"/>
          <w:docGrid w:linePitch="360"/>
        </w:sectPr>
      </w:pPr>
      <w:r>
        <w:rPr>
          <w:rFonts w:ascii="Times New Roman" w:eastAsia="Times New Roman" w:hAnsi="Times New Roman" w:cs="Times New Roman"/>
          <w:color w:val="000000"/>
          <w:spacing w:val="0"/>
          <w:w w:val="100"/>
          <w:position w:val="0"/>
          <w:sz w:val="28"/>
          <w:szCs w:val="28"/>
          <w:lang w:val="zh-CN" w:eastAsia="zh-CN" w:bidi="zh-CN"/>
        </w:rPr>
        <w:t>4</w:t>
      </w:r>
      <w:r>
        <w:rPr>
          <w:color w:val="000000"/>
          <w:spacing w:val="0"/>
          <w:w w:val="100"/>
          <w:position w:val="0"/>
          <w:sz w:val="32"/>
          <w:szCs w:val="32"/>
          <w:lang w:val="zh-TW" w:eastAsia="zh-TW" w:bidi="zh-TW"/>
        </w:rPr>
        <w:t>顶管工程勘察</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28"/>
          <w:szCs w:val="28"/>
          <w:lang w:val="zh-TW" w:eastAsia="zh-TW" w:bidi="zh-TW"/>
        </w:rPr>
        <w:t>31</w:t>
      </w:r>
    </w:p>
    <w:p>
      <w:pPr>
        <w:pStyle w:val="Tableofcontents10"/>
        <w:keepNext w:val="0"/>
        <w:keepLines w:val="0"/>
        <w:widowControl w:val="0"/>
        <w:shd w:val="clear" w:color="auto" w:fill="auto"/>
        <w:tabs>
          <w:tab w:val="right" w:leader="dot" w:pos="8731"/>
        </w:tabs>
        <w:bidi w:val="0"/>
        <w:spacing w:before="0" w:after="16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4.3</w:t>
      </w:r>
      <w:r>
        <w:rPr>
          <w:b/>
          <w:bCs/>
          <w:color w:val="000000"/>
          <w:spacing w:val="0"/>
          <w:w w:val="100"/>
          <w:position w:val="0"/>
          <w:sz w:val="24"/>
          <w:szCs w:val="24"/>
          <w:lang w:val="zh-TW" w:eastAsia="zh-TW" w:bidi="zh-TW"/>
        </w:rPr>
        <w:t>勘察报告</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31</w:t>
      </w:r>
    </w:p>
    <w:p>
      <w:pPr>
        <w:pStyle w:val="Tableofcontents10"/>
        <w:keepNext w:val="0"/>
        <w:keepLines w:val="0"/>
        <w:widowControl w:val="0"/>
        <w:shd w:val="clear" w:color="auto" w:fill="auto"/>
        <w:tabs>
          <w:tab w:val="center" w:leader="dot" w:pos="8582"/>
        </w:tabs>
        <w:bidi w:val="0"/>
        <w:spacing w:before="0" w:after="160" w:line="240" w:lineRule="auto"/>
        <w:ind w:left="0" w:right="0" w:firstLine="460"/>
        <w:jc w:val="both"/>
        <w:rPr>
          <w:sz w:val="28"/>
          <w:szCs w:val="28"/>
        </w:rPr>
      </w:pPr>
      <w:r>
        <w:rPr>
          <w:rFonts w:ascii="Times New Roman" w:eastAsia="Times New Roman" w:hAnsi="Times New Roman" w:cs="Times New Roman"/>
          <w:color w:val="000000"/>
          <w:spacing w:val="0"/>
          <w:w w:val="100"/>
          <w:position w:val="0"/>
          <w:sz w:val="32"/>
          <w:szCs w:val="32"/>
          <w:lang w:val="zh-TW" w:eastAsia="zh-TW" w:bidi="zh-TW"/>
        </w:rPr>
        <w:t>5</w:t>
      </w:r>
      <w:r>
        <w:rPr>
          <w:color w:val="000000"/>
          <w:spacing w:val="0"/>
          <w:w w:val="100"/>
          <w:position w:val="0"/>
          <w:sz w:val="32"/>
          <w:szCs w:val="32"/>
          <w:lang w:val="zh-TW" w:eastAsia="zh-TW" w:bidi="zh-TW"/>
        </w:rPr>
        <w:t>管材与接头</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28"/>
          <w:szCs w:val="28"/>
          <w:lang w:val="zh-TW" w:eastAsia="zh-TW" w:bidi="zh-TW"/>
        </w:rPr>
        <w:t>31</w:t>
      </w:r>
    </w:p>
    <w:p>
      <w:pPr>
        <w:pStyle w:val="Tableofcontents10"/>
        <w:keepNext w:val="0"/>
        <w:keepLines w:val="0"/>
        <w:widowControl w:val="0"/>
        <w:numPr>
          <w:ilvl w:val="0"/>
          <w:numId w:val="75"/>
        </w:numPr>
        <w:shd w:val="clear" w:color="auto" w:fill="auto"/>
        <w:tabs>
          <w:tab w:val="left" w:pos="1394"/>
          <w:tab w:val="right" w:leader="dot" w:pos="8731"/>
        </w:tabs>
        <w:bidi w:val="0"/>
        <w:spacing w:before="0" w:after="100" w:line="240" w:lineRule="auto"/>
        <w:ind w:left="0" w:right="0"/>
        <w:jc w:val="both"/>
      </w:pPr>
      <w:bookmarkStart w:id="65" w:name="bookmark65"/>
      <w:bookmarkEnd w:id="65"/>
      <w:r>
        <w:rPr>
          <w:color w:val="000000"/>
          <w:spacing w:val="0"/>
          <w:w w:val="100"/>
          <w:position w:val="0"/>
          <w:sz w:val="24"/>
          <w:szCs w:val="24"/>
          <w:lang w:val="zh-TW" w:eastAsia="zh-TW" w:bidi="zh-TW"/>
        </w:rPr>
        <w:t>一般规定</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31</w:t>
      </w:r>
    </w:p>
    <w:p>
      <w:pPr>
        <w:pStyle w:val="Tableofcontents10"/>
        <w:keepNext w:val="0"/>
        <w:keepLines w:val="0"/>
        <w:widowControl w:val="0"/>
        <w:shd w:val="clear" w:color="auto" w:fill="auto"/>
        <w:tabs>
          <w:tab w:val="right" w:leader="dot" w:pos="8731"/>
        </w:tabs>
        <w:bidi w:val="0"/>
        <w:spacing w:before="0" w:after="10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5.2</w:t>
      </w:r>
      <w:r>
        <w:rPr>
          <w:color w:val="000000"/>
          <w:spacing w:val="0"/>
          <w:w w:val="100"/>
          <w:position w:val="0"/>
          <w:sz w:val="24"/>
          <w:szCs w:val="24"/>
          <w:lang w:val="zh-TW" w:eastAsia="zh-TW" w:bidi="zh-TW"/>
        </w:rPr>
        <w:t>钢筋混凝土管</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31</w:t>
      </w:r>
    </w:p>
    <w:p>
      <w:pPr>
        <w:pStyle w:val="Tableofcontents10"/>
        <w:keepNext w:val="0"/>
        <w:keepLines w:val="0"/>
        <w:widowControl w:val="0"/>
        <w:shd w:val="clear" w:color="auto" w:fill="auto"/>
        <w:tabs>
          <w:tab w:val="right" w:leader="dot" w:pos="8731"/>
        </w:tabs>
        <w:bidi w:val="0"/>
        <w:spacing w:before="0" w:after="16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5.3</w:t>
      </w:r>
      <w:r>
        <w:rPr>
          <w:color w:val="000000"/>
          <w:spacing w:val="0"/>
          <w:w w:val="100"/>
          <w:position w:val="0"/>
          <w:sz w:val="24"/>
          <w:szCs w:val="24"/>
          <w:lang w:val="zh-TW" w:eastAsia="zh-TW" w:bidi="zh-TW"/>
        </w:rPr>
        <w:t>钢管</w:t>
      </w:r>
      <w:r>
        <w:rPr>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32</w:t>
      </w:r>
    </w:p>
    <w:p>
      <w:pPr>
        <w:pStyle w:val="Tableofcontents10"/>
        <w:keepNext w:val="0"/>
        <w:keepLines w:val="0"/>
        <w:widowControl w:val="0"/>
        <w:shd w:val="clear" w:color="auto" w:fill="auto"/>
        <w:tabs>
          <w:tab w:val="center" w:leader="dot" w:pos="8582"/>
        </w:tabs>
        <w:bidi w:val="0"/>
        <w:spacing w:before="0" w:after="160" w:line="240" w:lineRule="auto"/>
        <w:ind w:left="0" w:right="0" w:firstLine="460"/>
        <w:jc w:val="both"/>
        <w:rPr>
          <w:sz w:val="28"/>
          <w:szCs w:val="28"/>
        </w:rPr>
      </w:pPr>
      <w:r>
        <w:rPr>
          <w:rFonts w:ascii="Times New Roman" w:eastAsia="Times New Roman" w:hAnsi="Times New Roman" w:cs="Times New Roman"/>
          <w:color w:val="000000"/>
          <w:spacing w:val="0"/>
          <w:w w:val="100"/>
          <w:position w:val="0"/>
          <w:sz w:val="28"/>
          <w:szCs w:val="28"/>
          <w:lang w:val="zh-TW" w:eastAsia="zh-TW" w:bidi="zh-TW"/>
        </w:rPr>
        <w:t>6</w:t>
      </w:r>
      <w:r>
        <w:rPr>
          <w:color w:val="000000"/>
          <w:spacing w:val="0"/>
          <w:w w:val="100"/>
          <w:position w:val="0"/>
          <w:sz w:val="32"/>
          <w:szCs w:val="32"/>
          <w:lang w:val="zh-TW" w:eastAsia="zh-TW" w:bidi="zh-TW"/>
        </w:rPr>
        <w:t>顶管设计</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28"/>
          <w:szCs w:val="28"/>
          <w:lang w:val="zh-TW" w:eastAsia="zh-TW" w:bidi="zh-TW"/>
        </w:rPr>
        <w:t>32</w:t>
      </w:r>
    </w:p>
    <w:p>
      <w:pPr>
        <w:pStyle w:val="Tableofcontents10"/>
        <w:keepNext w:val="0"/>
        <w:keepLines w:val="0"/>
        <w:widowControl w:val="0"/>
        <w:shd w:val="clear" w:color="auto" w:fill="auto"/>
        <w:tabs>
          <w:tab w:val="right" w:leader="dot" w:pos="8731"/>
        </w:tabs>
        <w:bidi w:val="0"/>
        <w:spacing w:before="0" w:after="10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6.2</w:t>
      </w:r>
      <w:r>
        <w:rPr>
          <w:b/>
          <w:bCs/>
          <w:color w:val="000000"/>
          <w:spacing w:val="0"/>
          <w:w w:val="100"/>
          <w:position w:val="0"/>
          <w:sz w:val="24"/>
          <w:szCs w:val="24"/>
          <w:lang w:val="zh-TW" w:eastAsia="zh-TW" w:bidi="zh-TW"/>
        </w:rPr>
        <w:t>顶管结构上的作用</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32</w:t>
      </w:r>
    </w:p>
    <w:p>
      <w:pPr>
        <w:pStyle w:val="Tableofcontents10"/>
        <w:keepNext w:val="0"/>
        <w:keepLines w:val="0"/>
        <w:widowControl w:val="0"/>
        <w:shd w:val="clear" w:color="auto" w:fill="auto"/>
        <w:tabs>
          <w:tab w:val="right" w:leader="dot" w:pos="8731"/>
        </w:tabs>
        <w:bidi w:val="0"/>
        <w:spacing w:before="0" w:after="10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6.5</w:t>
      </w:r>
      <w:r>
        <w:rPr>
          <w:b/>
          <w:bCs/>
          <w:color w:val="000000"/>
          <w:spacing w:val="0"/>
          <w:w w:val="100"/>
          <w:position w:val="0"/>
          <w:sz w:val="24"/>
          <w:szCs w:val="24"/>
          <w:lang w:val="zh-TW" w:eastAsia="zh-TW" w:bidi="zh-TW"/>
        </w:rPr>
        <w:t>顶力估算</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32</w:t>
      </w:r>
    </w:p>
    <w:p>
      <w:pPr>
        <w:pStyle w:val="Tableofcontents10"/>
        <w:keepNext w:val="0"/>
        <w:keepLines w:val="0"/>
        <w:widowControl w:val="0"/>
        <w:shd w:val="clear" w:color="auto" w:fill="auto"/>
        <w:tabs>
          <w:tab w:val="right" w:leader="dot" w:pos="8731"/>
        </w:tabs>
        <w:bidi w:val="0"/>
        <w:spacing w:before="0" w:after="16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6.6</w:t>
      </w:r>
      <w:r>
        <w:rPr>
          <w:b/>
          <w:bCs/>
          <w:color w:val="000000"/>
          <w:spacing w:val="0"/>
          <w:w w:val="100"/>
          <w:position w:val="0"/>
          <w:sz w:val="24"/>
          <w:szCs w:val="24"/>
          <w:lang w:val="zh-TW" w:eastAsia="zh-TW" w:bidi="zh-TW"/>
        </w:rPr>
        <w:t>反力墙</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32</w:t>
      </w:r>
    </w:p>
    <w:p>
      <w:pPr>
        <w:pStyle w:val="Tableofcontents10"/>
        <w:keepNext w:val="0"/>
        <w:keepLines w:val="0"/>
        <w:widowControl w:val="0"/>
        <w:shd w:val="clear" w:color="auto" w:fill="auto"/>
        <w:tabs>
          <w:tab w:val="center" w:leader="dot" w:pos="8582"/>
        </w:tabs>
        <w:bidi w:val="0"/>
        <w:spacing w:before="0" w:after="160" w:line="240" w:lineRule="auto"/>
        <w:ind w:left="0" w:right="0" w:firstLine="460"/>
        <w:jc w:val="both"/>
        <w:rPr>
          <w:sz w:val="28"/>
          <w:szCs w:val="28"/>
        </w:rPr>
      </w:pPr>
      <w:r>
        <w:rPr>
          <w:rFonts w:ascii="Times New Roman" w:eastAsia="Times New Roman" w:hAnsi="Times New Roman" w:cs="Times New Roman"/>
          <w:color w:val="000000"/>
          <w:spacing w:val="0"/>
          <w:w w:val="100"/>
          <w:position w:val="0"/>
          <w:sz w:val="28"/>
          <w:szCs w:val="28"/>
          <w:lang w:val="zh-TW" w:eastAsia="zh-TW" w:bidi="zh-TW"/>
        </w:rPr>
        <w:t>7</w:t>
      </w:r>
      <w:r>
        <w:rPr>
          <w:color w:val="000000"/>
          <w:spacing w:val="0"/>
          <w:w w:val="100"/>
          <w:position w:val="0"/>
          <w:sz w:val="32"/>
          <w:szCs w:val="32"/>
          <w:lang w:val="zh-TW" w:eastAsia="zh-TW" w:bidi="zh-TW"/>
        </w:rPr>
        <w:t>顶管施工</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28"/>
          <w:szCs w:val="28"/>
          <w:lang w:val="zh-TW" w:eastAsia="zh-TW" w:bidi="zh-TW"/>
        </w:rPr>
        <w:t>33</w:t>
      </w:r>
    </w:p>
    <w:p>
      <w:pPr>
        <w:pStyle w:val="Tableofcontents10"/>
        <w:keepNext w:val="0"/>
        <w:keepLines w:val="0"/>
        <w:widowControl w:val="0"/>
        <w:shd w:val="clear" w:color="auto" w:fill="auto"/>
        <w:tabs>
          <w:tab w:val="right" w:leader="dot" w:pos="8731"/>
        </w:tabs>
        <w:bidi w:val="0"/>
        <w:spacing w:before="0" w:after="100" w:line="240" w:lineRule="auto"/>
        <w:ind w:left="0" w:right="0"/>
        <w:jc w:val="both"/>
      </w:pPr>
      <w:hyperlink w:anchor="bookmark424" w:tooltip="Current Document">
        <w:r>
          <w:rPr>
            <w:rFonts w:ascii="Times New Roman" w:eastAsia="Times New Roman" w:hAnsi="Times New Roman" w:cs="Times New Roman"/>
            <w:color w:val="000000"/>
            <w:spacing w:val="0"/>
            <w:w w:val="100"/>
            <w:position w:val="0"/>
            <w:sz w:val="24"/>
            <w:szCs w:val="24"/>
            <w:lang w:val="en-US" w:eastAsia="en-US" w:bidi="en-US"/>
          </w:rPr>
          <w:t>7.2</w:t>
        </w:r>
        <w:r>
          <w:rPr>
            <w:b/>
            <w:bCs/>
            <w:color w:val="000000"/>
            <w:spacing w:val="0"/>
            <w:w w:val="100"/>
            <w:position w:val="0"/>
            <w:sz w:val="24"/>
            <w:szCs w:val="24"/>
            <w:lang w:val="zh-TW" w:eastAsia="zh-TW" w:bidi="zh-TW"/>
          </w:rPr>
          <w:t>顶管机选型</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33</w:t>
        </w:r>
      </w:hyperlink>
    </w:p>
    <w:p>
      <w:pPr>
        <w:pStyle w:val="Tableofcontents10"/>
        <w:keepNext w:val="0"/>
        <w:keepLines w:val="0"/>
        <w:widowControl w:val="0"/>
        <w:shd w:val="clear" w:color="auto" w:fill="auto"/>
        <w:tabs>
          <w:tab w:val="right" w:leader="dot" w:pos="8731"/>
        </w:tabs>
        <w:bidi w:val="0"/>
        <w:spacing w:before="0" w:after="100" w:line="240" w:lineRule="auto"/>
        <w:ind w:left="0" w:right="0"/>
        <w:jc w:val="both"/>
      </w:pPr>
      <w:hyperlink w:anchor="bookmark431" w:tooltip="Current Document">
        <w:r>
          <w:rPr>
            <w:rFonts w:ascii="Times New Roman" w:eastAsia="Times New Roman" w:hAnsi="Times New Roman" w:cs="Times New Roman"/>
            <w:color w:val="000000"/>
            <w:spacing w:val="0"/>
            <w:w w:val="100"/>
            <w:position w:val="0"/>
            <w:sz w:val="24"/>
            <w:szCs w:val="24"/>
            <w:lang w:val="en-US" w:eastAsia="en-US" w:bidi="en-US"/>
          </w:rPr>
          <w:t>7.4</w:t>
        </w:r>
        <w:r>
          <w:rPr>
            <w:b/>
            <w:bCs/>
            <w:color w:val="000000"/>
            <w:spacing w:val="0"/>
            <w:w w:val="100"/>
            <w:position w:val="0"/>
            <w:sz w:val="24"/>
            <w:szCs w:val="24"/>
            <w:lang w:val="zh-TW" w:eastAsia="zh-TW" w:bidi="zh-TW"/>
          </w:rPr>
          <w:t>触变泥浆</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33</w:t>
        </w:r>
      </w:hyperlink>
    </w:p>
    <w:p>
      <w:pPr>
        <w:pStyle w:val="Tableofcontents10"/>
        <w:keepNext w:val="0"/>
        <w:keepLines w:val="0"/>
        <w:widowControl w:val="0"/>
        <w:shd w:val="clear" w:color="auto" w:fill="auto"/>
        <w:tabs>
          <w:tab w:val="right" w:leader="dot" w:pos="8731"/>
        </w:tabs>
        <w:bidi w:val="0"/>
        <w:spacing w:before="0" w:after="100" w:line="240" w:lineRule="auto"/>
        <w:ind w:left="0" w:right="0"/>
        <w:jc w:val="both"/>
      </w:pPr>
      <w:hyperlink w:anchor="bookmark440" w:tooltip="Current Document">
        <w:r>
          <w:rPr>
            <w:rFonts w:ascii="Times New Roman" w:eastAsia="Times New Roman" w:hAnsi="Times New Roman" w:cs="Times New Roman"/>
            <w:color w:val="000000"/>
            <w:spacing w:val="0"/>
            <w:w w:val="100"/>
            <w:position w:val="0"/>
            <w:sz w:val="24"/>
            <w:szCs w:val="24"/>
            <w:lang w:val="en-US" w:eastAsia="en-US" w:bidi="en-US"/>
          </w:rPr>
          <w:t>7.5</w:t>
        </w:r>
        <w:r>
          <w:rPr>
            <w:b/>
            <w:bCs/>
            <w:color w:val="000000"/>
            <w:spacing w:val="0"/>
            <w:w w:val="100"/>
            <w:position w:val="0"/>
            <w:sz w:val="24"/>
            <w:szCs w:val="24"/>
            <w:lang w:val="zh-TW" w:eastAsia="zh-TW" w:bidi="zh-TW"/>
          </w:rPr>
          <w:t>顶进与纠偏</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33</w:t>
        </w:r>
      </w:hyperlink>
    </w:p>
    <w:p>
      <w:pPr>
        <w:pStyle w:val="Tableofcontents10"/>
        <w:keepNext w:val="0"/>
        <w:keepLines w:val="0"/>
        <w:widowControl w:val="0"/>
        <w:shd w:val="clear" w:color="auto" w:fill="auto"/>
        <w:tabs>
          <w:tab w:val="right" w:leader="dot" w:pos="8731"/>
        </w:tabs>
        <w:bidi w:val="0"/>
        <w:spacing w:before="0" w:after="10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7.9</w:t>
      </w:r>
      <w:r>
        <w:rPr>
          <w:b/>
          <w:bCs/>
          <w:color w:val="000000"/>
          <w:spacing w:val="0"/>
          <w:w w:val="100"/>
          <w:position w:val="0"/>
          <w:sz w:val="24"/>
          <w:szCs w:val="24"/>
          <w:lang w:val="zh-TW" w:eastAsia="zh-TW" w:bidi="zh-TW"/>
        </w:rPr>
        <w:t>通风</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34</w:t>
      </w:r>
    </w:p>
    <w:p>
      <w:pPr>
        <w:pStyle w:val="Tableofcontents10"/>
        <w:keepNext w:val="0"/>
        <w:keepLines w:val="0"/>
        <w:widowControl w:val="0"/>
        <w:shd w:val="clear" w:color="auto" w:fill="auto"/>
        <w:tabs>
          <w:tab w:val="right" w:leader="dot" w:pos="8731"/>
        </w:tabs>
        <w:bidi w:val="0"/>
        <w:spacing w:before="0" w:after="16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 xml:space="preserve">7.10 </w:t>
      </w:r>
      <w:r>
        <w:rPr>
          <w:b/>
          <w:bCs/>
          <w:color w:val="000000"/>
          <w:spacing w:val="0"/>
          <w:w w:val="100"/>
          <w:position w:val="0"/>
          <w:sz w:val="24"/>
          <w:szCs w:val="24"/>
          <w:lang w:val="zh-TW" w:eastAsia="zh-TW" w:bidi="zh-TW"/>
        </w:rPr>
        <w:t>供电</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34</w:t>
      </w:r>
    </w:p>
    <w:p>
      <w:pPr>
        <w:pStyle w:val="Tableofcontents10"/>
        <w:keepNext w:val="0"/>
        <w:keepLines w:val="0"/>
        <w:widowControl w:val="0"/>
        <w:shd w:val="clear" w:color="auto" w:fill="auto"/>
        <w:tabs>
          <w:tab w:val="center" w:leader="dot" w:pos="8582"/>
        </w:tabs>
        <w:bidi w:val="0"/>
        <w:spacing w:before="0" w:after="160" w:line="240" w:lineRule="auto"/>
        <w:ind w:left="0" w:right="0" w:firstLine="460"/>
        <w:jc w:val="both"/>
        <w:rPr>
          <w:sz w:val="28"/>
          <w:szCs w:val="28"/>
        </w:rPr>
      </w:pPr>
      <w:r>
        <w:rPr>
          <w:rFonts w:ascii="Times New Roman" w:eastAsia="Times New Roman" w:hAnsi="Times New Roman" w:cs="Times New Roman"/>
          <w:color w:val="000000"/>
          <w:spacing w:val="0"/>
          <w:w w:val="100"/>
          <w:position w:val="0"/>
          <w:sz w:val="28"/>
          <w:szCs w:val="28"/>
          <w:lang w:val="zh-TW" w:eastAsia="zh-TW" w:bidi="zh-TW"/>
        </w:rPr>
        <w:t>8</w:t>
      </w:r>
      <w:r>
        <w:rPr>
          <w:color w:val="000000"/>
          <w:spacing w:val="0"/>
          <w:w w:val="100"/>
          <w:position w:val="0"/>
          <w:sz w:val="32"/>
          <w:szCs w:val="32"/>
          <w:lang w:val="zh-TW" w:eastAsia="zh-TW" w:bidi="zh-TW"/>
        </w:rPr>
        <w:t>施工监测</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28"/>
          <w:szCs w:val="28"/>
          <w:lang w:val="zh-TW" w:eastAsia="zh-TW" w:bidi="zh-TW"/>
        </w:rPr>
        <w:t>34</w:t>
      </w:r>
    </w:p>
    <w:p>
      <w:pPr>
        <w:pStyle w:val="Tableofcontents10"/>
        <w:keepNext w:val="0"/>
        <w:keepLines w:val="0"/>
        <w:widowControl w:val="0"/>
        <w:numPr>
          <w:ilvl w:val="0"/>
          <w:numId w:val="13"/>
        </w:numPr>
        <w:shd w:val="clear" w:color="auto" w:fill="auto"/>
        <w:tabs>
          <w:tab w:val="left" w:pos="1394"/>
          <w:tab w:val="right" w:leader="dot" w:pos="8731"/>
        </w:tabs>
        <w:bidi w:val="0"/>
        <w:spacing w:before="0" w:after="100" w:line="240" w:lineRule="auto"/>
        <w:ind w:left="0" w:right="0"/>
        <w:jc w:val="both"/>
      </w:pPr>
      <w:bookmarkStart w:id="66" w:name="bookmark66"/>
      <w:bookmarkEnd w:id="66"/>
      <w:r>
        <w:rPr>
          <w:b/>
          <w:bCs/>
          <w:color w:val="000000"/>
          <w:spacing w:val="0"/>
          <w:w w:val="100"/>
          <w:position w:val="0"/>
          <w:sz w:val="24"/>
          <w:szCs w:val="24"/>
          <w:lang w:val="zh-TW" w:eastAsia="zh-TW" w:bidi="zh-TW"/>
        </w:rPr>
        <w:t>一般规定</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34</w:t>
      </w:r>
    </w:p>
    <w:p>
      <w:pPr>
        <w:pStyle w:val="Tableofcontents10"/>
        <w:keepNext w:val="0"/>
        <w:keepLines w:val="0"/>
        <w:widowControl w:val="0"/>
        <w:shd w:val="clear" w:color="auto" w:fill="auto"/>
        <w:tabs>
          <w:tab w:val="right" w:leader="dot" w:pos="8731"/>
        </w:tabs>
        <w:bidi w:val="0"/>
        <w:spacing w:before="0" w:after="160" w:line="240" w:lineRule="auto"/>
        <w:ind w:left="0" w:right="0"/>
        <w:jc w:val="both"/>
      </w:pPr>
      <w:r>
        <w:rPr>
          <w:rFonts w:ascii="Times New Roman" w:eastAsia="Times New Roman" w:hAnsi="Times New Roman" w:cs="Times New Roman"/>
          <w:color w:val="000000"/>
          <w:spacing w:val="0"/>
          <w:w w:val="100"/>
          <w:position w:val="0"/>
          <w:sz w:val="24"/>
          <w:szCs w:val="24"/>
          <w:lang w:val="en-US" w:eastAsia="en-US" w:bidi="en-US"/>
        </w:rPr>
        <w:t>8.4</w:t>
      </w:r>
      <w:r>
        <w:rPr>
          <w:b/>
          <w:bCs/>
          <w:color w:val="000000"/>
          <w:spacing w:val="0"/>
          <w:w w:val="100"/>
          <w:position w:val="0"/>
          <w:sz w:val="24"/>
          <w:szCs w:val="24"/>
          <w:lang w:val="zh-TW" w:eastAsia="zh-TW" w:bidi="zh-TW"/>
        </w:rPr>
        <w:t>监测频率和报警</w:t>
      </w:r>
      <w:r>
        <w:rPr>
          <w:b/>
          <w:bCs/>
          <w:color w:val="000000"/>
          <w:spacing w:val="0"/>
          <w:w w:val="100"/>
          <w:position w:val="0"/>
          <w:sz w:val="24"/>
          <w:szCs w:val="24"/>
          <w:lang w:val="en-US" w:eastAsia="en-US" w:bidi="en-US"/>
        </w:rPr>
        <w:tab/>
      </w:r>
      <w:r>
        <w:rPr>
          <w:rFonts w:ascii="Times New Roman" w:eastAsia="Times New Roman" w:hAnsi="Times New Roman" w:cs="Times New Roman"/>
          <w:color w:val="000000"/>
          <w:spacing w:val="0"/>
          <w:w w:val="100"/>
          <w:position w:val="0"/>
          <w:sz w:val="24"/>
          <w:szCs w:val="24"/>
          <w:lang w:val="zh-TW" w:eastAsia="zh-TW" w:bidi="zh-TW"/>
        </w:rPr>
        <w:t>34</w:t>
      </w:r>
    </w:p>
    <w:p>
      <w:pPr>
        <w:pStyle w:val="Tableofcontents10"/>
        <w:keepNext w:val="0"/>
        <w:keepLines w:val="0"/>
        <w:widowControl w:val="0"/>
        <w:shd w:val="clear" w:color="auto" w:fill="auto"/>
        <w:tabs>
          <w:tab w:val="center" w:leader="dot" w:pos="8582"/>
        </w:tabs>
        <w:bidi w:val="0"/>
        <w:spacing w:before="0" w:after="160" w:line="240" w:lineRule="auto"/>
        <w:ind w:left="0" w:right="0" w:firstLine="460"/>
        <w:jc w:val="both"/>
        <w:rPr>
          <w:sz w:val="28"/>
          <w:szCs w:val="28"/>
        </w:rPr>
        <w:sectPr>
          <w:type w:val="nextPage"/>
          <w:pgSz w:w="11900" w:h="16840"/>
          <w:pgMar w:top="1549" w:right="1660" w:bottom="1277" w:left="1311" w:header="1121" w:footer="849" w:gutter="0"/>
          <w:pgNumType w:start="9"/>
          <w:cols w:space="720"/>
          <w:noEndnote/>
          <w:titlePg w:val="0"/>
          <w:rtlGutter w:val="0"/>
          <w:docGrid w:linePitch="360"/>
        </w:sectPr>
      </w:pPr>
      <w:r>
        <w:rPr>
          <w:rFonts w:ascii="Times New Roman" w:eastAsia="Times New Roman" w:hAnsi="Times New Roman" w:cs="Times New Roman"/>
          <w:color w:val="000000"/>
          <w:spacing w:val="0"/>
          <w:w w:val="100"/>
          <w:position w:val="0"/>
          <w:sz w:val="28"/>
          <w:szCs w:val="28"/>
          <w:lang w:val="zh-TW" w:eastAsia="zh-TW" w:bidi="zh-TW"/>
        </w:rPr>
        <w:t>9</w:t>
      </w:r>
      <w:r>
        <w:rPr>
          <w:color w:val="000000"/>
          <w:spacing w:val="0"/>
          <w:w w:val="100"/>
          <w:position w:val="0"/>
          <w:sz w:val="32"/>
          <w:szCs w:val="32"/>
          <w:lang w:val="zh-TW" w:eastAsia="zh-TW" w:bidi="zh-TW"/>
        </w:rPr>
        <w:t>安全和环境保护</w:t>
      </w:r>
      <w:r>
        <w:rPr>
          <w:color w:val="000000"/>
          <w:spacing w:val="0"/>
          <w:w w:val="100"/>
          <w:position w:val="0"/>
          <w:sz w:val="32"/>
          <w:szCs w:val="32"/>
          <w:lang w:val="en-US" w:eastAsia="en-US" w:bidi="en-US"/>
        </w:rPr>
        <w:tab/>
      </w:r>
      <w:r>
        <w:rPr>
          <w:rFonts w:ascii="Times New Roman" w:eastAsia="Times New Roman" w:hAnsi="Times New Roman" w:cs="Times New Roman"/>
          <w:color w:val="000000"/>
          <w:spacing w:val="0"/>
          <w:w w:val="100"/>
          <w:position w:val="0"/>
          <w:sz w:val="28"/>
          <w:szCs w:val="28"/>
          <w:lang w:val="zh-TW" w:eastAsia="zh-TW" w:bidi="zh-TW"/>
        </w:rPr>
        <w:t>35</w:t>
      </w:r>
      <w:r>
        <w:fldChar w:fldCharType="end"/>
      </w:r>
    </w:p>
    <w:p>
      <w:pPr>
        <w:pStyle w:val="Bodytext10"/>
        <w:keepNext w:val="0"/>
        <w:keepLines w:val="0"/>
        <w:widowControl w:val="0"/>
        <w:shd w:val="clear" w:color="auto" w:fill="auto"/>
        <w:tabs>
          <w:tab w:val="left" w:pos="1262"/>
        </w:tabs>
        <w:bidi w:val="0"/>
        <w:spacing w:before="0" w:after="0" w:line="485" w:lineRule="exact"/>
        <w:ind w:left="0" w:right="0" w:firstLine="480"/>
        <w:jc w:val="left"/>
      </w:pPr>
      <w:bookmarkStart w:id="67" w:name="bookmark67"/>
      <w:r>
        <w:rPr>
          <w:rFonts w:ascii="Times New Roman" w:eastAsia="Times New Roman" w:hAnsi="Times New Roman" w:cs="Times New Roman"/>
          <w:color w:val="000000"/>
          <w:spacing w:val="0"/>
          <w:w w:val="100"/>
          <w:position w:val="0"/>
          <w:sz w:val="24"/>
          <w:szCs w:val="24"/>
          <w:lang w:val="en-US" w:eastAsia="en-US" w:bidi="en-US"/>
        </w:rPr>
        <w:t>1.0.1</w:t>
        <w:tab/>
      </w:r>
      <w:r>
        <w:rPr>
          <w:color w:val="000000"/>
          <w:spacing w:val="0"/>
          <w:w w:val="100"/>
          <w:position w:val="0"/>
          <w:sz w:val="24"/>
          <w:szCs w:val="24"/>
        </w:rPr>
        <w:t>为了在顶管工程中做到技术先进、安全适用、经济合理、确保质量、保</w:t>
      </w:r>
      <w:bookmarkEnd w:id="67"/>
    </w:p>
    <w:p>
      <w:pPr>
        <w:pStyle w:val="Bodytext10"/>
        <w:keepNext w:val="0"/>
        <w:keepLines w:val="0"/>
        <w:widowControl w:val="0"/>
        <w:shd w:val="clear" w:color="auto" w:fill="auto"/>
        <w:bidi w:val="0"/>
        <w:spacing w:before="0" w:after="0" w:line="485" w:lineRule="exact"/>
        <w:ind w:left="0" w:right="0" w:firstLine="480"/>
        <w:jc w:val="left"/>
      </w:pPr>
      <w:r>
        <w:rPr>
          <w:color w:val="000000"/>
          <w:spacing w:val="0"/>
          <w:w w:val="100"/>
          <w:position w:val="0"/>
          <w:sz w:val="24"/>
          <w:szCs w:val="24"/>
        </w:rPr>
        <w:t>护环境，制定本规程。</w:t>
      </w:r>
    </w:p>
    <w:p>
      <w:pPr>
        <w:pStyle w:val="Bodytext10"/>
        <w:keepNext w:val="0"/>
        <w:keepLines w:val="0"/>
        <w:widowControl w:val="0"/>
        <w:shd w:val="clear" w:color="auto" w:fill="auto"/>
        <w:tabs>
          <w:tab w:val="left" w:pos="1262"/>
        </w:tabs>
        <w:bidi w:val="0"/>
        <w:spacing w:before="0" w:after="0" w:line="485" w:lineRule="exact"/>
        <w:ind w:left="0" w:right="0" w:firstLine="480"/>
        <w:jc w:val="left"/>
      </w:pPr>
      <w:r>
        <w:rPr>
          <w:rFonts w:ascii="Times New Roman" w:eastAsia="Times New Roman" w:hAnsi="Times New Roman" w:cs="Times New Roman"/>
          <w:color w:val="000000"/>
          <w:spacing w:val="0"/>
          <w:w w:val="100"/>
          <w:position w:val="0"/>
          <w:sz w:val="24"/>
          <w:szCs w:val="24"/>
          <w:lang w:val="en-US" w:eastAsia="en-US" w:bidi="en-US"/>
        </w:rPr>
        <w:t>1.0.2</w:t>
        <w:tab/>
      </w:r>
      <w:r>
        <w:rPr>
          <w:color w:val="000000"/>
          <w:spacing w:val="0"/>
          <w:w w:val="100"/>
          <w:position w:val="0"/>
          <w:sz w:val="24"/>
          <w:szCs w:val="24"/>
        </w:rPr>
        <w:t>本规程适用于辽宁省范围内圆形顶管工程的勘察、设计、施工、监测和</w:t>
      </w:r>
    </w:p>
    <w:p>
      <w:pPr>
        <w:pStyle w:val="Bodytext10"/>
        <w:keepNext w:val="0"/>
        <w:keepLines w:val="0"/>
        <w:widowControl w:val="0"/>
        <w:shd w:val="clear" w:color="auto" w:fill="auto"/>
        <w:bidi w:val="0"/>
        <w:spacing w:before="0" w:after="0" w:line="485" w:lineRule="exact"/>
        <w:ind w:left="0" w:right="0" w:firstLine="480"/>
        <w:jc w:val="left"/>
      </w:pPr>
      <w:r>
        <w:rPr>
          <w:color w:val="000000"/>
          <w:spacing w:val="0"/>
          <w:w w:val="100"/>
          <w:position w:val="0"/>
          <w:sz w:val="24"/>
          <w:szCs w:val="24"/>
        </w:rPr>
        <w:t>验收。</w:t>
      </w:r>
    </w:p>
    <w:p>
      <w:pPr>
        <w:pStyle w:val="Bodytext10"/>
        <w:keepNext w:val="0"/>
        <w:keepLines w:val="0"/>
        <w:widowControl w:val="0"/>
        <w:shd w:val="clear" w:color="auto" w:fill="auto"/>
        <w:bidi w:val="0"/>
        <w:spacing w:before="0" w:after="0" w:line="485" w:lineRule="exact"/>
        <w:ind w:left="480" w:right="0" w:firstLine="0"/>
        <w:jc w:val="left"/>
      </w:pPr>
      <w:r>
        <w:rPr>
          <w:rFonts w:ascii="Times New Roman" w:eastAsia="Times New Roman" w:hAnsi="Times New Roman" w:cs="Times New Roman"/>
          <w:color w:val="000000"/>
          <w:spacing w:val="0"/>
          <w:w w:val="100"/>
          <w:position w:val="0"/>
          <w:sz w:val="24"/>
          <w:szCs w:val="24"/>
          <w:lang w:val="en-US" w:eastAsia="en-US" w:bidi="en-US"/>
        </w:rPr>
        <w:t>1.0.3</w:t>
      </w:r>
      <w:r>
        <w:rPr>
          <w:color w:val="000000"/>
          <w:spacing w:val="0"/>
          <w:w w:val="100"/>
          <w:position w:val="0"/>
          <w:sz w:val="24"/>
          <w:szCs w:val="24"/>
        </w:rPr>
        <w:t>顶管工程的设计和施工应综合考虑辽宁地区的水文地质和工程地质条件, 合理选择施工工艺。</w:t>
      </w:r>
    </w:p>
    <w:p>
      <w:pPr>
        <w:pStyle w:val="Bodytext10"/>
        <w:keepNext w:val="0"/>
        <w:keepLines w:val="0"/>
        <w:widowControl w:val="0"/>
        <w:shd w:val="clear" w:color="auto" w:fill="auto"/>
        <w:tabs>
          <w:tab w:val="left" w:pos="1262"/>
        </w:tabs>
        <w:bidi w:val="0"/>
        <w:spacing w:before="0" w:after="2120" w:line="485" w:lineRule="exact"/>
        <w:ind w:left="480" w:right="0" w:firstLine="0"/>
        <w:jc w:val="left"/>
        <w:sectPr>
          <w:headerReference w:type="even" r:id="rId4"/>
          <w:headerReference w:type="default" r:id="rId5"/>
          <w:pgSz w:w="11900" w:h="16840"/>
          <w:pgMar w:top="2838" w:right="1656" w:bottom="899" w:left="1316" w:header="0" w:footer="471" w:gutter="0"/>
          <w:pgNumType w:start="10"/>
          <w:cols w:space="720"/>
          <w:noEndnote/>
          <w:rtlGutter w:val="0"/>
          <w:docGrid w:linePitch="360"/>
        </w:sectPr>
      </w:pPr>
      <w:r>
        <w:rPr>
          <w:rFonts w:ascii="Times New Roman" w:eastAsia="Times New Roman" w:hAnsi="Times New Roman" w:cs="Times New Roman"/>
          <w:color w:val="000000"/>
          <w:spacing w:val="0"/>
          <w:w w:val="100"/>
          <w:position w:val="0"/>
          <w:sz w:val="24"/>
          <w:szCs w:val="24"/>
          <w:lang w:val="en-US" w:eastAsia="en-US" w:bidi="en-US"/>
        </w:rPr>
        <w:t>1.0.4</w:t>
        <w:tab/>
      </w:r>
      <w:r>
        <w:rPr>
          <w:color w:val="000000"/>
          <w:spacing w:val="0"/>
          <w:w w:val="100"/>
          <w:position w:val="0"/>
          <w:sz w:val="24"/>
          <w:szCs w:val="24"/>
        </w:rPr>
        <w:t>顶管工程除应符合本规程的规定外，尚应符合国家现行有关标准的规定。</w:t>
      </w:r>
    </w:p>
    <w:p>
      <w:pPr>
        <w:widowControl w:val="0"/>
        <w:jc w:val="center"/>
        <w:rPr>
          <w:sz w:val="2"/>
          <w:szCs w:val="2"/>
        </w:rPr>
        <w:sectPr>
          <w:headerReference w:type="even" r:id="rId6"/>
          <w:headerReference w:type="default" r:id="rId7"/>
          <w:type w:val="nextPage"/>
          <w:pgSz w:w="11900" w:h="16840"/>
          <w:pgMar w:top="2838" w:right="1656" w:bottom="899" w:left="1316" w:header="0" w:footer="471" w:gutter="0"/>
          <w:pgNumType w:start="11"/>
          <w:cols w:space="720"/>
          <w:noEndnote/>
          <w:titlePg w:val="0"/>
          <w:rtlGutter w:val="0"/>
          <w:docGrid w:linePitch="360"/>
        </w:sectPr>
      </w:pPr>
      <w:r>
        <w:drawing>
          <wp:inline>
            <wp:extent cx="7120255" cy="4883150"/>
            <wp:docPr id="5" name="Picut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Id8"/>
                    <a:stretch>
                      <a:fillRect/>
                    </a:stretch>
                  </pic:blipFill>
                  <pic:spPr>
                    <a:xfrm>
                      <a:off x="0" y="0"/>
                      <a:ext cx="7120255" cy="4883150"/>
                    </a:xfrm>
                    <a:prstGeom prst="rect">
                      <a:avLst/>
                    </a:prstGeom>
                  </pic:spPr>
                </pic:pic>
              </a:graphicData>
            </a:graphic>
          </wp:inline>
        </w:drawing>
      </w:r>
    </w:p>
    <w:p>
      <w:pPr>
        <w:pStyle w:val="Bodytext20"/>
        <w:keepNext w:val="0"/>
        <w:keepLines w:val="0"/>
        <w:widowControl w:val="0"/>
        <w:shd w:val="clear" w:color="auto" w:fill="auto"/>
        <w:bidi w:val="0"/>
        <w:spacing w:before="0" w:after="0"/>
        <w:ind w:left="0" w:right="0"/>
        <w:jc w:val="left"/>
      </w:pPr>
      <w:bookmarkStart w:id="68" w:name="bookmark68"/>
      <w:r>
        <w:rPr>
          <w:rFonts w:ascii="Times New Roman" w:eastAsia="Times New Roman" w:hAnsi="Times New Roman" w:cs="Times New Roman"/>
          <w:color w:val="000000"/>
          <w:spacing w:val="0"/>
          <w:w w:val="100"/>
          <w:position w:val="0"/>
          <w:sz w:val="24"/>
          <w:szCs w:val="24"/>
          <w:lang w:val="en-US" w:eastAsia="en-US" w:bidi="en-US"/>
        </w:rPr>
        <w:t xml:space="preserve">2.0.1 </w:t>
      </w:r>
      <w:r>
        <w:rPr>
          <w:rFonts w:ascii="SimSun" w:eastAsia="SimSun" w:hAnsi="SimSun" w:cs="SimSun"/>
          <w:color w:val="000000"/>
          <w:spacing w:val="0"/>
          <w:w w:val="100"/>
          <w:position w:val="0"/>
          <w:sz w:val="24"/>
          <w:szCs w:val="24"/>
          <w:lang w:val="zh-TW" w:eastAsia="zh-TW" w:bidi="zh-TW"/>
        </w:rPr>
        <w:t xml:space="preserve">顶管 </w:t>
      </w:r>
      <w:r>
        <w:rPr>
          <w:rFonts w:ascii="Times New Roman" w:eastAsia="Times New Roman" w:hAnsi="Times New Roman" w:cs="Times New Roman"/>
          <w:color w:val="000000"/>
          <w:spacing w:val="0"/>
          <w:w w:val="100"/>
          <w:position w:val="0"/>
          <w:sz w:val="24"/>
          <w:szCs w:val="24"/>
          <w:lang w:val="en-US" w:eastAsia="en-US" w:bidi="en-US"/>
        </w:rPr>
        <w:t>pipe jacking</w:t>
      </w:r>
      <w:bookmarkEnd w:id="68"/>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借助顶推装置，将管道在地下逐节顶进的施工工艺。</w:t>
      </w:r>
    </w:p>
    <w:p>
      <w:pPr>
        <w:pStyle w:val="Bodytext20"/>
        <w:keepNext w:val="0"/>
        <w:keepLines w:val="0"/>
        <w:widowControl w:val="0"/>
        <w:shd w:val="clear" w:color="auto" w:fill="auto"/>
        <w:tabs>
          <w:tab w:val="left" w:pos="1232"/>
          <w:tab w:val="left" w:pos="2917"/>
        </w:tabs>
        <w:bidi w:val="0"/>
        <w:spacing w:before="0" w:after="0"/>
        <w:ind w:left="0" w:right="0"/>
        <w:jc w:val="left"/>
      </w:pPr>
      <w:r>
        <w:rPr>
          <w:rFonts w:ascii="Times New Roman" w:eastAsia="Times New Roman" w:hAnsi="Times New Roman" w:cs="Times New Roman"/>
          <w:color w:val="000000"/>
          <w:spacing w:val="0"/>
          <w:w w:val="100"/>
          <w:position w:val="0"/>
          <w:sz w:val="24"/>
          <w:szCs w:val="24"/>
          <w:lang w:val="en-US" w:eastAsia="en-US" w:bidi="en-US"/>
        </w:rPr>
        <w:t>2.0.2</w:t>
        <w:tab/>
      </w:r>
      <w:r>
        <w:rPr>
          <w:rFonts w:ascii="SimSun" w:eastAsia="SimSun" w:hAnsi="SimSun" w:cs="SimSun"/>
          <w:color w:val="000000"/>
          <w:spacing w:val="0"/>
          <w:w w:val="100"/>
          <w:position w:val="0"/>
          <w:sz w:val="24"/>
          <w:szCs w:val="24"/>
          <w:lang w:val="zh-TW" w:eastAsia="zh-TW" w:bidi="zh-TW"/>
        </w:rPr>
        <w:t>长距离顶管</w:t>
        <w:tab/>
      </w:r>
      <w:r>
        <w:rPr>
          <w:rFonts w:ascii="Times New Roman" w:eastAsia="Times New Roman" w:hAnsi="Times New Roman" w:cs="Times New Roman"/>
          <w:color w:val="000000"/>
          <w:spacing w:val="0"/>
          <w:w w:val="100"/>
          <w:position w:val="0"/>
          <w:sz w:val="24"/>
          <w:szCs w:val="24"/>
          <w:lang w:val="en-US" w:eastAsia="en-US" w:bidi="en-US"/>
        </w:rPr>
        <w:t>long distance pipe jacking</w:t>
      </w:r>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一次连续顶进长度超过</w:t>
      </w:r>
      <w:r>
        <w:rPr>
          <w:rFonts w:ascii="Times New Roman" w:eastAsia="Times New Roman" w:hAnsi="Times New Roman" w:cs="Times New Roman"/>
          <w:color w:val="000000"/>
          <w:spacing w:val="0"/>
          <w:w w:val="100"/>
          <w:position w:val="0"/>
          <w:sz w:val="24"/>
          <w:szCs w:val="24"/>
          <w:lang w:val="en-US" w:eastAsia="en-US" w:bidi="en-US"/>
        </w:rPr>
        <w:t>300m</w:t>
      </w:r>
      <w:r>
        <w:rPr>
          <w:color w:val="000000"/>
          <w:spacing w:val="0"/>
          <w:w w:val="100"/>
          <w:position w:val="0"/>
          <w:sz w:val="24"/>
          <w:szCs w:val="24"/>
        </w:rPr>
        <w:t>的顶管。</w:t>
      </w:r>
    </w:p>
    <w:p>
      <w:pPr>
        <w:pStyle w:val="Bodytext20"/>
        <w:keepNext w:val="0"/>
        <w:keepLines w:val="0"/>
        <w:widowControl w:val="0"/>
        <w:shd w:val="clear" w:color="auto" w:fill="auto"/>
        <w:tabs>
          <w:tab w:val="left" w:pos="2501"/>
        </w:tabs>
        <w:bidi w:val="0"/>
        <w:spacing w:before="0" w:after="0"/>
        <w:ind w:left="0" w:right="0"/>
        <w:jc w:val="left"/>
      </w:pPr>
      <w:r>
        <w:rPr>
          <w:rFonts w:ascii="Times New Roman" w:eastAsia="Times New Roman" w:hAnsi="Times New Roman" w:cs="Times New Roman"/>
          <w:color w:val="000000"/>
          <w:spacing w:val="0"/>
          <w:w w:val="100"/>
          <w:position w:val="0"/>
          <w:sz w:val="24"/>
          <w:szCs w:val="24"/>
          <w:lang w:val="en-US" w:eastAsia="en-US" w:bidi="en-US"/>
        </w:rPr>
        <w:t xml:space="preserve">2.0.3 </w:t>
      </w:r>
      <w:r>
        <w:rPr>
          <w:rFonts w:ascii="SimSun" w:eastAsia="SimSun" w:hAnsi="SimSun" w:cs="SimSun"/>
          <w:color w:val="000000"/>
          <w:spacing w:val="0"/>
          <w:w w:val="100"/>
          <w:position w:val="0"/>
          <w:sz w:val="24"/>
          <w:szCs w:val="24"/>
          <w:lang w:val="zh-TW" w:eastAsia="zh-TW" w:bidi="zh-TW"/>
        </w:rPr>
        <w:t>顶管井</w:t>
        <w:tab/>
      </w:r>
      <w:r>
        <w:rPr>
          <w:rFonts w:ascii="Times New Roman" w:eastAsia="Times New Roman" w:hAnsi="Times New Roman" w:cs="Times New Roman"/>
          <w:color w:val="000000"/>
          <w:spacing w:val="0"/>
          <w:w w:val="100"/>
          <w:position w:val="0"/>
          <w:sz w:val="24"/>
          <w:szCs w:val="24"/>
          <w:lang w:val="en-US" w:eastAsia="en-US" w:bidi="en-US"/>
        </w:rPr>
        <w:t>jacking pit</w:t>
      </w:r>
    </w:p>
    <w:p>
      <w:pPr>
        <w:pStyle w:val="Bodytext10"/>
        <w:keepNext w:val="0"/>
        <w:keepLines w:val="0"/>
        <w:widowControl w:val="0"/>
        <w:shd w:val="clear" w:color="auto" w:fill="auto"/>
        <w:bidi w:val="0"/>
        <w:spacing w:before="0" w:after="0" w:line="480" w:lineRule="exact"/>
        <w:ind w:left="440" w:right="0" w:firstLine="860"/>
        <w:jc w:val="left"/>
      </w:pPr>
      <w:r>
        <w:rPr>
          <w:color w:val="000000"/>
          <w:spacing w:val="0"/>
          <w:w w:val="100"/>
          <w:position w:val="0"/>
          <w:sz w:val="24"/>
          <w:szCs w:val="24"/>
        </w:rPr>
        <w:t>用于顶管作业时始发或到达所需要的地下空间结构，包括工作井和接收 井。</w:t>
      </w:r>
    </w:p>
    <w:p>
      <w:pPr>
        <w:pStyle w:val="Bodytext20"/>
        <w:keepNext w:val="0"/>
        <w:keepLines w:val="0"/>
        <w:widowControl w:val="0"/>
        <w:shd w:val="clear" w:color="auto" w:fill="auto"/>
        <w:tabs>
          <w:tab w:val="left" w:pos="2501"/>
        </w:tabs>
        <w:bidi w:val="0"/>
        <w:spacing w:before="0" w:after="0"/>
        <w:ind w:left="0" w:right="0"/>
        <w:jc w:val="both"/>
      </w:pPr>
      <w:r>
        <w:rPr>
          <w:rFonts w:ascii="Times New Roman" w:eastAsia="Times New Roman" w:hAnsi="Times New Roman" w:cs="Times New Roman"/>
          <w:color w:val="000000"/>
          <w:spacing w:val="0"/>
          <w:w w:val="100"/>
          <w:position w:val="0"/>
          <w:sz w:val="24"/>
          <w:szCs w:val="24"/>
          <w:lang w:val="en-US" w:eastAsia="en-US" w:bidi="en-US"/>
        </w:rPr>
        <w:t xml:space="preserve">2.0.4 </w:t>
      </w:r>
      <w:r>
        <w:rPr>
          <w:rFonts w:ascii="SimSun" w:eastAsia="SimSun" w:hAnsi="SimSun" w:cs="SimSun"/>
          <w:color w:val="000000"/>
          <w:spacing w:val="0"/>
          <w:w w:val="100"/>
          <w:position w:val="0"/>
          <w:sz w:val="24"/>
          <w:szCs w:val="24"/>
          <w:lang w:val="zh-TW" w:eastAsia="zh-TW" w:bidi="zh-TW"/>
        </w:rPr>
        <w:t>工作井</w:t>
        <w:tab/>
      </w:r>
      <w:r>
        <w:rPr>
          <w:rFonts w:ascii="Times New Roman" w:eastAsia="Times New Roman" w:hAnsi="Times New Roman" w:cs="Times New Roman"/>
          <w:color w:val="000000"/>
          <w:spacing w:val="0"/>
          <w:w w:val="100"/>
          <w:position w:val="0"/>
          <w:sz w:val="24"/>
          <w:szCs w:val="24"/>
          <w:lang w:val="en-US" w:eastAsia="en-US" w:bidi="en-US"/>
        </w:rPr>
        <w:t>working shaft</w:t>
      </w:r>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顶管始发端放置顶进设备并进行顶进作业的地下作业空间结构。</w:t>
      </w:r>
    </w:p>
    <w:p>
      <w:pPr>
        <w:pStyle w:val="Bodytext20"/>
        <w:keepNext w:val="0"/>
        <w:keepLines w:val="0"/>
        <w:widowControl w:val="0"/>
        <w:shd w:val="clear" w:color="auto" w:fill="auto"/>
        <w:tabs>
          <w:tab w:val="left" w:pos="1232"/>
          <w:tab w:val="left" w:pos="2501"/>
        </w:tabs>
        <w:bidi w:val="0"/>
        <w:spacing w:before="0" w:after="0"/>
        <w:ind w:left="0" w:right="0"/>
        <w:jc w:val="both"/>
      </w:pPr>
      <w:r>
        <w:rPr>
          <w:rFonts w:ascii="Times New Roman" w:eastAsia="Times New Roman" w:hAnsi="Times New Roman" w:cs="Times New Roman"/>
          <w:color w:val="000000"/>
          <w:spacing w:val="0"/>
          <w:w w:val="100"/>
          <w:position w:val="0"/>
          <w:sz w:val="24"/>
          <w:szCs w:val="24"/>
          <w:lang w:val="en-US" w:eastAsia="en-US" w:bidi="en-US"/>
        </w:rPr>
        <w:t>2.0.5</w:t>
        <w:tab/>
      </w:r>
      <w:r>
        <w:rPr>
          <w:rFonts w:ascii="SimSun" w:eastAsia="SimSun" w:hAnsi="SimSun" w:cs="SimSun"/>
          <w:color w:val="000000"/>
          <w:spacing w:val="0"/>
          <w:w w:val="100"/>
          <w:position w:val="0"/>
          <w:sz w:val="24"/>
          <w:szCs w:val="24"/>
          <w:lang w:val="zh-TW" w:eastAsia="zh-TW" w:bidi="zh-TW"/>
        </w:rPr>
        <w:t>接收井</w:t>
        <w:tab/>
      </w:r>
      <w:r>
        <w:rPr>
          <w:rFonts w:ascii="Times New Roman" w:eastAsia="Times New Roman" w:hAnsi="Times New Roman" w:cs="Times New Roman"/>
          <w:color w:val="000000"/>
          <w:spacing w:val="0"/>
          <w:w w:val="100"/>
          <w:position w:val="0"/>
          <w:sz w:val="24"/>
          <w:szCs w:val="24"/>
          <w:lang w:val="en-US" w:eastAsia="en-US" w:bidi="en-US"/>
        </w:rPr>
        <w:t>arriving shaft</w:t>
      </w:r>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用于接收顶管机的地下作业空间结构。</w:t>
      </w:r>
    </w:p>
    <w:p>
      <w:pPr>
        <w:pStyle w:val="Bodytext20"/>
        <w:keepNext w:val="0"/>
        <w:keepLines w:val="0"/>
        <w:widowControl w:val="0"/>
        <w:shd w:val="clear" w:color="auto" w:fill="auto"/>
        <w:tabs>
          <w:tab w:val="left" w:pos="1232"/>
          <w:tab w:val="left" w:pos="2501"/>
        </w:tabs>
        <w:bidi w:val="0"/>
        <w:spacing w:before="0" w:after="0"/>
        <w:ind w:left="0" w:right="0"/>
        <w:jc w:val="left"/>
      </w:pPr>
      <w:r>
        <w:rPr>
          <w:rFonts w:ascii="Times New Roman" w:eastAsia="Times New Roman" w:hAnsi="Times New Roman" w:cs="Times New Roman"/>
          <w:color w:val="000000"/>
          <w:spacing w:val="0"/>
          <w:w w:val="100"/>
          <w:position w:val="0"/>
          <w:sz w:val="24"/>
          <w:szCs w:val="24"/>
          <w:lang w:val="en-US" w:eastAsia="en-US" w:bidi="en-US"/>
        </w:rPr>
        <w:t>2.0.6</w:t>
        <w:tab/>
      </w:r>
      <w:r>
        <w:rPr>
          <w:rFonts w:ascii="SimSun" w:eastAsia="SimSun" w:hAnsi="SimSun" w:cs="SimSun"/>
          <w:color w:val="000000"/>
          <w:spacing w:val="0"/>
          <w:w w:val="100"/>
          <w:position w:val="0"/>
          <w:sz w:val="24"/>
          <w:szCs w:val="24"/>
          <w:lang w:val="zh-TW" w:eastAsia="zh-TW" w:bidi="zh-TW"/>
        </w:rPr>
        <w:t>顶管机</w:t>
        <w:tab/>
      </w:r>
      <w:r>
        <w:rPr>
          <w:rFonts w:ascii="Times New Roman" w:eastAsia="Times New Roman" w:hAnsi="Times New Roman" w:cs="Times New Roman"/>
          <w:color w:val="000000"/>
          <w:spacing w:val="0"/>
          <w:w w:val="100"/>
          <w:position w:val="0"/>
          <w:sz w:val="24"/>
          <w:szCs w:val="24"/>
          <w:lang w:val="en-US" w:eastAsia="en-US" w:bidi="en-US"/>
        </w:rPr>
        <w:t>pipe jacking machine</w:t>
      </w:r>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安装在顶进管道最前段用于掘进的机械设备。</w:t>
      </w:r>
    </w:p>
    <w:p>
      <w:pPr>
        <w:pStyle w:val="Bodytext20"/>
        <w:keepNext w:val="0"/>
        <w:keepLines w:val="0"/>
        <w:widowControl w:val="0"/>
        <w:shd w:val="clear" w:color="auto" w:fill="auto"/>
        <w:bidi w:val="0"/>
        <w:spacing w:before="0" w:after="0"/>
        <w:ind w:left="0" w:right="0"/>
        <w:jc w:val="left"/>
      </w:pPr>
      <w:r>
        <w:rPr>
          <w:rFonts w:ascii="Times New Roman" w:eastAsia="Times New Roman" w:hAnsi="Times New Roman" w:cs="Times New Roman"/>
          <w:color w:val="000000"/>
          <w:spacing w:val="0"/>
          <w:w w:val="100"/>
          <w:position w:val="0"/>
          <w:sz w:val="24"/>
          <w:szCs w:val="24"/>
          <w:lang w:val="en-US" w:eastAsia="en-US" w:bidi="en-US"/>
        </w:rPr>
        <w:t xml:space="preserve">2.0.7 </w:t>
      </w:r>
      <w:r>
        <w:rPr>
          <w:rFonts w:ascii="SimSun" w:eastAsia="SimSun" w:hAnsi="SimSun" w:cs="SimSun"/>
          <w:color w:val="000000"/>
          <w:spacing w:val="0"/>
          <w:w w:val="100"/>
          <w:position w:val="0"/>
          <w:sz w:val="24"/>
          <w:szCs w:val="24"/>
          <w:lang w:val="zh-TW" w:eastAsia="zh-TW" w:bidi="zh-TW"/>
        </w:rPr>
        <w:t xml:space="preserve">导轨 </w:t>
      </w:r>
      <w:r>
        <w:rPr>
          <w:rFonts w:ascii="Times New Roman" w:eastAsia="Times New Roman" w:hAnsi="Times New Roman" w:cs="Times New Roman"/>
          <w:color w:val="000000"/>
          <w:spacing w:val="0"/>
          <w:w w:val="100"/>
          <w:position w:val="0"/>
          <w:sz w:val="24"/>
          <w:szCs w:val="24"/>
          <w:lang w:val="en-US" w:eastAsia="en-US" w:bidi="en-US"/>
        </w:rPr>
        <w:t>lead rail</w:t>
      </w:r>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铺设在工作井底板，用于顶管初始导向和管节拼接的轨道。</w:t>
      </w:r>
    </w:p>
    <w:p>
      <w:pPr>
        <w:pStyle w:val="Bodytext20"/>
        <w:keepNext w:val="0"/>
        <w:keepLines w:val="0"/>
        <w:widowControl w:val="0"/>
        <w:shd w:val="clear" w:color="auto" w:fill="auto"/>
        <w:bidi w:val="0"/>
        <w:spacing w:before="0" w:after="0"/>
        <w:ind w:left="0" w:right="0"/>
        <w:jc w:val="both"/>
      </w:pPr>
      <w:r>
        <w:rPr>
          <w:rFonts w:ascii="Times New Roman" w:eastAsia="Times New Roman" w:hAnsi="Times New Roman" w:cs="Times New Roman"/>
          <w:color w:val="000000"/>
          <w:spacing w:val="0"/>
          <w:w w:val="100"/>
          <w:position w:val="0"/>
          <w:sz w:val="24"/>
          <w:szCs w:val="24"/>
          <w:lang w:val="en-US" w:eastAsia="en-US" w:bidi="en-US"/>
        </w:rPr>
        <w:t xml:space="preserve">2.0.8 </w:t>
      </w:r>
      <w:r>
        <w:rPr>
          <w:rFonts w:ascii="SimSun" w:eastAsia="SimSun" w:hAnsi="SimSun" w:cs="SimSun"/>
          <w:color w:val="000000"/>
          <w:spacing w:val="0"/>
          <w:w w:val="100"/>
          <w:position w:val="0"/>
          <w:sz w:val="24"/>
          <w:szCs w:val="24"/>
          <w:lang w:val="zh-TW" w:eastAsia="zh-TW" w:bidi="zh-TW"/>
        </w:rPr>
        <w:t xml:space="preserve">反力墙 </w:t>
      </w:r>
      <w:r>
        <w:rPr>
          <w:rFonts w:ascii="Times New Roman" w:eastAsia="Times New Roman" w:hAnsi="Times New Roman" w:cs="Times New Roman"/>
          <w:color w:val="000000"/>
          <w:spacing w:val="0"/>
          <w:w w:val="100"/>
          <w:position w:val="0"/>
          <w:sz w:val="24"/>
          <w:szCs w:val="24"/>
          <w:vertAlign w:val="superscript"/>
          <w:lang w:val="en-US" w:eastAsia="en-US" w:bidi="en-US"/>
        </w:rPr>
        <w:t>r</w:t>
      </w:r>
      <w:r>
        <w:rPr>
          <w:rFonts w:ascii="Times New Roman" w:eastAsia="Times New Roman" w:hAnsi="Times New Roman" w:cs="Times New Roman"/>
          <w:color w:val="000000"/>
          <w:spacing w:val="0"/>
          <w:w w:val="100"/>
          <w:position w:val="0"/>
          <w:sz w:val="24"/>
          <w:szCs w:val="24"/>
          <w:lang w:val="en-US" w:eastAsia="en-US" w:bidi="en-US"/>
        </w:rPr>
        <w:t>eaction wall</w:t>
      </w:r>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工作井</w:t>
      </w:r>
      <w:r>
        <w:rPr>
          <w:color w:val="33383F"/>
          <w:spacing w:val="0"/>
          <w:w w:val="100"/>
          <w:position w:val="0"/>
          <w:sz w:val="24"/>
          <w:szCs w:val="24"/>
        </w:rPr>
        <w:t>中承受</w:t>
      </w:r>
      <w:r>
        <w:rPr>
          <w:color w:val="000000"/>
          <w:spacing w:val="0"/>
          <w:w w:val="100"/>
          <w:position w:val="0"/>
          <w:sz w:val="24"/>
          <w:szCs w:val="24"/>
        </w:rPr>
        <w:t>顶力的墙体。</w:t>
      </w:r>
    </w:p>
    <w:p>
      <w:pPr>
        <w:pStyle w:val="Bodytext20"/>
        <w:keepNext w:val="0"/>
        <w:keepLines w:val="0"/>
        <w:widowControl w:val="0"/>
        <w:shd w:val="clear" w:color="auto" w:fill="auto"/>
        <w:bidi w:val="0"/>
        <w:spacing w:before="0" w:after="0"/>
        <w:ind w:left="0" w:right="0"/>
        <w:jc w:val="left"/>
      </w:pPr>
      <w:r>
        <w:rPr>
          <w:rFonts w:ascii="Times New Roman" w:eastAsia="Times New Roman" w:hAnsi="Times New Roman" w:cs="Times New Roman"/>
          <w:color w:val="000000"/>
          <w:spacing w:val="0"/>
          <w:w w:val="100"/>
          <w:position w:val="0"/>
          <w:sz w:val="24"/>
          <w:szCs w:val="24"/>
          <w:lang w:val="en-US" w:eastAsia="en-US" w:bidi="en-US"/>
        </w:rPr>
        <w:t xml:space="preserve">2.0.9 </w:t>
      </w:r>
      <w:r>
        <w:rPr>
          <w:rFonts w:ascii="SimSun" w:eastAsia="SimSun" w:hAnsi="SimSun" w:cs="SimSun"/>
          <w:color w:val="000000"/>
          <w:spacing w:val="0"/>
          <w:w w:val="100"/>
          <w:position w:val="0"/>
          <w:sz w:val="24"/>
          <w:szCs w:val="24"/>
          <w:lang w:val="zh-TW" w:eastAsia="zh-TW" w:bidi="zh-TW"/>
        </w:rPr>
        <w:t>穿墙孑</w:t>
      </w:r>
      <w:r>
        <w:rPr>
          <w:rFonts w:ascii="Times New Roman" w:eastAsia="Times New Roman" w:hAnsi="Times New Roman" w:cs="Times New Roman"/>
          <w:color w:val="000000"/>
          <w:spacing w:val="0"/>
          <w:w w:val="100"/>
          <w:position w:val="0"/>
          <w:sz w:val="24"/>
          <w:szCs w:val="24"/>
          <w:lang w:val="en-US" w:eastAsia="en-US" w:bidi="en-US"/>
        </w:rPr>
        <w:t>L passage hole for pipe jacking</w:t>
      </w:r>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顶管机进出顶管井的洞口。</w:t>
      </w:r>
    </w:p>
    <w:p>
      <w:pPr>
        <w:pStyle w:val="Bodytext20"/>
        <w:keepNext w:val="0"/>
        <w:keepLines w:val="0"/>
        <w:widowControl w:val="0"/>
        <w:shd w:val="clear" w:color="auto" w:fill="auto"/>
        <w:tabs>
          <w:tab w:val="left" w:pos="2501"/>
        </w:tabs>
        <w:bidi w:val="0"/>
        <w:spacing w:before="0" w:after="0"/>
        <w:ind w:left="0" w:right="0"/>
        <w:jc w:val="left"/>
      </w:pPr>
      <w:r>
        <w:rPr>
          <w:rFonts w:ascii="Times New Roman" w:eastAsia="Times New Roman" w:hAnsi="Times New Roman" w:cs="Times New Roman"/>
          <w:color w:val="000000"/>
          <w:spacing w:val="0"/>
          <w:w w:val="100"/>
          <w:position w:val="0"/>
          <w:sz w:val="24"/>
          <w:szCs w:val="24"/>
          <w:lang w:val="en-US" w:eastAsia="en-US" w:bidi="en-US"/>
        </w:rPr>
        <w:t xml:space="preserve">2.0.10 </w:t>
      </w:r>
      <w:r>
        <w:rPr>
          <w:rFonts w:ascii="SimSun" w:eastAsia="SimSun" w:hAnsi="SimSun" w:cs="SimSun"/>
          <w:color w:val="000000"/>
          <w:spacing w:val="0"/>
          <w:w w:val="100"/>
          <w:position w:val="0"/>
          <w:sz w:val="24"/>
          <w:szCs w:val="24"/>
          <w:lang w:val="zh-TW" w:eastAsia="zh-TW" w:bidi="zh-TW"/>
        </w:rPr>
        <w:t>土压平衡</w:t>
        <w:tab/>
      </w:r>
      <w:r>
        <w:rPr>
          <w:rFonts w:ascii="Times New Roman" w:eastAsia="Times New Roman" w:hAnsi="Times New Roman" w:cs="Times New Roman"/>
          <w:color w:val="000000"/>
          <w:spacing w:val="0"/>
          <w:w w:val="100"/>
          <w:position w:val="0"/>
          <w:sz w:val="24"/>
          <w:szCs w:val="24"/>
          <w:lang w:val="en-US" w:eastAsia="en-US" w:bidi="en-US"/>
        </w:rPr>
        <w:t>earth pressure balance method</w:t>
      </w:r>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通过调节土舱内渣土的压力维持挖掘面稳定的顶管施工方式。</w:t>
      </w:r>
    </w:p>
    <w:p>
      <w:pPr>
        <w:pStyle w:val="Bodytext20"/>
        <w:keepNext w:val="0"/>
        <w:keepLines w:val="0"/>
        <w:widowControl w:val="0"/>
        <w:shd w:val="clear" w:color="auto" w:fill="auto"/>
        <w:tabs>
          <w:tab w:val="left" w:pos="2501"/>
        </w:tabs>
        <w:bidi w:val="0"/>
        <w:spacing w:before="0" w:after="0"/>
        <w:ind w:left="0" w:right="0"/>
        <w:jc w:val="left"/>
      </w:pPr>
      <w:r>
        <w:rPr>
          <w:rFonts w:ascii="Times New Roman" w:eastAsia="Times New Roman" w:hAnsi="Times New Roman" w:cs="Times New Roman"/>
          <w:color w:val="000000"/>
          <w:spacing w:val="0"/>
          <w:w w:val="100"/>
          <w:position w:val="0"/>
          <w:sz w:val="24"/>
          <w:szCs w:val="24"/>
          <w:lang w:val="en-US" w:eastAsia="en-US" w:bidi="en-US"/>
        </w:rPr>
        <w:t xml:space="preserve">2.0.11 </w:t>
      </w:r>
      <w:r>
        <w:rPr>
          <w:rFonts w:ascii="SimSun" w:eastAsia="SimSun" w:hAnsi="SimSun" w:cs="SimSun"/>
          <w:color w:val="000000"/>
          <w:spacing w:val="0"/>
          <w:w w:val="100"/>
          <w:position w:val="0"/>
          <w:sz w:val="24"/>
          <w:szCs w:val="24"/>
          <w:lang w:val="zh-TW" w:eastAsia="zh-TW" w:bidi="zh-TW"/>
        </w:rPr>
        <w:t>泥水平衡</w:t>
        <w:tab/>
      </w:r>
      <w:r>
        <w:rPr>
          <w:rFonts w:ascii="Times New Roman" w:eastAsia="Times New Roman" w:hAnsi="Times New Roman" w:cs="Times New Roman"/>
          <w:color w:val="000000"/>
          <w:spacing w:val="0"/>
          <w:w w:val="100"/>
          <w:position w:val="0"/>
          <w:sz w:val="24"/>
          <w:szCs w:val="24"/>
          <w:lang w:val="en-US" w:eastAsia="en-US" w:bidi="en-US"/>
        </w:rPr>
        <w:t>slurry balance method</w:t>
      </w:r>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通过调节泥水舱内泥水的压力维持挖掘面稳定的顶管施工方式。</w:t>
      </w:r>
    </w:p>
    <w:p>
      <w:pPr>
        <w:pStyle w:val="Bodytext20"/>
        <w:keepNext w:val="0"/>
        <w:keepLines w:val="0"/>
        <w:widowControl w:val="0"/>
        <w:shd w:val="clear" w:color="auto" w:fill="auto"/>
        <w:tabs>
          <w:tab w:val="left" w:pos="2501"/>
        </w:tabs>
        <w:bidi w:val="0"/>
        <w:spacing w:before="0" w:after="0"/>
        <w:ind w:left="0" w:right="0"/>
        <w:jc w:val="left"/>
        <w:sectPr>
          <w:headerReference w:type="even" r:id="rId9"/>
          <w:headerReference w:type="default" r:id="rId10"/>
          <w:footerReference w:type="even" r:id="rId11"/>
          <w:footerReference w:type="default" r:id="rId12"/>
          <w:headerReference w:type="first" r:id="rId13"/>
          <w:footerReference w:type="first" r:id="rId14"/>
          <w:pgSz w:w="11900" w:h="16840"/>
          <w:pgMar w:top="2521" w:right="1656" w:bottom="2598" w:left="1316" w:header="0" w:footer="3" w:gutter="0"/>
          <w:pgNumType w:start="12"/>
          <w:cols w:space="720"/>
          <w:noEndnote/>
          <w:titlePg/>
          <w:rtlGutter w:val="0"/>
          <w:docGrid w:linePitch="360"/>
        </w:sectPr>
      </w:pPr>
      <w:r>
        <w:rPr>
          <w:rFonts w:ascii="Times New Roman" w:eastAsia="Times New Roman" w:hAnsi="Times New Roman" w:cs="Times New Roman"/>
          <w:color w:val="000000"/>
          <w:spacing w:val="0"/>
          <w:w w:val="100"/>
          <w:position w:val="0"/>
          <w:sz w:val="24"/>
          <w:szCs w:val="24"/>
          <w:lang w:val="en-US" w:eastAsia="en-US" w:bidi="en-US"/>
        </w:rPr>
        <w:t xml:space="preserve">2.0.12 </w:t>
      </w:r>
      <w:r>
        <w:rPr>
          <w:rFonts w:ascii="SimSun" w:eastAsia="SimSun" w:hAnsi="SimSun" w:cs="SimSun"/>
          <w:color w:val="000000"/>
          <w:spacing w:val="0"/>
          <w:w w:val="100"/>
          <w:position w:val="0"/>
          <w:sz w:val="24"/>
          <w:szCs w:val="24"/>
          <w:lang w:val="zh-TW" w:eastAsia="zh-TW" w:bidi="zh-TW"/>
        </w:rPr>
        <w:t>中继间</w:t>
        <w:tab/>
      </w:r>
      <w:r>
        <w:rPr>
          <w:rFonts w:ascii="Times New Roman" w:eastAsia="Times New Roman" w:hAnsi="Times New Roman" w:cs="Times New Roman"/>
          <w:color w:val="000000"/>
          <w:spacing w:val="0"/>
          <w:w w:val="100"/>
          <w:position w:val="0"/>
          <w:sz w:val="24"/>
          <w:szCs w:val="24"/>
          <w:lang w:val="en-US" w:eastAsia="en-US" w:bidi="en-US"/>
        </w:rPr>
        <w:t>relay chamber</w:t>
      </w:r>
    </w:p>
    <w:p>
      <w:pPr>
        <w:pStyle w:val="Bodytext10"/>
        <w:keepNext w:val="0"/>
        <w:keepLines w:val="0"/>
        <w:widowControl w:val="0"/>
        <w:shd w:val="clear" w:color="auto" w:fill="auto"/>
        <w:bidi w:val="0"/>
        <w:spacing w:before="0" w:after="0" w:line="480" w:lineRule="exact"/>
        <w:ind w:left="1300" w:right="0" w:firstLine="0"/>
        <w:jc w:val="left"/>
      </w:pPr>
      <w:r>
        <w:rPr>
          <w:color w:val="000000"/>
          <w:spacing w:val="0"/>
          <w:w w:val="100"/>
          <w:position w:val="0"/>
          <w:sz w:val="24"/>
          <w:szCs w:val="24"/>
        </w:rPr>
        <w:t>在长距离顶管中用于分段顶进设置的续顶装置。</w:t>
      </w:r>
    </w:p>
    <w:p>
      <w:pPr>
        <w:pStyle w:val="Bodytext10"/>
        <w:keepNext w:val="0"/>
        <w:keepLines w:val="0"/>
        <w:widowControl w:val="0"/>
        <w:shd w:val="clear" w:color="auto" w:fill="auto"/>
        <w:bidi w:val="0"/>
        <w:spacing w:before="0" w:after="0" w:line="475" w:lineRule="exact"/>
        <w:ind w:left="460" w:right="0" w:firstLine="0"/>
        <w:jc w:val="both"/>
      </w:pPr>
      <w:bookmarkStart w:id="69" w:name="bookmark69"/>
      <w:r>
        <w:rPr>
          <w:rFonts w:ascii="Times New Roman" w:eastAsia="Times New Roman" w:hAnsi="Times New Roman" w:cs="Times New Roman"/>
          <w:color w:val="000000"/>
          <w:spacing w:val="0"/>
          <w:w w:val="100"/>
          <w:position w:val="0"/>
          <w:sz w:val="24"/>
          <w:szCs w:val="24"/>
          <w:lang w:val="en-US" w:eastAsia="en-US" w:bidi="en-US"/>
        </w:rPr>
        <w:t xml:space="preserve">3.0.1 </w:t>
      </w:r>
      <w:r>
        <w:rPr>
          <w:color w:val="000000"/>
          <w:spacing w:val="0"/>
          <w:w w:val="100"/>
          <w:position w:val="0"/>
          <w:sz w:val="24"/>
          <w:szCs w:val="24"/>
        </w:rPr>
        <w:t>顶管方案确定前，应掌握沿线工程地质、水文地质、地上建（构）筑物 和地下障碍物等的详细资料，对采用顶管引起的对周围环境的影响，制定有效的 保护措施。</w:t>
      </w:r>
      <w:bookmarkEnd w:id="69"/>
    </w:p>
    <w:p>
      <w:pPr>
        <w:pStyle w:val="Bodytext10"/>
        <w:keepNext w:val="0"/>
        <w:keepLines w:val="0"/>
        <w:widowControl w:val="0"/>
        <w:shd w:val="clear" w:color="auto" w:fill="auto"/>
        <w:bidi w:val="0"/>
        <w:spacing w:before="0" w:after="0" w:line="475" w:lineRule="exact"/>
        <w:ind w:left="0" w:right="0" w:firstLine="460"/>
        <w:jc w:val="left"/>
      </w:pPr>
      <w:r>
        <w:rPr>
          <w:rFonts w:ascii="Times New Roman" w:eastAsia="Times New Roman" w:hAnsi="Times New Roman" w:cs="Times New Roman"/>
          <w:color w:val="000000"/>
          <w:spacing w:val="0"/>
          <w:w w:val="100"/>
          <w:position w:val="0"/>
          <w:sz w:val="24"/>
          <w:szCs w:val="24"/>
          <w:lang w:val="en-US" w:eastAsia="en-US" w:bidi="en-US"/>
        </w:rPr>
        <w:t xml:space="preserve">3.0.2 </w:t>
      </w:r>
      <w:r>
        <w:rPr>
          <w:color w:val="000000"/>
          <w:spacing w:val="0"/>
          <w:w w:val="100"/>
          <w:position w:val="0"/>
          <w:sz w:val="24"/>
          <w:szCs w:val="24"/>
        </w:rPr>
        <w:t>顶管在下列地层中不宜采用：</w:t>
      </w:r>
    </w:p>
    <w:p>
      <w:pPr>
        <w:pStyle w:val="Bodytext10"/>
        <w:keepNext w:val="0"/>
        <w:keepLines w:val="0"/>
        <w:widowControl w:val="0"/>
        <w:numPr>
          <w:ilvl w:val="0"/>
          <w:numId w:val="76"/>
        </w:numPr>
        <w:shd w:val="clear" w:color="auto" w:fill="auto"/>
        <w:tabs>
          <w:tab w:val="left" w:pos="1254"/>
        </w:tabs>
        <w:bidi w:val="0"/>
        <w:spacing w:before="0" w:after="0" w:line="475" w:lineRule="exact"/>
        <w:ind w:left="0" w:right="0" w:firstLine="840"/>
        <w:jc w:val="both"/>
      </w:pPr>
      <w:bookmarkStart w:id="70" w:name="bookmark70"/>
      <w:bookmarkEnd w:id="70"/>
      <w:r>
        <w:rPr>
          <w:color w:val="000000"/>
          <w:spacing w:val="0"/>
          <w:w w:val="100"/>
          <w:position w:val="0"/>
          <w:sz w:val="24"/>
          <w:szCs w:val="24"/>
        </w:rPr>
        <w:t>标贯击数小于</w:t>
      </w:r>
      <w:r>
        <w:rPr>
          <w:rFonts w:ascii="Times New Roman" w:eastAsia="Times New Roman" w:hAnsi="Times New Roman" w:cs="Times New Roman"/>
          <w:color w:val="000000"/>
          <w:spacing w:val="0"/>
          <w:w w:val="100"/>
          <w:position w:val="0"/>
          <w:sz w:val="24"/>
          <w:szCs w:val="24"/>
        </w:rPr>
        <w:t>2</w:t>
      </w:r>
      <w:r>
        <w:rPr>
          <w:color w:val="000000"/>
          <w:spacing w:val="0"/>
          <w:w w:val="100"/>
          <w:position w:val="0"/>
          <w:sz w:val="24"/>
          <w:szCs w:val="24"/>
        </w:rPr>
        <w:t>的软土层；</w:t>
      </w:r>
    </w:p>
    <w:p>
      <w:pPr>
        <w:pStyle w:val="Bodytext10"/>
        <w:keepNext w:val="0"/>
        <w:keepLines w:val="0"/>
        <w:widowControl w:val="0"/>
        <w:numPr>
          <w:ilvl w:val="0"/>
          <w:numId w:val="76"/>
        </w:numPr>
        <w:shd w:val="clear" w:color="auto" w:fill="auto"/>
        <w:tabs>
          <w:tab w:val="left" w:pos="1254"/>
        </w:tabs>
        <w:bidi w:val="0"/>
        <w:spacing w:before="0" w:after="0" w:line="475" w:lineRule="exact"/>
        <w:ind w:left="0" w:right="0" w:firstLine="840"/>
        <w:jc w:val="both"/>
      </w:pPr>
      <w:bookmarkStart w:id="71" w:name="bookmark71"/>
      <w:bookmarkEnd w:id="71"/>
      <w:r>
        <w:rPr>
          <w:color w:val="000000"/>
          <w:spacing w:val="0"/>
          <w:w w:val="100"/>
          <w:position w:val="0"/>
          <w:sz w:val="24"/>
          <w:szCs w:val="24"/>
        </w:rPr>
        <w:t>地下水位以下粒径大于</w:t>
      </w:r>
      <w:r>
        <w:rPr>
          <w:rFonts w:ascii="Times New Roman" w:eastAsia="Times New Roman" w:hAnsi="Times New Roman" w:cs="Times New Roman"/>
          <w:color w:val="000000"/>
          <w:spacing w:val="0"/>
          <w:w w:val="100"/>
          <w:position w:val="0"/>
          <w:sz w:val="24"/>
          <w:szCs w:val="24"/>
          <w:lang w:val="en-US" w:eastAsia="en-US" w:bidi="en-US"/>
        </w:rPr>
        <w:t>200mm</w:t>
      </w:r>
      <w:r>
        <w:rPr>
          <w:color w:val="000000"/>
          <w:spacing w:val="0"/>
          <w:w w:val="100"/>
          <w:position w:val="0"/>
          <w:sz w:val="24"/>
          <w:szCs w:val="24"/>
        </w:rPr>
        <w:t>的卵砾石地层；</w:t>
      </w:r>
    </w:p>
    <w:p>
      <w:pPr>
        <w:pStyle w:val="Bodytext10"/>
        <w:keepNext w:val="0"/>
        <w:keepLines w:val="0"/>
        <w:widowControl w:val="0"/>
        <w:numPr>
          <w:ilvl w:val="0"/>
          <w:numId w:val="76"/>
        </w:numPr>
        <w:shd w:val="clear" w:color="auto" w:fill="auto"/>
        <w:tabs>
          <w:tab w:val="left" w:pos="1254"/>
        </w:tabs>
        <w:bidi w:val="0"/>
        <w:spacing w:before="0" w:after="0" w:line="475" w:lineRule="exact"/>
        <w:ind w:left="0" w:right="0" w:firstLine="840"/>
        <w:jc w:val="both"/>
      </w:pPr>
      <w:bookmarkStart w:id="72" w:name="bookmark72"/>
      <w:bookmarkEnd w:id="72"/>
      <w:r>
        <w:rPr>
          <w:color w:val="000000"/>
          <w:spacing w:val="0"/>
          <w:w w:val="100"/>
          <w:position w:val="0"/>
          <w:sz w:val="24"/>
          <w:szCs w:val="24"/>
        </w:rPr>
        <w:t>单轴抗压强度大于</w:t>
      </w:r>
      <w:r>
        <w:rPr>
          <w:rFonts w:ascii="Times New Roman" w:eastAsia="Times New Roman" w:hAnsi="Times New Roman" w:cs="Times New Roman"/>
          <w:color w:val="000000"/>
          <w:spacing w:val="0"/>
          <w:w w:val="100"/>
          <w:position w:val="0"/>
          <w:sz w:val="24"/>
          <w:szCs w:val="24"/>
          <w:lang w:val="en-US" w:eastAsia="en-US" w:bidi="en-US"/>
        </w:rPr>
        <w:t>15MPa</w:t>
      </w:r>
      <w:r>
        <w:rPr>
          <w:color w:val="000000"/>
          <w:spacing w:val="0"/>
          <w:w w:val="100"/>
          <w:position w:val="0"/>
          <w:sz w:val="24"/>
          <w:szCs w:val="24"/>
        </w:rPr>
        <w:t>的岩石地层。</w:t>
      </w:r>
    </w:p>
    <w:p>
      <w:pPr>
        <w:pStyle w:val="Bodytext10"/>
        <w:keepNext w:val="0"/>
        <w:keepLines w:val="0"/>
        <w:widowControl w:val="0"/>
        <w:shd w:val="clear" w:color="auto" w:fill="auto"/>
        <w:tabs>
          <w:tab w:val="left" w:pos="1254"/>
        </w:tabs>
        <w:bidi w:val="0"/>
        <w:spacing w:before="0" w:after="0" w:line="475" w:lineRule="exact"/>
        <w:ind w:left="0" w:right="0" w:firstLine="460"/>
        <w:jc w:val="left"/>
      </w:pPr>
      <w:r>
        <w:rPr>
          <w:rFonts w:ascii="Times New Roman" w:eastAsia="Times New Roman" w:hAnsi="Times New Roman" w:cs="Times New Roman"/>
          <w:color w:val="000000"/>
          <w:spacing w:val="0"/>
          <w:w w:val="100"/>
          <w:position w:val="0"/>
          <w:sz w:val="24"/>
          <w:szCs w:val="24"/>
          <w:lang w:val="en-US" w:eastAsia="en-US" w:bidi="en-US"/>
        </w:rPr>
        <w:t>3.0.3</w:t>
        <w:tab/>
      </w:r>
      <w:r>
        <w:rPr>
          <w:color w:val="000000"/>
          <w:spacing w:val="0"/>
          <w:w w:val="100"/>
          <w:position w:val="0"/>
          <w:sz w:val="24"/>
          <w:szCs w:val="24"/>
        </w:rPr>
        <w:t>顶管施工应严格按照设计文件，编制施工组织设计，制定安全质量和环</w:t>
      </w:r>
    </w:p>
    <w:p>
      <w:pPr>
        <w:pStyle w:val="Bodytext10"/>
        <w:keepNext w:val="0"/>
        <w:keepLines w:val="0"/>
        <w:widowControl w:val="0"/>
        <w:shd w:val="clear" w:color="auto" w:fill="auto"/>
        <w:bidi w:val="0"/>
        <w:spacing w:before="0" w:after="0" w:line="475" w:lineRule="exact"/>
        <w:ind w:left="0" w:right="0" w:firstLine="460"/>
        <w:jc w:val="both"/>
      </w:pPr>
      <w:r>
        <w:rPr>
          <w:color w:val="000000"/>
          <w:spacing w:val="0"/>
          <w:w w:val="100"/>
          <w:position w:val="0"/>
          <w:sz w:val="24"/>
          <w:szCs w:val="24"/>
        </w:rPr>
        <w:t>境保护措施。</w:t>
      </w:r>
    </w:p>
    <w:p>
      <w:pPr>
        <w:pStyle w:val="Bodytext10"/>
        <w:keepNext w:val="0"/>
        <w:keepLines w:val="0"/>
        <w:widowControl w:val="0"/>
        <w:shd w:val="clear" w:color="auto" w:fill="auto"/>
        <w:tabs>
          <w:tab w:val="left" w:pos="1254"/>
        </w:tabs>
        <w:bidi w:val="0"/>
        <w:spacing w:before="0" w:after="0" w:line="475" w:lineRule="exact"/>
        <w:ind w:left="0" w:right="0" w:firstLine="460"/>
        <w:jc w:val="both"/>
      </w:pPr>
      <w:r>
        <w:rPr>
          <w:rFonts w:ascii="Times New Roman" w:eastAsia="Times New Roman" w:hAnsi="Times New Roman" w:cs="Times New Roman"/>
          <w:color w:val="000000"/>
          <w:spacing w:val="0"/>
          <w:w w:val="100"/>
          <w:position w:val="0"/>
          <w:sz w:val="24"/>
          <w:szCs w:val="24"/>
          <w:lang w:val="en-US" w:eastAsia="en-US" w:bidi="en-US"/>
        </w:rPr>
        <w:t>3.0.4</w:t>
        <w:tab/>
      </w:r>
      <w:r>
        <w:rPr>
          <w:color w:val="000000"/>
          <w:spacing w:val="0"/>
          <w:w w:val="100"/>
          <w:position w:val="0"/>
          <w:sz w:val="24"/>
          <w:szCs w:val="24"/>
        </w:rPr>
        <w:t>顶管施工应建立地面和地下监控量测系统，测量控制点应设在不易扰动、</w:t>
      </w:r>
    </w:p>
    <w:p>
      <w:pPr>
        <w:pStyle w:val="Bodytext10"/>
        <w:keepNext w:val="0"/>
        <w:keepLines w:val="0"/>
        <w:widowControl w:val="0"/>
        <w:shd w:val="clear" w:color="auto" w:fill="auto"/>
        <w:bidi w:val="0"/>
        <w:spacing w:before="0" w:after="0" w:line="475" w:lineRule="exact"/>
        <w:ind w:left="0" w:right="0" w:firstLine="460"/>
        <w:jc w:val="both"/>
      </w:pPr>
      <w:r>
        <w:rPr>
          <w:color w:val="000000"/>
          <w:spacing w:val="0"/>
          <w:w w:val="100"/>
          <w:position w:val="0"/>
          <w:sz w:val="24"/>
          <w:szCs w:val="24"/>
        </w:rPr>
        <w:t>方便校核和易于保护的地方。</w:t>
      </w:r>
    </w:p>
    <w:p>
      <w:pPr>
        <w:pStyle w:val="Bodytext10"/>
        <w:keepNext w:val="0"/>
        <w:keepLines w:val="0"/>
        <w:widowControl w:val="0"/>
        <w:shd w:val="clear" w:color="auto" w:fill="auto"/>
        <w:tabs>
          <w:tab w:val="left" w:pos="1254"/>
        </w:tabs>
        <w:bidi w:val="0"/>
        <w:spacing w:before="0" w:after="0" w:line="475" w:lineRule="exact"/>
        <w:ind w:left="0" w:right="0" w:firstLine="460"/>
        <w:jc w:val="left"/>
      </w:pPr>
      <w:r>
        <w:rPr>
          <w:rFonts w:ascii="Times New Roman" w:eastAsia="Times New Roman" w:hAnsi="Times New Roman" w:cs="Times New Roman"/>
          <w:color w:val="000000"/>
          <w:spacing w:val="0"/>
          <w:w w:val="100"/>
          <w:position w:val="0"/>
          <w:sz w:val="24"/>
          <w:szCs w:val="24"/>
          <w:lang w:val="en-US" w:eastAsia="en-US" w:bidi="en-US"/>
        </w:rPr>
        <w:t>3.0.5</w:t>
        <w:tab/>
      </w:r>
      <w:r>
        <w:rPr>
          <w:color w:val="000000"/>
          <w:spacing w:val="0"/>
          <w:w w:val="100"/>
          <w:position w:val="0"/>
          <w:sz w:val="24"/>
          <w:szCs w:val="24"/>
        </w:rPr>
        <w:t>顶管施工应根据设计要求，对工程影响范围内的地表、建（构）筑物和</w:t>
      </w:r>
    </w:p>
    <w:p>
      <w:pPr>
        <w:pStyle w:val="Bodytext10"/>
        <w:keepNext w:val="0"/>
        <w:keepLines w:val="0"/>
        <w:widowControl w:val="0"/>
        <w:shd w:val="clear" w:color="auto" w:fill="auto"/>
        <w:bidi w:val="0"/>
        <w:spacing w:before="0" w:after="0" w:line="475" w:lineRule="exact"/>
        <w:ind w:left="0" w:right="0" w:firstLine="460"/>
        <w:jc w:val="both"/>
      </w:pPr>
      <w:r>
        <w:rPr>
          <w:color w:val="000000"/>
          <w:spacing w:val="0"/>
          <w:w w:val="100"/>
          <w:position w:val="0"/>
          <w:sz w:val="24"/>
          <w:szCs w:val="24"/>
        </w:rPr>
        <w:t>地下管线进行监测。</w:t>
      </w:r>
    </w:p>
    <w:p>
      <w:pPr>
        <w:pStyle w:val="Bodytext10"/>
        <w:keepNext w:val="0"/>
        <w:keepLines w:val="0"/>
        <w:widowControl w:val="0"/>
        <w:shd w:val="clear" w:color="auto" w:fill="auto"/>
        <w:tabs>
          <w:tab w:val="left" w:pos="1254"/>
        </w:tabs>
        <w:bidi w:val="0"/>
        <w:spacing w:before="0" w:after="0" w:line="475" w:lineRule="exact"/>
        <w:ind w:left="0" w:right="0" w:firstLine="460"/>
        <w:jc w:val="left"/>
      </w:pPr>
      <w:r>
        <w:rPr>
          <w:rFonts w:ascii="Times New Roman" w:eastAsia="Times New Roman" w:hAnsi="Times New Roman" w:cs="Times New Roman"/>
          <w:color w:val="000000"/>
          <w:spacing w:val="0"/>
          <w:w w:val="100"/>
          <w:position w:val="0"/>
          <w:sz w:val="24"/>
          <w:szCs w:val="24"/>
          <w:lang w:val="en-US" w:eastAsia="en-US" w:bidi="en-US"/>
        </w:rPr>
        <w:t>3.0.6</w:t>
        <w:tab/>
      </w:r>
      <w:r>
        <w:rPr>
          <w:color w:val="000000"/>
          <w:spacing w:val="0"/>
          <w:w w:val="100"/>
          <w:position w:val="0"/>
          <w:sz w:val="24"/>
          <w:szCs w:val="24"/>
        </w:rPr>
        <w:t>顶管工程质量应达到设计要求的安全、耐久性和使用功能，管道允许偏</w:t>
      </w:r>
    </w:p>
    <w:p>
      <w:pPr>
        <w:pStyle w:val="Bodytext10"/>
        <w:keepNext w:val="0"/>
        <w:keepLines w:val="0"/>
        <w:widowControl w:val="0"/>
        <w:shd w:val="clear" w:color="auto" w:fill="auto"/>
        <w:bidi w:val="0"/>
        <w:spacing w:before="0" w:after="0" w:line="475" w:lineRule="exact"/>
        <w:ind w:left="0" w:right="0" w:firstLine="460"/>
        <w:jc w:val="both"/>
        <w:sectPr>
          <w:headerReference w:type="even" r:id="rId15"/>
          <w:headerReference w:type="default" r:id="rId16"/>
          <w:footerReference w:type="even" r:id="rId17"/>
          <w:footerReference w:type="default" r:id="rId18"/>
          <w:headerReference w:type="first" r:id="rId19"/>
          <w:footerReference w:type="first" r:id="rId20"/>
          <w:type w:val="nextPage"/>
          <w:pgSz w:w="11900" w:h="16840"/>
          <w:pgMar w:top="2521" w:right="1656" w:bottom="2598" w:left="1316" w:header="0" w:footer="3" w:gutter="0"/>
          <w:pgNumType w:start="13"/>
          <w:cols w:space="720"/>
          <w:noEndnote/>
          <w:titlePg w:val="0"/>
          <w:rtlGutter w:val="0"/>
          <w:docGrid w:linePitch="360"/>
        </w:sectPr>
      </w:pPr>
      <w:r>
        <w:rPr>
          <w:color w:val="000000"/>
          <w:spacing w:val="0"/>
          <w:w w:val="100"/>
          <w:position w:val="0"/>
          <w:sz w:val="24"/>
          <w:szCs w:val="24"/>
        </w:rPr>
        <w:t>差符合要求。</w:t>
      </w:r>
    </w:p>
    <w:p>
      <w:pPr>
        <w:pStyle w:val="Bodytext30"/>
        <w:keepNext w:val="0"/>
        <w:keepLines w:val="0"/>
        <w:widowControl w:val="0"/>
        <w:shd w:val="clear" w:color="auto" w:fill="auto"/>
        <w:bidi w:val="0"/>
        <w:spacing w:before="260" w:after="600" w:line="240" w:lineRule="auto"/>
        <w:ind w:left="0" w:right="0" w:firstLine="0"/>
        <w:jc w:val="center"/>
      </w:pPr>
      <w:r>
        <w:rPr>
          <w:rFonts w:ascii="Times New Roman" w:eastAsia="Times New Roman" w:hAnsi="Times New Roman" w:cs="Times New Roman"/>
          <w:color w:val="000000"/>
          <w:spacing w:val="0"/>
          <w:w w:val="100"/>
          <w:position w:val="0"/>
          <w:sz w:val="28"/>
          <w:szCs w:val="28"/>
          <w:lang w:val="zh-CN" w:eastAsia="zh-CN" w:bidi="zh-CN"/>
        </w:rPr>
        <w:t>4</w:t>
      </w:r>
      <w:r>
        <w:rPr>
          <w:color w:val="000000"/>
          <w:spacing w:val="0"/>
          <w:w w:val="100"/>
          <w:position w:val="0"/>
        </w:rPr>
        <w:t>顶管工程勘察</w:t>
      </w:r>
    </w:p>
    <w:p>
      <w:pPr>
        <w:pStyle w:val="Bodytext30"/>
        <w:keepNext w:val="0"/>
        <w:keepLines w:val="0"/>
        <w:widowControl w:val="0"/>
        <w:shd w:val="clear" w:color="auto" w:fill="auto"/>
        <w:bidi w:val="0"/>
        <w:spacing w:before="0" w:after="340" w:line="240" w:lineRule="auto"/>
        <w:ind w:left="0" w:right="0" w:firstLine="0"/>
        <w:jc w:val="center"/>
      </w:pPr>
      <w:r>
        <w:rPr>
          <w:rFonts w:ascii="Times New Roman" w:eastAsia="Times New Roman" w:hAnsi="Times New Roman" w:cs="Times New Roman"/>
          <w:color w:val="000000"/>
          <w:spacing w:val="0"/>
          <w:w w:val="100"/>
          <w:position w:val="0"/>
          <w:sz w:val="28"/>
          <w:szCs w:val="28"/>
          <w:lang w:val="en-US" w:eastAsia="en-US" w:bidi="en-US"/>
        </w:rPr>
        <w:t xml:space="preserve">4.1 </w:t>
      </w:r>
      <w:r>
        <w:rPr>
          <w:color w:val="000000"/>
          <w:spacing w:val="0"/>
          <w:w w:val="100"/>
          <w:position w:val="0"/>
        </w:rPr>
        <w:t>一般规定</w:t>
      </w:r>
    </w:p>
    <w:p>
      <w:pPr>
        <w:pStyle w:val="Bodytext10"/>
        <w:keepNext w:val="0"/>
        <w:keepLines w:val="0"/>
        <w:widowControl w:val="0"/>
        <w:numPr>
          <w:ilvl w:val="0"/>
          <w:numId w:val="77"/>
        </w:numPr>
        <w:shd w:val="clear" w:color="auto" w:fill="auto"/>
        <w:tabs>
          <w:tab w:val="left" w:pos="1309"/>
        </w:tabs>
        <w:bidi w:val="0"/>
        <w:spacing w:before="0" w:after="0" w:line="478" w:lineRule="exact"/>
        <w:ind w:left="460" w:right="0" w:firstLine="0"/>
        <w:jc w:val="both"/>
      </w:pPr>
      <w:bookmarkStart w:id="73" w:name="bookmark73"/>
      <w:bookmarkStart w:id="74" w:name="bookmark74"/>
      <w:bookmarkStart w:id="75" w:name="bookmark75"/>
      <w:bookmarkEnd w:id="75"/>
      <w:r>
        <w:rPr>
          <w:color w:val="000000"/>
          <w:spacing w:val="0"/>
          <w:w w:val="100"/>
          <w:position w:val="0"/>
          <w:sz w:val="24"/>
          <w:szCs w:val="24"/>
        </w:rPr>
        <w:t>顶管工程岩土工程勘察应结合场地条件及工程特点，充分搜集、分析现 有资料，明确工作重点，制订切实可行的勘察方案，采用综合勘察方法，查明工 程地质和水文地质条件。</w:t>
      </w:r>
      <w:bookmarkEnd w:id="73"/>
      <w:bookmarkEnd w:id="74"/>
    </w:p>
    <w:p>
      <w:pPr>
        <w:pStyle w:val="Bodytext10"/>
        <w:keepNext w:val="0"/>
        <w:keepLines w:val="0"/>
        <w:widowControl w:val="0"/>
        <w:numPr>
          <w:ilvl w:val="0"/>
          <w:numId w:val="77"/>
        </w:numPr>
        <w:shd w:val="clear" w:color="auto" w:fill="auto"/>
        <w:tabs>
          <w:tab w:val="left" w:pos="1309"/>
        </w:tabs>
        <w:bidi w:val="0"/>
        <w:spacing w:before="0" w:after="0" w:line="478" w:lineRule="exact"/>
        <w:ind w:left="0" w:right="0" w:firstLine="460"/>
        <w:jc w:val="both"/>
      </w:pPr>
      <w:bookmarkStart w:id="76" w:name="bookmark76"/>
      <w:bookmarkEnd w:id="76"/>
      <w:r>
        <w:rPr>
          <w:color w:val="000000"/>
          <w:spacing w:val="0"/>
          <w:w w:val="100"/>
          <w:position w:val="0"/>
          <w:sz w:val="24"/>
          <w:szCs w:val="24"/>
        </w:rPr>
        <w:t>顶管工程勘察宜分阶段开展，进行初步勘察和详细勘察。</w:t>
      </w:r>
    </w:p>
    <w:p>
      <w:pPr>
        <w:pStyle w:val="Bodytext10"/>
        <w:keepNext w:val="0"/>
        <w:keepLines w:val="0"/>
        <w:widowControl w:val="0"/>
        <w:numPr>
          <w:ilvl w:val="0"/>
          <w:numId w:val="77"/>
        </w:numPr>
        <w:shd w:val="clear" w:color="auto" w:fill="auto"/>
        <w:tabs>
          <w:tab w:val="left" w:pos="1309"/>
        </w:tabs>
        <w:bidi w:val="0"/>
        <w:spacing w:before="0" w:after="0" w:line="478" w:lineRule="exact"/>
        <w:ind w:left="460" w:right="0" w:firstLine="0"/>
        <w:jc w:val="both"/>
      </w:pPr>
      <w:bookmarkStart w:id="77" w:name="bookmark77"/>
      <w:bookmarkEnd w:id="77"/>
      <w:r>
        <w:rPr>
          <w:color w:val="000000"/>
          <w:spacing w:val="0"/>
          <w:w w:val="100"/>
          <w:position w:val="0"/>
          <w:sz w:val="24"/>
          <w:szCs w:val="24"/>
        </w:rPr>
        <w:t>顶管工程勘察报告应为设计和施工提供所需的岩土工程参数和工程措施 建议。</w:t>
      </w:r>
    </w:p>
    <w:p>
      <w:pPr>
        <w:pStyle w:val="Bodytext10"/>
        <w:keepNext w:val="0"/>
        <w:keepLines w:val="0"/>
        <w:widowControl w:val="0"/>
        <w:numPr>
          <w:ilvl w:val="0"/>
          <w:numId w:val="77"/>
        </w:numPr>
        <w:shd w:val="clear" w:color="auto" w:fill="auto"/>
        <w:tabs>
          <w:tab w:val="left" w:pos="1309"/>
        </w:tabs>
        <w:bidi w:val="0"/>
        <w:spacing w:before="0" w:after="0" w:line="475" w:lineRule="exact"/>
        <w:ind w:left="460" w:right="0" w:firstLine="0"/>
        <w:jc w:val="both"/>
      </w:pPr>
      <w:bookmarkStart w:id="78" w:name="bookmark78"/>
      <w:bookmarkEnd w:id="78"/>
      <w:r>
        <w:rPr>
          <w:color w:val="000000"/>
          <w:spacing w:val="0"/>
          <w:w w:val="100"/>
          <w:position w:val="0"/>
          <w:sz w:val="24"/>
          <w:szCs w:val="24"/>
        </w:rPr>
        <w:t>顶管工程勘察时，应查明沿线地质、地貌及地层结构特征、各类土层的 性质和空间分布。当有不良地质作用或地下障碍物时，应查明不良地质体或地下 障碍物的分布范围、埋置深度和特性，提出防治措施的建议，分析评价可能造成 的不利影响。</w:t>
      </w:r>
    </w:p>
    <w:p>
      <w:pPr>
        <w:pStyle w:val="Bodytext10"/>
        <w:keepNext w:val="0"/>
        <w:keepLines w:val="0"/>
        <w:widowControl w:val="0"/>
        <w:numPr>
          <w:ilvl w:val="0"/>
          <w:numId w:val="77"/>
        </w:numPr>
        <w:shd w:val="clear" w:color="auto" w:fill="auto"/>
        <w:tabs>
          <w:tab w:val="left" w:pos="1309"/>
        </w:tabs>
        <w:bidi w:val="0"/>
        <w:spacing w:before="0" w:after="540" w:line="478" w:lineRule="exact"/>
        <w:ind w:left="0" w:right="0" w:firstLine="460"/>
        <w:jc w:val="both"/>
      </w:pPr>
      <w:bookmarkStart w:id="79" w:name="bookmark79"/>
      <w:bookmarkStart w:id="80" w:name="bookmark80"/>
      <w:bookmarkEnd w:id="80"/>
      <w:r>
        <w:rPr>
          <w:color w:val="000000"/>
          <w:spacing w:val="0"/>
          <w:w w:val="100"/>
          <w:position w:val="0"/>
          <w:sz w:val="24"/>
          <w:szCs w:val="24"/>
        </w:rPr>
        <w:t>所有勘探孔在终孔后应进行封堵。</w:t>
      </w:r>
      <w:bookmarkEnd w:id="79"/>
    </w:p>
    <w:p>
      <w:pPr>
        <w:pStyle w:val="Bodytext30"/>
        <w:keepNext w:val="0"/>
        <w:keepLines w:val="0"/>
        <w:widowControl w:val="0"/>
        <w:shd w:val="clear" w:color="auto" w:fill="auto"/>
        <w:bidi w:val="0"/>
        <w:spacing w:before="0" w:after="340" w:line="240" w:lineRule="auto"/>
        <w:ind w:left="0" w:right="0" w:firstLine="0"/>
        <w:jc w:val="center"/>
      </w:pPr>
      <w:r>
        <w:rPr>
          <w:rFonts w:ascii="Times New Roman" w:eastAsia="Times New Roman" w:hAnsi="Times New Roman" w:cs="Times New Roman"/>
          <w:color w:val="000000"/>
          <w:spacing w:val="0"/>
          <w:w w:val="100"/>
          <w:position w:val="0"/>
          <w:sz w:val="28"/>
          <w:szCs w:val="28"/>
          <w:lang w:val="en-US" w:eastAsia="en-US" w:bidi="en-US"/>
        </w:rPr>
        <w:t>4.2</w:t>
      </w:r>
      <w:r>
        <w:rPr>
          <w:color w:val="000000"/>
          <w:spacing w:val="0"/>
          <w:w w:val="100"/>
          <w:position w:val="0"/>
        </w:rPr>
        <w:t>布孔要求</w:t>
      </w:r>
    </w:p>
    <w:p>
      <w:pPr>
        <w:pStyle w:val="Bodytext10"/>
        <w:keepNext w:val="0"/>
        <w:keepLines w:val="0"/>
        <w:widowControl w:val="0"/>
        <w:numPr>
          <w:ilvl w:val="0"/>
          <w:numId w:val="16"/>
        </w:numPr>
        <w:shd w:val="clear" w:color="auto" w:fill="auto"/>
        <w:tabs>
          <w:tab w:val="left" w:pos="1309"/>
        </w:tabs>
        <w:bidi w:val="0"/>
        <w:spacing w:before="0" w:after="0" w:line="480" w:lineRule="exact"/>
        <w:ind w:left="460" w:right="0" w:firstLine="0"/>
        <w:jc w:val="both"/>
      </w:pPr>
      <w:bookmarkStart w:id="81" w:name="bookmark81"/>
      <w:bookmarkEnd w:id="81"/>
      <w:r>
        <w:rPr>
          <w:color w:val="000000"/>
          <w:spacing w:val="0"/>
          <w:w w:val="100"/>
          <w:position w:val="0"/>
          <w:sz w:val="24"/>
          <w:szCs w:val="24"/>
        </w:rPr>
        <w:t>顶管工</w:t>
      </w:r>
      <w:r>
        <w:rPr>
          <w:color w:val="33383F"/>
          <w:spacing w:val="0"/>
          <w:w w:val="100"/>
          <w:position w:val="0"/>
          <w:sz w:val="24"/>
          <w:szCs w:val="24"/>
        </w:rPr>
        <w:t>程勘探</w:t>
      </w:r>
      <w:r>
        <w:rPr>
          <w:color w:val="000000"/>
          <w:spacing w:val="0"/>
          <w:w w:val="100"/>
          <w:position w:val="0"/>
          <w:sz w:val="24"/>
          <w:szCs w:val="24"/>
        </w:rPr>
        <w:t>孔应布置在管道设计轴线的两侧，不宜布置在顶管管体范 围内。</w:t>
      </w:r>
    </w:p>
    <w:p>
      <w:pPr>
        <w:pStyle w:val="Bodytext10"/>
        <w:keepNext w:val="0"/>
        <w:keepLines w:val="0"/>
        <w:widowControl w:val="0"/>
        <w:numPr>
          <w:ilvl w:val="0"/>
          <w:numId w:val="16"/>
        </w:numPr>
        <w:shd w:val="clear" w:color="auto" w:fill="auto"/>
        <w:tabs>
          <w:tab w:val="left" w:pos="1309"/>
        </w:tabs>
        <w:bidi w:val="0"/>
        <w:spacing w:before="0" w:after="0" w:line="475" w:lineRule="exact"/>
        <w:ind w:left="460" w:right="0" w:firstLine="0"/>
        <w:jc w:val="both"/>
      </w:pPr>
      <w:bookmarkStart w:id="82" w:name="bookmark82"/>
      <w:bookmarkEnd w:id="82"/>
      <w:r>
        <w:rPr>
          <w:color w:val="000000"/>
          <w:spacing w:val="0"/>
          <w:w w:val="100"/>
          <w:position w:val="0"/>
          <w:sz w:val="24"/>
          <w:szCs w:val="24"/>
        </w:rPr>
        <w:t>工作井和接收井的勘探孔应在井的四角或沿井的周边布置，勘察的平面 范围宜超出开挖边界外开挖深度的</w:t>
      </w:r>
      <w:r>
        <w:rPr>
          <w:rFonts w:ascii="Times New Roman" w:eastAsia="Times New Roman" w:hAnsi="Times New Roman" w:cs="Times New Roman"/>
          <w:color w:val="000000"/>
          <w:spacing w:val="0"/>
          <w:w w:val="100"/>
          <w:position w:val="0"/>
          <w:sz w:val="24"/>
          <w:szCs w:val="24"/>
        </w:rPr>
        <w:t>1</w:t>
      </w:r>
      <w:r>
        <w:rPr>
          <w:color w:val="000000"/>
          <w:spacing w:val="0"/>
          <w:w w:val="100"/>
          <w:position w:val="0"/>
          <w:sz w:val="24"/>
          <w:szCs w:val="24"/>
        </w:rPr>
        <w:t>倍。</w:t>
      </w:r>
    </w:p>
    <w:p>
      <w:pPr>
        <w:pStyle w:val="Bodytext10"/>
        <w:keepNext w:val="0"/>
        <w:keepLines w:val="0"/>
        <w:widowControl w:val="0"/>
        <w:numPr>
          <w:ilvl w:val="0"/>
          <w:numId w:val="16"/>
        </w:numPr>
        <w:shd w:val="clear" w:color="auto" w:fill="auto"/>
        <w:tabs>
          <w:tab w:val="left" w:pos="1309"/>
        </w:tabs>
        <w:bidi w:val="0"/>
        <w:spacing w:before="0" w:after="160" w:line="485" w:lineRule="exact"/>
        <w:ind w:left="460" w:right="0" w:firstLine="0"/>
        <w:jc w:val="both"/>
      </w:pPr>
      <w:bookmarkStart w:id="83" w:name="bookmark83"/>
      <w:bookmarkEnd w:id="83"/>
      <w:r>
        <w:rPr>
          <w:color w:val="000000"/>
          <w:spacing w:val="0"/>
          <w:w w:val="100"/>
          <w:position w:val="0"/>
          <w:sz w:val="24"/>
          <w:szCs w:val="24"/>
        </w:rPr>
        <w:t>勘探点间距可根据工程类别、地质</w:t>
      </w:r>
      <w:r>
        <w:rPr>
          <w:color w:val="33383F"/>
          <w:spacing w:val="0"/>
          <w:w w:val="100"/>
          <w:position w:val="0"/>
          <w:sz w:val="24"/>
          <w:szCs w:val="24"/>
        </w:rPr>
        <w:t>复杂程</w:t>
      </w:r>
      <w:r>
        <w:rPr>
          <w:color w:val="000000"/>
          <w:spacing w:val="0"/>
          <w:w w:val="100"/>
          <w:position w:val="0"/>
          <w:sz w:val="24"/>
          <w:szCs w:val="24"/>
        </w:rPr>
        <w:t>度及设计和施工需要，按表</w:t>
      </w:r>
      <w:r>
        <w:rPr>
          <w:rFonts w:ascii="Times New Roman" w:eastAsia="Times New Roman" w:hAnsi="Times New Roman" w:cs="Times New Roman"/>
          <w:color w:val="000000"/>
          <w:spacing w:val="0"/>
          <w:w w:val="100"/>
          <w:position w:val="0"/>
          <w:sz w:val="24"/>
          <w:szCs w:val="24"/>
          <w:lang w:val="en-US" w:eastAsia="en-US" w:bidi="en-US"/>
        </w:rPr>
        <w:t xml:space="preserve">4.2.3 </w:t>
      </w:r>
      <w:r>
        <w:rPr>
          <w:color w:val="000000"/>
          <w:spacing w:val="0"/>
          <w:w w:val="100"/>
          <w:position w:val="0"/>
          <w:sz w:val="24"/>
          <w:szCs w:val="24"/>
        </w:rPr>
        <w:t>综合确定。</w:t>
      </w:r>
    </w:p>
    <w:p>
      <w:pPr>
        <w:pStyle w:val="Tablecaption10"/>
        <w:keepNext w:val="0"/>
        <w:keepLines w:val="0"/>
        <w:widowControl w:val="0"/>
        <w:shd w:val="clear" w:color="auto" w:fill="auto"/>
        <w:bidi w:val="0"/>
        <w:spacing w:before="0" w:after="0" w:line="240" w:lineRule="auto"/>
        <w:ind w:left="2827" w:right="0" w:firstLine="0"/>
        <w:jc w:val="left"/>
      </w:pPr>
      <w:r>
        <w:rPr>
          <w:color w:val="000000"/>
          <w:spacing w:val="0"/>
          <w:w w:val="100"/>
          <w:position w:val="0"/>
        </w:rPr>
        <w:t>表</w:t>
      </w:r>
      <w:r>
        <w:rPr>
          <w:rFonts w:ascii="Times New Roman" w:eastAsia="Times New Roman" w:hAnsi="Times New Roman" w:cs="Times New Roman"/>
          <w:b w:val="0"/>
          <w:bCs w:val="0"/>
          <w:color w:val="000000"/>
          <w:spacing w:val="0"/>
          <w:w w:val="100"/>
          <w:position w:val="0"/>
          <w:lang w:val="en-US" w:eastAsia="en-US" w:bidi="en-US"/>
        </w:rPr>
        <w:t>4.2.3</w:t>
      </w:r>
      <w:r>
        <w:rPr>
          <w:color w:val="000000"/>
          <w:spacing w:val="0"/>
          <w:w w:val="100"/>
          <w:position w:val="0"/>
        </w:rPr>
        <w:t>顶管勘探孔间距</w:t>
      </w:r>
      <w:r>
        <w:rPr>
          <w:b w:val="0"/>
          <w:bCs w:val="0"/>
          <w:color w:val="000000"/>
          <w:spacing w:val="0"/>
          <w:w w:val="100"/>
          <w:position w:val="0"/>
          <w:lang w:val="en-US" w:eastAsia="en-US" w:bidi="en-US"/>
        </w:rPr>
        <w:t>（</w:t>
      </w:r>
      <w:r>
        <w:rPr>
          <w:rFonts w:ascii="Times New Roman" w:eastAsia="Times New Roman" w:hAnsi="Times New Roman" w:cs="Times New Roman"/>
          <w:b w:val="0"/>
          <w:bCs w:val="0"/>
          <w:color w:val="000000"/>
          <w:spacing w:val="0"/>
          <w:w w:val="100"/>
          <w:position w:val="0"/>
          <w:lang w:val="en-US" w:eastAsia="en-US" w:bidi="en-US"/>
        </w:rPr>
        <w:t>m）</w:t>
      </w:r>
    </w:p>
    <w:tbl>
      <w:tblPr>
        <w:tblStyle w:val="TableNormal"/>
        <w:tblOverlap w:val="never"/>
        <w:jc w:val="center"/>
        <w:tblLayout w:type="fixed"/>
        <w:tblCellMar>
          <w:top w:w="0" w:type="dxa"/>
          <w:left w:w="10" w:type="dxa"/>
          <w:bottom w:w="0" w:type="dxa"/>
          <w:right w:w="10" w:type="dxa"/>
        </w:tblCellMar>
      </w:tblPr>
      <w:tblGrid>
        <w:gridCol w:w="2136"/>
        <w:gridCol w:w="2131"/>
        <w:gridCol w:w="2131"/>
        <w:gridCol w:w="2141"/>
      </w:tblGrid>
      <w:tr>
        <w:tblPrEx>
          <w:jc w:val="center"/>
          <w:tblLayout w:type="fixed"/>
          <w:tblCellMar>
            <w:top w:w="0" w:type="dxa"/>
            <w:left w:w="10" w:type="dxa"/>
            <w:bottom w:w="0" w:type="dxa"/>
            <w:right w:w="10" w:type="dxa"/>
          </w:tblCellMar>
        </w:tblPrEx>
        <w:trPr>
          <w:trHeight w:hRule="exact" w:val="403"/>
          <w:jc w:val="center"/>
        </w:trPr>
        <w:tc>
          <w:tcPr>
            <w:tcW w:w="2136"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场地复杂程度</w:t>
            </w:r>
          </w:p>
        </w:tc>
        <w:tc>
          <w:tcPr>
            <w:tcW w:w="213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简单场地</w:t>
            </w:r>
          </w:p>
        </w:tc>
        <w:tc>
          <w:tcPr>
            <w:tcW w:w="2131"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中等复杂场地</w:t>
            </w:r>
          </w:p>
        </w:tc>
        <w:tc>
          <w:tcPr>
            <w:tcW w:w="2141"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复杂通地</w:t>
            </w:r>
          </w:p>
        </w:tc>
      </w:tr>
      <w:tr>
        <w:tblPrEx>
          <w:jc w:val="center"/>
          <w:tblLayout w:type="fixed"/>
          <w:tblCellMar>
            <w:top w:w="0" w:type="dxa"/>
            <w:left w:w="10" w:type="dxa"/>
            <w:bottom w:w="0" w:type="dxa"/>
            <w:right w:w="10" w:type="dxa"/>
          </w:tblCellMar>
        </w:tblPrEx>
        <w:trPr>
          <w:trHeight w:hRule="exact" w:val="403"/>
          <w:jc w:val="center"/>
        </w:trPr>
        <w:tc>
          <w:tcPr>
            <w:tcW w:w="213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初步勘察</w:t>
            </w:r>
          </w:p>
        </w:tc>
        <w:tc>
          <w:tcPr>
            <w:tcW w:w="213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 xml:space="preserve">100 </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150</w:t>
            </w:r>
          </w:p>
        </w:tc>
        <w:tc>
          <w:tcPr>
            <w:tcW w:w="213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 xml:space="preserve">60 </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100</w:t>
            </w:r>
          </w:p>
        </w:tc>
        <w:tc>
          <w:tcPr>
            <w:tcW w:w="214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33383F"/>
                <w:spacing w:val="0"/>
                <w:w w:val="100"/>
                <w:position w:val="0"/>
                <w:sz w:val="20"/>
                <w:szCs w:val="20"/>
              </w:rPr>
              <w:t xml:space="preserve">30 </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60</w:t>
            </w:r>
          </w:p>
        </w:tc>
      </w:tr>
      <w:tr>
        <w:tblPrEx>
          <w:jc w:val="center"/>
          <w:tblLayout w:type="fixed"/>
          <w:tblCellMar>
            <w:top w:w="0" w:type="dxa"/>
            <w:left w:w="10" w:type="dxa"/>
            <w:bottom w:w="0" w:type="dxa"/>
            <w:right w:w="10" w:type="dxa"/>
          </w:tblCellMar>
        </w:tblPrEx>
        <w:trPr>
          <w:trHeight w:hRule="exact" w:val="408"/>
          <w:jc w:val="center"/>
        </w:trPr>
        <w:tc>
          <w:tcPr>
            <w:tcW w:w="213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详细勘察</w:t>
            </w:r>
          </w:p>
        </w:tc>
        <w:tc>
          <w:tcPr>
            <w:tcW w:w="213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 xml:space="preserve">50 </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100</w:t>
            </w:r>
          </w:p>
        </w:tc>
        <w:tc>
          <w:tcPr>
            <w:tcW w:w="213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 xml:space="preserve">30 </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50</w:t>
            </w:r>
          </w:p>
        </w:tc>
        <w:tc>
          <w:tcPr>
            <w:tcW w:w="2141"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 xml:space="preserve">20 </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30</w:t>
            </w:r>
          </w:p>
        </w:tc>
      </w:tr>
    </w:tbl>
    <w:p>
      <w:pPr>
        <w:pStyle w:val="Bodytext10"/>
        <w:keepNext w:val="0"/>
        <w:keepLines w:val="0"/>
        <w:widowControl w:val="0"/>
        <w:numPr>
          <w:ilvl w:val="0"/>
          <w:numId w:val="16"/>
        </w:numPr>
        <w:shd w:val="clear" w:color="auto" w:fill="auto"/>
        <w:tabs>
          <w:tab w:val="left" w:pos="1274"/>
        </w:tabs>
        <w:bidi w:val="0"/>
        <w:spacing w:before="0" w:after="0" w:line="485" w:lineRule="exact"/>
        <w:ind w:left="440" w:right="0" w:firstLine="20"/>
        <w:jc w:val="both"/>
        <w:sectPr>
          <w:headerReference w:type="even" r:id="rId21"/>
          <w:headerReference w:type="default" r:id="rId22"/>
          <w:footerReference w:type="even" r:id="rId23"/>
          <w:footerReference w:type="default" r:id="rId24"/>
          <w:headerReference w:type="first" r:id="rId25"/>
          <w:footerReference w:type="first" r:id="rId26"/>
          <w:pgSz w:w="11900" w:h="16840"/>
          <w:pgMar w:top="1585" w:right="1656" w:bottom="1654" w:left="1316" w:header="1157" w:footer="3" w:gutter="0"/>
          <w:pgNumType w:start="4"/>
          <w:cols w:space="720"/>
          <w:noEndnote/>
          <w:rtlGutter w:val="0"/>
          <w:docGrid w:linePitch="360"/>
        </w:sectPr>
      </w:pPr>
      <w:bookmarkStart w:id="84" w:name="bookmark84"/>
      <w:bookmarkEnd w:id="84"/>
      <w:r>
        <w:rPr>
          <w:color w:val="000000"/>
          <w:spacing w:val="0"/>
          <w:w w:val="100"/>
          <w:position w:val="0"/>
          <w:sz w:val="24"/>
          <w:szCs w:val="24"/>
        </w:rPr>
        <w:t>每个顶管井勘探孔数量不应少于</w:t>
      </w:r>
      <w:r>
        <w:rPr>
          <w:rFonts w:ascii="Times New Roman" w:eastAsia="Times New Roman" w:hAnsi="Times New Roman" w:cs="Times New Roman"/>
          <w:color w:val="000000"/>
          <w:spacing w:val="0"/>
          <w:w w:val="100"/>
          <w:position w:val="0"/>
          <w:sz w:val="24"/>
          <w:szCs w:val="24"/>
        </w:rPr>
        <w:t>2</w:t>
      </w:r>
      <w:r>
        <w:rPr>
          <w:color w:val="000000"/>
          <w:spacing w:val="0"/>
          <w:w w:val="100"/>
          <w:position w:val="0"/>
          <w:sz w:val="24"/>
          <w:szCs w:val="24"/>
        </w:rPr>
        <w:t>个，复杂地质条件下宜在矩形顶管井</w:t>
      </w:r>
    </w:p>
    <w:p>
      <w:pPr>
        <w:pStyle w:val="Bodytext10"/>
        <w:keepNext w:val="0"/>
        <w:keepLines w:val="0"/>
        <w:widowControl w:val="0"/>
        <w:numPr>
          <w:ilvl w:val="0"/>
          <w:numId w:val="0"/>
        </w:numPr>
        <w:shd w:val="clear" w:color="auto" w:fill="auto"/>
        <w:tabs>
          <w:tab w:val="left" w:pos="1274"/>
        </w:tabs>
        <w:bidi w:val="0"/>
        <w:spacing w:before="0" w:after="0" w:line="485" w:lineRule="exact"/>
        <w:ind w:left="0" w:right="0" w:firstLine="20"/>
        <w:jc w:val="both"/>
      </w:pPr>
      <w:r>
        <w:rPr>
          <w:color w:val="000000"/>
          <w:spacing w:val="0"/>
          <w:w w:val="100"/>
          <w:position w:val="0"/>
          <w:sz w:val="24"/>
          <w:szCs w:val="24"/>
        </w:rPr>
        <w:t xml:space="preserve"> 的四角或圆形顶管井的周边布置勘探孔并增加勘探孔数。</w:t>
      </w:r>
    </w:p>
    <w:p>
      <w:pPr>
        <w:pStyle w:val="Bodytext10"/>
        <w:keepNext w:val="0"/>
        <w:keepLines w:val="0"/>
        <w:widowControl w:val="0"/>
        <w:numPr>
          <w:ilvl w:val="0"/>
          <w:numId w:val="78"/>
        </w:numPr>
        <w:shd w:val="clear" w:color="auto" w:fill="auto"/>
        <w:tabs>
          <w:tab w:val="left" w:pos="1274"/>
        </w:tabs>
        <w:bidi w:val="0"/>
        <w:spacing w:before="0" w:after="560" w:line="470" w:lineRule="exact"/>
        <w:ind w:left="440" w:right="0" w:firstLine="20"/>
        <w:jc w:val="both"/>
      </w:pPr>
      <w:bookmarkStart w:id="85" w:name="bookmark85"/>
      <w:bookmarkStart w:id="86" w:name="bookmark86"/>
      <w:bookmarkEnd w:id="86"/>
      <w:r>
        <w:rPr>
          <w:color w:val="000000"/>
          <w:spacing w:val="0"/>
          <w:w w:val="100"/>
          <w:position w:val="0"/>
          <w:sz w:val="24"/>
          <w:szCs w:val="24"/>
        </w:rPr>
        <w:t>顶管的勘探孔深度应达到管底设计标高以下</w:t>
      </w:r>
      <w:r>
        <w:rPr>
          <w:rFonts w:ascii="Times New Roman" w:eastAsia="Times New Roman" w:hAnsi="Times New Roman" w:cs="Times New Roman"/>
          <w:color w:val="000000"/>
          <w:spacing w:val="0"/>
          <w:w w:val="100"/>
          <w:position w:val="0"/>
          <w:sz w:val="24"/>
          <w:szCs w:val="24"/>
          <w:lang w:val="en-US" w:eastAsia="en-US" w:bidi="en-US"/>
        </w:rPr>
        <w:t>3m</w:t>
      </w:r>
      <w:r>
        <w:rPr>
          <w:b/>
          <w:bCs/>
          <w:color w:val="000000"/>
          <w:spacing w:val="0"/>
          <w:w w:val="100"/>
          <w:position w:val="0"/>
          <w:sz w:val="24"/>
          <w:szCs w:val="24"/>
        </w:rPr>
        <w:t>〜</w:t>
      </w:r>
      <w:r>
        <w:rPr>
          <w:rFonts w:ascii="Times New Roman" w:eastAsia="Times New Roman" w:hAnsi="Times New Roman" w:cs="Times New Roman"/>
          <w:color w:val="000000"/>
          <w:spacing w:val="0"/>
          <w:w w:val="100"/>
          <w:position w:val="0"/>
          <w:sz w:val="24"/>
          <w:szCs w:val="24"/>
          <w:lang w:val="en-US" w:eastAsia="en-US" w:bidi="en-US"/>
        </w:rPr>
        <w:t>5m</w:t>
      </w:r>
      <w:r>
        <w:rPr>
          <w:color w:val="000000"/>
          <w:spacing w:val="0"/>
          <w:w w:val="100"/>
          <w:position w:val="0"/>
          <w:sz w:val="24"/>
          <w:szCs w:val="24"/>
          <w:lang w:val="en-US" w:eastAsia="en-US" w:bidi="en-US"/>
        </w:rPr>
        <w:t>；</w:t>
      </w:r>
      <w:r>
        <w:rPr>
          <w:color w:val="000000"/>
          <w:spacing w:val="0"/>
          <w:w w:val="100"/>
          <w:position w:val="0"/>
          <w:sz w:val="24"/>
          <w:szCs w:val="24"/>
        </w:rPr>
        <w:t>工作井和接收井的 勘探孔深度不宜小于基坑开挖深度的</w:t>
      </w:r>
      <w:r>
        <w:rPr>
          <w:rFonts w:ascii="Times New Roman" w:eastAsia="Times New Roman" w:hAnsi="Times New Roman" w:cs="Times New Roman"/>
          <w:color w:val="000000"/>
          <w:spacing w:val="0"/>
          <w:w w:val="100"/>
          <w:position w:val="0"/>
          <w:sz w:val="24"/>
          <w:szCs w:val="24"/>
        </w:rPr>
        <w:t>2</w:t>
      </w:r>
      <w:r>
        <w:rPr>
          <w:color w:val="000000"/>
          <w:spacing w:val="0"/>
          <w:w w:val="100"/>
          <w:position w:val="0"/>
          <w:sz w:val="24"/>
          <w:szCs w:val="24"/>
        </w:rPr>
        <w:t>倍，特殊情况适当加深。</w:t>
      </w:r>
      <w:bookmarkEnd w:id="85"/>
    </w:p>
    <w:p>
      <w:pPr>
        <w:pStyle w:val="Heading310"/>
        <w:keepNext/>
        <w:keepLines/>
        <w:widowControl w:val="0"/>
        <w:shd w:val="clear" w:color="auto" w:fill="auto"/>
        <w:bidi w:val="0"/>
        <w:spacing w:before="0" w:after="340" w:line="240" w:lineRule="auto"/>
        <w:ind w:left="0" w:right="0" w:firstLine="0"/>
        <w:jc w:val="center"/>
        <w:rPr>
          <w:sz w:val="28"/>
          <w:szCs w:val="28"/>
        </w:rPr>
      </w:pPr>
      <w:bookmarkStart w:id="87" w:name="bookmark87"/>
      <w:bookmarkStart w:id="88" w:name="bookmark88"/>
      <w:bookmarkStart w:id="89" w:name="bookmark89"/>
      <w:r>
        <w:rPr>
          <w:rFonts w:ascii="Times New Roman" w:eastAsia="Times New Roman" w:hAnsi="Times New Roman" w:cs="Times New Roman"/>
          <w:color w:val="000000"/>
          <w:spacing w:val="0"/>
          <w:w w:val="100"/>
          <w:position w:val="0"/>
          <w:sz w:val="28"/>
          <w:szCs w:val="28"/>
          <w:lang w:val="en-US" w:eastAsia="en-US" w:bidi="en-US"/>
        </w:rPr>
        <w:t>4.3</w:t>
      </w:r>
      <w:r>
        <w:rPr>
          <w:rFonts w:ascii="SimSun" w:eastAsia="SimSun" w:hAnsi="SimSun" w:cs="SimSun"/>
          <w:color w:val="000000"/>
          <w:spacing w:val="0"/>
          <w:w w:val="100"/>
          <w:position w:val="0"/>
          <w:sz w:val="28"/>
          <w:szCs w:val="28"/>
        </w:rPr>
        <w:t>勘察报告</w:t>
      </w:r>
      <w:bookmarkEnd w:id="87"/>
      <w:bookmarkEnd w:id="88"/>
      <w:bookmarkEnd w:id="89"/>
    </w:p>
    <w:p>
      <w:pPr>
        <w:pStyle w:val="Bodytext10"/>
        <w:keepNext w:val="0"/>
        <w:keepLines w:val="0"/>
        <w:widowControl w:val="0"/>
        <w:numPr>
          <w:ilvl w:val="0"/>
          <w:numId w:val="17"/>
        </w:numPr>
        <w:shd w:val="clear" w:color="auto" w:fill="auto"/>
        <w:tabs>
          <w:tab w:val="left" w:pos="1274"/>
        </w:tabs>
        <w:bidi w:val="0"/>
        <w:spacing w:before="0" w:after="0" w:line="476" w:lineRule="exact"/>
        <w:ind w:left="440" w:right="0" w:firstLine="20"/>
        <w:jc w:val="both"/>
      </w:pPr>
      <w:bookmarkStart w:id="90" w:name="bookmark90"/>
      <w:bookmarkEnd w:id="90"/>
      <w:r>
        <w:rPr>
          <w:color w:val="000000"/>
          <w:spacing w:val="0"/>
          <w:w w:val="100"/>
          <w:position w:val="0"/>
          <w:sz w:val="24"/>
          <w:szCs w:val="24"/>
        </w:rPr>
        <w:t>岩土工程勘察报告应在已搜集的资料和取得的工程地质调绘、勘探、测 试、试验成果的基础上，结合勘察阶段、工程特点等，进行综合地质分析，做到 勘察报告资料完整、数据真实、内容可靠，岩土工程分析评价应论据充分、针对 性强。</w:t>
      </w:r>
    </w:p>
    <w:p>
      <w:pPr>
        <w:pStyle w:val="Bodytext10"/>
        <w:keepNext w:val="0"/>
        <w:keepLines w:val="0"/>
        <w:widowControl w:val="0"/>
        <w:numPr>
          <w:ilvl w:val="0"/>
          <w:numId w:val="17"/>
        </w:numPr>
        <w:shd w:val="clear" w:color="auto" w:fill="auto"/>
        <w:tabs>
          <w:tab w:val="left" w:pos="1274"/>
        </w:tabs>
        <w:bidi w:val="0"/>
        <w:spacing w:before="0" w:after="0" w:line="476" w:lineRule="exact"/>
        <w:ind w:left="440" w:right="0" w:firstLine="20"/>
        <w:jc w:val="both"/>
      </w:pPr>
      <w:bookmarkStart w:id="91" w:name="bookmark91"/>
      <w:bookmarkEnd w:id="91"/>
      <w:r>
        <w:rPr>
          <w:color w:val="000000"/>
          <w:spacing w:val="0"/>
          <w:w w:val="100"/>
          <w:position w:val="0"/>
          <w:sz w:val="24"/>
          <w:szCs w:val="24"/>
        </w:rPr>
        <w:t>岩土工程参数的确定应结合原位测试数据、室内试验数据和当地工程经 验等综合选用。岩土的物理力学性能指标应按工程地质区（段）及层位分别统计。</w:t>
      </w:r>
    </w:p>
    <w:p>
      <w:pPr>
        <w:pStyle w:val="Bodytext10"/>
        <w:keepNext w:val="0"/>
        <w:keepLines w:val="0"/>
        <w:widowControl w:val="0"/>
        <w:numPr>
          <w:ilvl w:val="0"/>
          <w:numId w:val="17"/>
        </w:numPr>
        <w:shd w:val="clear" w:color="auto" w:fill="auto"/>
        <w:tabs>
          <w:tab w:val="left" w:pos="1274"/>
        </w:tabs>
        <w:bidi w:val="0"/>
        <w:spacing w:before="0" w:after="0" w:line="466" w:lineRule="exact"/>
        <w:ind w:left="440" w:right="0" w:firstLine="20"/>
        <w:jc w:val="both"/>
      </w:pPr>
      <w:bookmarkStart w:id="92" w:name="bookmark92"/>
      <w:bookmarkEnd w:id="92"/>
      <w:r>
        <w:rPr>
          <w:color w:val="000000"/>
          <w:spacing w:val="0"/>
          <w:w w:val="100"/>
          <w:position w:val="0"/>
          <w:sz w:val="24"/>
          <w:szCs w:val="24"/>
        </w:rPr>
        <w:t>岩土工程勘察报告应提供岩土的物理力学指标包括：常规物理指标、黏 聚力、内摩擦角、土的变形模量或压缩模量、砂土的最大粒径、渗透系数、地层 与管材的摩擦系数、地基承载力、场地土的标准冻结深度及其他必须的参数。</w:t>
      </w:r>
    </w:p>
    <w:p>
      <w:pPr>
        <w:pStyle w:val="Bodytext10"/>
        <w:keepNext w:val="0"/>
        <w:keepLines w:val="0"/>
        <w:widowControl w:val="0"/>
        <w:numPr>
          <w:ilvl w:val="0"/>
          <w:numId w:val="17"/>
        </w:numPr>
        <w:shd w:val="clear" w:color="auto" w:fill="auto"/>
        <w:tabs>
          <w:tab w:val="left" w:pos="1274"/>
        </w:tabs>
        <w:bidi w:val="0"/>
        <w:spacing w:before="0" w:after="0" w:line="466" w:lineRule="exact"/>
        <w:ind w:left="0" w:right="0" w:firstLine="440"/>
        <w:jc w:val="left"/>
      </w:pPr>
      <w:bookmarkStart w:id="93" w:name="bookmark93"/>
      <w:bookmarkEnd w:id="93"/>
      <w:r>
        <w:rPr>
          <w:color w:val="000000"/>
          <w:spacing w:val="0"/>
          <w:w w:val="100"/>
          <w:position w:val="0"/>
          <w:sz w:val="24"/>
          <w:szCs w:val="24"/>
        </w:rPr>
        <w:t>岩土工程分析评价应包括下列内容：</w:t>
      </w:r>
    </w:p>
    <w:p>
      <w:pPr>
        <w:pStyle w:val="Bodytext10"/>
        <w:keepNext w:val="0"/>
        <w:keepLines w:val="0"/>
        <w:widowControl w:val="0"/>
        <w:numPr>
          <w:ilvl w:val="0"/>
          <w:numId w:val="18"/>
        </w:numPr>
        <w:shd w:val="clear" w:color="auto" w:fill="auto"/>
        <w:tabs>
          <w:tab w:val="left" w:pos="1274"/>
        </w:tabs>
        <w:bidi w:val="0"/>
        <w:spacing w:before="0" w:after="0" w:line="466" w:lineRule="exact"/>
        <w:ind w:left="0" w:right="0" w:firstLine="800"/>
        <w:jc w:val="left"/>
      </w:pPr>
      <w:bookmarkStart w:id="94" w:name="bookmark94"/>
      <w:bookmarkEnd w:id="94"/>
      <w:r>
        <w:rPr>
          <w:color w:val="000000"/>
          <w:spacing w:val="0"/>
          <w:w w:val="100"/>
          <w:position w:val="0"/>
          <w:sz w:val="24"/>
          <w:szCs w:val="24"/>
        </w:rPr>
        <w:t>工程建设场地的稳定性、适宜性评价；</w:t>
      </w:r>
    </w:p>
    <w:p>
      <w:pPr>
        <w:pStyle w:val="Bodytext10"/>
        <w:keepNext w:val="0"/>
        <w:keepLines w:val="0"/>
        <w:widowControl w:val="0"/>
        <w:numPr>
          <w:ilvl w:val="0"/>
          <w:numId w:val="18"/>
        </w:numPr>
        <w:shd w:val="clear" w:color="auto" w:fill="auto"/>
        <w:tabs>
          <w:tab w:val="left" w:pos="1274"/>
        </w:tabs>
        <w:bidi w:val="0"/>
        <w:spacing w:before="0" w:after="0" w:line="466" w:lineRule="exact"/>
        <w:ind w:left="0" w:right="0" w:firstLine="800"/>
        <w:jc w:val="left"/>
      </w:pPr>
      <w:bookmarkStart w:id="95" w:name="bookmark95"/>
      <w:bookmarkEnd w:id="95"/>
      <w:r>
        <w:rPr>
          <w:color w:val="000000"/>
          <w:spacing w:val="0"/>
          <w:w w:val="100"/>
          <w:position w:val="0"/>
          <w:sz w:val="24"/>
          <w:szCs w:val="24"/>
        </w:rPr>
        <w:t>对</w:t>
      </w:r>
      <w:r>
        <w:rPr>
          <w:color w:val="33383F"/>
          <w:spacing w:val="0"/>
          <w:w w:val="100"/>
          <w:position w:val="0"/>
          <w:sz w:val="24"/>
          <w:szCs w:val="24"/>
        </w:rPr>
        <w:t>不良地</w:t>
      </w:r>
      <w:r>
        <w:rPr>
          <w:color w:val="000000"/>
          <w:spacing w:val="0"/>
          <w:w w:val="100"/>
          <w:position w:val="0"/>
          <w:sz w:val="24"/>
          <w:szCs w:val="24"/>
        </w:rPr>
        <w:t>质作用和特殊岩土的工程影响进行评价；</w:t>
      </w:r>
    </w:p>
    <w:p>
      <w:pPr>
        <w:pStyle w:val="Bodytext10"/>
        <w:keepNext w:val="0"/>
        <w:keepLines w:val="0"/>
        <w:widowControl w:val="0"/>
        <w:numPr>
          <w:ilvl w:val="0"/>
          <w:numId w:val="18"/>
        </w:numPr>
        <w:shd w:val="clear" w:color="auto" w:fill="auto"/>
        <w:tabs>
          <w:tab w:val="left" w:pos="1274"/>
        </w:tabs>
        <w:bidi w:val="0"/>
        <w:spacing w:before="0" w:after="0" w:line="466" w:lineRule="exact"/>
        <w:ind w:left="0" w:right="0" w:firstLine="800"/>
        <w:jc w:val="left"/>
      </w:pPr>
      <w:bookmarkStart w:id="96" w:name="bookmark96"/>
      <w:bookmarkEnd w:id="96"/>
      <w:r>
        <w:rPr>
          <w:color w:val="000000"/>
          <w:spacing w:val="0"/>
          <w:w w:val="100"/>
          <w:position w:val="0"/>
          <w:sz w:val="24"/>
          <w:szCs w:val="24"/>
        </w:rPr>
        <w:t>地下水和土的</w:t>
      </w:r>
      <w:r>
        <w:rPr>
          <w:color w:val="33383F"/>
          <w:spacing w:val="0"/>
          <w:w w:val="100"/>
          <w:position w:val="0"/>
          <w:sz w:val="24"/>
          <w:szCs w:val="24"/>
        </w:rPr>
        <w:t>腐蚀性</w:t>
      </w:r>
      <w:r>
        <w:rPr>
          <w:color w:val="000000"/>
          <w:spacing w:val="0"/>
          <w:w w:val="100"/>
          <w:position w:val="0"/>
          <w:sz w:val="24"/>
          <w:szCs w:val="24"/>
        </w:rPr>
        <w:t>评价；</w:t>
      </w:r>
    </w:p>
    <w:p>
      <w:pPr>
        <w:pStyle w:val="Bodytext10"/>
        <w:keepNext w:val="0"/>
        <w:keepLines w:val="0"/>
        <w:widowControl w:val="0"/>
        <w:numPr>
          <w:ilvl w:val="0"/>
          <w:numId w:val="18"/>
        </w:numPr>
        <w:shd w:val="clear" w:color="auto" w:fill="auto"/>
        <w:tabs>
          <w:tab w:val="left" w:pos="1274"/>
        </w:tabs>
        <w:bidi w:val="0"/>
        <w:spacing w:before="0" w:after="0" w:line="466" w:lineRule="exact"/>
        <w:ind w:left="0" w:right="0" w:firstLine="800"/>
        <w:jc w:val="left"/>
      </w:pPr>
      <w:bookmarkStart w:id="97" w:name="bookmark97"/>
      <w:bookmarkEnd w:id="97"/>
      <w:r>
        <w:rPr>
          <w:color w:val="000000"/>
          <w:spacing w:val="0"/>
          <w:w w:val="100"/>
          <w:position w:val="0"/>
          <w:sz w:val="24"/>
          <w:szCs w:val="24"/>
        </w:rPr>
        <w:t>工程建设与搭边环罩</w:t>
      </w:r>
      <w:r>
        <w:rPr>
          <w:color w:val="33383F"/>
          <w:spacing w:val="0"/>
          <w:w w:val="100"/>
          <w:position w:val="0"/>
          <w:sz w:val="24"/>
          <w:szCs w:val="24"/>
        </w:rPr>
        <w:t>相互</w:t>
      </w:r>
      <w:r>
        <w:rPr>
          <w:color w:val="000000"/>
          <w:spacing w:val="0"/>
          <w:w w:val="100"/>
          <w:position w:val="0"/>
          <w:sz w:val="24"/>
          <w:szCs w:val="24"/>
        </w:rPr>
        <w:t>影响的预测，提出预防措施建议；</w:t>
      </w:r>
    </w:p>
    <w:p>
      <w:pPr>
        <w:pStyle w:val="Bodytext10"/>
        <w:keepNext w:val="0"/>
        <w:keepLines w:val="0"/>
        <w:widowControl w:val="0"/>
        <w:numPr>
          <w:ilvl w:val="0"/>
          <w:numId w:val="18"/>
        </w:numPr>
        <w:shd w:val="clear" w:color="auto" w:fill="auto"/>
        <w:tabs>
          <w:tab w:val="left" w:pos="1274"/>
        </w:tabs>
        <w:bidi w:val="0"/>
        <w:spacing w:before="0" w:after="0" w:line="466" w:lineRule="exact"/>
        <w:ind w:left="0" w:right="0" w:firstLine="800"/>
        <w:jc w:val="both"/>
      </w:pPr>
      <w:bookmarkStart w:id="98" w:name="bookmark98"/>
      <w:bookmarkEnd w:id="98"/>
      <w:r>
        <w:rPr>
          <w:color w:val="000000"/>
          <w:spacing w:val="0"/>
          <w:w w:val="100"/>
          <w:position w:val="0"/>
          <w:sz w:val="24"/>
          <w:szCs w:val="24"/>
        </w:rPr>
        <w:t>抗震设防烈度大于</w:t>
      </w:r>
      <w:r>
        <w:rPr>
          <w:rFonts w:ascii="Times New Roman" w:eastAsia="Times New Roman" w:hAnsi="Times New Roman" w:cs="Times New Roman"/>
          <w:color w:val="000000"/>
          <w:spacing w:val="0"/>
          <w:w w:val="100"/>
          <w:position w:val="0"/>
          <w:sz w:val="24"/>
          <w:szCs w:val="24"/>
        </w:rPr>
        <w:t>6</w:t>
      </w:r>
      <w:r>
        <w:rPr>
          <w:color w:val="000000"/>
          <w:spacing w:val="0"/>
          <w:w w:val="100"/>
          <w:position w:val="0"/>
          <w:sz w:val="24"/>
          <w:szCs w:val="24"/>
        </w:rPr>
        <w:t>度时，对</w:t>
      </w:r>
      <w:r>
        <w:rPr>
          <w:color w:val="33383F"/>
          <w:spacing w:val="0"/>
          <w:w w:val="100"/>
          <w:position w:val="0"/>
          <w:sz w:val="24"/>
          <w:szCs w:val="24"/>
        </w:rPr>
        <w:t>地下水</w:t>
      </w:r>
      <w:r>
        <w:rPr>
          <w:color w:val="000000"/>
          <w:spacing w:val="0"/>
          <w:w w:val="100"/>
          <w:position w:val="0"/>
          <w:sz w:val="24"/>
          <w:szCs w:val="24"/>
        </w:rPr>
        <w:t>位以下存在的饱和砂土和饱和粉土</w:t>
      </w:r>
    </w:p>
    <w:p>
      <w:pPr>
        <w:pStyle w:val="Tableofcontents10"/>
        <w:keepNext w:val="0"/>
        <w:keepLines w:val="0"/>
        <w:widowControl w:val="0"/>
        <w:shd w:val="clear" w:color="auto" w:fill="auto"/>
        <w:tabs>
          <w:tab w:val="left" w:pos="4270"/>
        </w:tabs>
        <w:bidi w:val="0"/>
        <w:spacing w:before="0" w:after="0" w:line="466" w:lineRule="exact"/>
        <w:ind w:left="0" w:right="0" w:firstLine="440"/>
        <w:jc w:val="left"/>
      </w:pPr>
      <w:r>
        <w:fldChar w:fldCharType="begin"/>
      </w:r>
      <w:r>
        <w:instrText xml:space="preserve"> TOC \o "1-5" \h \z </w:instrText>
      </w:r>
      <w:r>
        <w:fldChar w:fldCharType="separate"/>
      </w:r>
      <w:r>
        <w:rPr>
          <w:color w:val="000000"/>
          <w:spacing w:val="0"/>
          <w:w w:val="100"/>
          <w:position w:val="0"/>
          <w:sz w:val="24"/>
          <w:szCs w:val="24"/>
          <w:lang w:val="zh-TW" w:eastAsia="zh-TW" w:bidi="zh-TW"/>
        </w:rPr>
        <w:t>进行液化判别。</w:t>
        <w:tab/>
      </w:r>
      <w:r>
        <w:rPr>
          <w:color w:val="000000"/>
          <w:spacing w:val="0"/>
          <w:w w:val="100"/>
          <w:position w:val="0"/>
          <w:sz w:val="24"/>
          <w:szCs w:val="24"/>
          <w:lang w:val="en-US" w:eastAsia="en-US" w:bidi="en-US"/>
        </w:rPr>
        <w:t>''</w:t>
      </w:r>
    </w:p>
    <w:p>
      <w:pPr>
        <w:pStyle w:val="Tableofcontents10"/>
        <w:keepNext w:val="0"/>
        <w:keepLines w:val="0"/>
        <w:widowControl w:val="0"/>
        <w:numPr>
          <w:ilvl w:val="0"/>
          <w:numId w:val="17"/>
        </w:numPr>
        <w:shd w:val="clear" w:color="auto" w:fill="auto"/>
        <w:tabs>
          <w:tab w:val="left" w:pos="1274"/>
          <w:tab w:val="left" w:pos="6373"/>
        </w:tabs>
        <w:bidi w:val="0"/>
        <w:spacing w:before="0" w:after="0" w:line="473" w:lineRule="exact"/>
        <w:ind w:left="0" w:right="0" w:firstLine="440"/>
        <w:jc w:val="both"/>
      </w:pPr>
      <w:bookmarkStart w:id="99" w:name="bookmark99"/>
      <w:bookmarkEnd w:id="99"/>
      <w:r>
        <w:rPr>
          <w:color w:val="000000"/>
          <w:spacing w:val="0"/>
          <w:w w:val="100"/>
          <w:position w:val="0"/>
          <w:sz w:val="24"/>
          <w:szCs w:val="24"/>
          <w:lang w:val="zh-TW" w:eastAsia="zh-TW" w:bidi="zh-TW"/>
        </w:rPr>
        <w:t>岩土工程勘察报告应包括下列内容：</w:t>
        <w:tab/>
        <w:t>「</w:t>
      </w:r>
    </w:p>
    <w:p>
      <w:pPr>
        <w:pStyle w:val="Tableofcontents10"/>
        <w:keepNext w:val="0"/>
        <w:keepLines w:val="0"/>
        <w:widowControl w:val="0"/>
        <w:numPr>
          <w:ilvl w:val="0"/>
          <w:numId w:val="19"/>
        </w:numPr>
        <w:shd w:val="clear" w:color="auto" w:fill="auto"/>
        <w:tabs>
          <w:tab w:val="left" w:pos="1274"/>
        </w:tabs>
        <w:bidi w:val="0"/>
        <w:spacing w:before="0" w:after="0" w:line="473" w:lineRule="exact"/>
        <w:ind w:left="0" w:right="0" w:firstLine="800"/>
        <w:jc w:val="left"/>
      </w:pPr>
      <w:bookmarkStart w:id="100" w:name="bookmark100"/>
      <w:bookmarkEnd w:id="100"/>
      <w:r>
        <w:rPr>
          <w:color w:val="000000"/>
          <w:spacing w:val="0"/>
          <w:w w:val="100"/>
          <w:position w:val="0"/>
          <w:sz w:val="24"/>
          <w:szCs w:val="24"/>
          <w:lang w:val="zh-TW" w:eastAsia="zh-TW" w:bidi="zh-TW"/>
        </w:rPr>
        <w:t>勘察目的、任务要求和依据的技术标准；</w:t>
      </w:r>
    </w:p>
    <w:p>
      <w:pPr>
        <w:pStyle w:val="Tableofcontents10"/>
        <w:keepNext w:val="0"/>
        <w:keepLines w:val="0"/>
        <w:widowControl w:val="0"/>
        <w:numPr>
          <w:ilvl w:val="0"/>
          <w:numId w:val="19"/>
        </w:numPr>
        <w:shd w:val="clear" w:color="auto" w:fill="auto"/>
        <w:tabs>
          <w:tab w:val="left" w:pos="1274"/>
        </w:tabs>
        <w:bidi w:val="0"/>
        <w:spacing w:before="0" w:after="0" w:line="473" w:lineRule="exact"/>
        <w:ind w:left="0" w:right="0" w:firstLine="800"/>
        <w:jc w:val="both"/>
      </w:pPr>
      <w:bookmarkStart w:id="101" w:name="bookmark101"/>
      <w:bookmarkEnd w:id="101"/>
      <w:r>
        <w:rPr>
          <w:color w:val="000000"/>
          <w:spacing w:val="0"/>
          <w:w w:val="100"/>
          <w:position w:val="0"/>
          <w:sz w:val="24"/>
          <w:szCs w:val="24"/>
          <w:lang w:val="zh-TW" w:eastAsia="zh-TW" w:bidi="zh-TW"/>
        </w:rPr>
        <w:t>拟建工程概况；</w:t>
      </w:r>
    </w:p>
    <w:p>
      <w:pPr>
        <w:pStyle w:val="Tableofcontents10"/>
        <w:keepNext w:val="0"/>
        <w:keepLines w:val="0"/>
        <w:widowControl w:val="0"/>
        <w:numPr>
          <w:ilvl w:val="0"/>
          <w:numId w:val="19"/>
        </w:numPr>
        <w:shd w:val="clear" w:color="auto" w:fill="auto"/>
        <w:tabs>
          <w:tab w:val="left" w:pos="1274"/>
          <w:tab w:val="left" w:pos="7549"/>
        </w:tabs>
        <w:bidi w:val="0"/>
        <w:spacing w:before="0" w:after="0" w:line="490" w:lineRule="exact"/>
        <w:ind w:left="0" w:right="0" w:firstLine="800"/>
        <w:jc w:val="left"/>
      </w:pPr>
      <w:bookmarkStart w:id="102" w:name="bookmark102"/>
      <w:bookmarkEnd w:id="102"/>
      <w:r>
        <w:rPr>
          <w:color w:val="000000"/>
          <w:spacing w:val="0"/>
          <w:w w:val="100"/>
          <w:position w:val="0"/>
          <w:sz w:val="24"/>
          <w:szCs w:val="24"/>
          <w:lang w:val="zh-TW" w:eastAsia="zh-TW" w:bidi="zh-TW"/>
        </w:rPr>
        <w:t>勘察方法和勘察工作布置；</w:t>
        <w:tab/>
      </w:r>
      <w:r>
        <w:rPr>
          <w:color w:val="BFD7F9"/>
          <w:spacing w:val="0"/>
          <w:w w:val="100"/>
          <w:position w:val="0"/>
          <w:sz w:val="24"/>
          <w:szCs w:val="24"/>
          <w:lang w:val="en-US" w:eastAsia="en-US" w:bidi="en-US"/>
        </w:rPr>
        <w:t>"</w:t>
      </w:r>
      <w:r>
        <w:fldChar w:fldCharType="end"/>
      </w:r>
    </w:p>
    <w:p>
      <w:pPr>
        <w:pStyle w:val="Bodytext10"/>
        <w:keepNext w:val="0"/>
        <w:keepLines w:val="0"/>
        <w:widowControl w:val="0"/>
        <w:numPr>
          <w:ilvl w:val="0"/>
          <w:numId w:val="19"/>
        </w:numPr>
        <w:shd w:val="clear" w:color="auto" w:fill="auto"/>
        <w:tabs>
          <w:tab w:val="left" w:pos="1274"/>
        </w:tabs>
        <w:bidi w:val="0"/>
        <w:spacing w:before="0" w:after="0" w:line="490" w:lineRule="exact"/>
        <w:ind w:left="440" w:right="0"/>
        <w:jc w:val="both"/>
        <w:sectPr>
          <w:headerReference w:type="even" r:id="rId27"/>
          <w:headerReference w:type="default" r:id="rId28"/>
          <w:footerReference w:type="even" r:id="rId29"/>
          <w:footerReference w:type="default" r:id="rId30"/>
          <w:headerReference w:type="first" r:id="rId31"/>
          <w:footerReference w:type="first" r:id="rId32"/>
          <w:type w:val="nextPage"/>
          <w:pgSz w:w="11900" w:h="16840"/>
          <w:pgMar w:top="1585" w:right="1656" w:bottom="1654" w:left="1316" w:header="1157" w:footer="3" w:gutter="0"/>
          <w:pgNumType w:start="5"/>
          <w:cols w:space="720"/>
          <w:noEndnote/>
          <w:titlePg w:val="0"/>
          <w:rtlGutter w:val="0"/>
          <w:docGrid w:linePitch="360"/>
        </w:sectPr>
      </w:pPr>
      <w:bookmarkStart w:id="103" w:name="bookmark103"/>
      <w:bookmarkEnd w:id="103"/>
      <w:r>
        <w:rPr>
          <w:color w:val="000000"/>
          <w:spacing w:val="0"/>
          <w:w w:val="100"/>
          <w:position w:val="0"/>
          <w:sz w:val="24"/>
          <w:szCs w:val="24"/>
        </w:rPr>
        <w:t>场地地形地貌、地质构造、地震效应、地层岩性、不良地质作用及地下 水；</w:t>
      </w:r>
    </w:p>
    <w:p>
      <w:pPr>
        <w:pStyle w:val="Bodytext10"/>
        <w:keepNext w:val="0"/>
        <w:keepLines w:val="0"/>
        <w:framePr w:w="4584" w:h="1210" w:hRule="atLeast" w:wrap="none" w:hAnchor="page" w:x="2152" w:y="1"/>
        <w:widowControl w:val="0"/>
        <w:numPr>
          <w:ilvl w:val="0"/>
          <w:numId w:val="20"/>
        </w:numPr>
        <w:shd w:val="clear" w:color="auto" w:fill="auto"/>
        <w:tabs>
          <w:tab w:val="left" w:pos="461"/>
        </w:tabs>
        <w:bidi w:val="0"/>
        <w:spacing w:before="0" w:after="160" w:line="240" w:lineRule="auto"/>
        <w:ind w:left="0" w:right="0" w:firstLine="0"/>
        <w:jc w:val="left"/>
      </w:pPr>
      <w:bookmarkStart w:id="104" w:name="bookmark104"/>
      <w:bookmarkEnd w:id="104"/>
      <w:r>
        <w:rPr>
          <w:color w:val="000000"/>
          <w:spacing w:val="0"/>
          <w:w w:val="100"/>
          <w:position w:val="0"/>
          <w:sz w:val="24"/>
          <w:szCs w:val="24"/>
        </w:rPr>
        <w:t>岩土的物理力学参数；</w:t>
      </w:r>
    </w:p>
    <w:p>
      <w:pPr>
        <w:pStyle w:val="Bodytext10"/>
        <w:keepNext w:val="0"/>
        <w:keepLines w:val="0"/>
        <w:framePr w:w="4584" w:h="1210" w:hRule="atLeast" w:wrap="none" w:hAnchor="page" w:x="2152" w:y="1"/>
        <w:widowControl w:val="0"/>
        <w:numPr>
          <w:ilvl w:val="0"/>
          <w:numId w:val="20"/>
        </w:numPr>
        <w:shd w:val="clear" w:color="auto" w:fill="auto"/>
        <w:tabs>
          <w:tab w:val="left" w:pos="466"/>
        </w:tabs>
        <w:bidi w:val="0"/>
        <w:spacing w:before="0" w:after="120" w:line="240" w:lineRule="auto"/>
        <w:ind w:left="0" w:right="0" w:firstLine="0"/>
        <w:jc w:val="left"/>
      </w:pPr>
      <w:bookmarkStart w:id="105" w:name="bookmark105"/>
      <w:bookmarkEnd w:id="105"/>
      <w:r>
        <w:rPr>
          <w:color w:val="000000"/>
          <w:spacing w:val="0"/>
          <w:w w:val="100"/>
          <w:position w:val="0"/>
          <w:sz w:val="24"/>
          <w:szCs w:val="24"/>
        </w:rPr>
        <w:t>有关顶管工程设计和施工措施的建议;</w:t>
      </w:r>
    </w:p>
    <w:p>
      <w:pPr>
        <w:pStyle w:val="Bodytext10"/>
        <w:keepNext w:val="0"/>
        <w:keepLines w:val="0"/>
        <w:framePr w:w="4584" w:h="1210" w:hRule="atLeast" w:wrap="none" w:hAnchor="page" w:x="2152" w:y="1"/>
        <w:widowControl w:val="0"/>
        <w:numPr>
          <w:ilvl w:val="0"/>
          <w:numId w:val="20"/>
        </w:numPr>
        <w:shd w:val="clear" w:color="auto" w:fill="auto"/>
        <w:tabs>
          <w:tab w:val="left" w:pos="490"/>
        </w:tabs>
        <w:bidi w:val="0"/>
        <w:spacing w:before="0" w:after="140" w:line="240" w:lineRule="auto"/>
        <w:ind w:left="0" w:right="0" w:firstLine="0"/>
        <w:jc w:val="left"/>
      </w:pPr>
      <w:bookmarkStart w:id="106" w:name="bookmark106"/>
      <w:bookmarkEnd w:id="106"/>
      <w:r>
        <w:rPr>
          <w:color w:val="000000"/>
          <w:spacing w:val="0"/>
          <w:w w:val="100"/>
          <w:position w:val="0"/>
          <w:sz w:val="24"/>
          <w:szCs w:val="24"/>
        </w:rPr>
        <w:t>图表及重要的支撑性资料。</w:t>
      </w:r>
    </w:p>
    <w:p>
      <w:pPr>
        <w:widowControl w:val="0"/>
        <w:spacing w:line="360" w:lineRule="exact"/>
      </w:pPr>
      <w:r>
        <w:drawing>
          <wp:anchor distT="0" distB="0" distL="0" distR="0" simplePos="0" relativeHeight="251658240" behindDoc="1" locked="0" layoutInCell="1" allowOverlap="1">
            <wp:simplePos x="0" y="0"/>
            <wp:positionH relativeFrom="page">
              <wp:posOffset>210820</wp:posOffset>
            </wp:positionH>
            <wp:positionV relativeFrom="margin">
              <wp:posOffset>4114800</wp:posOffset>
            </wp:positionV>
            <wp:extent cx="7120255" cy="4883150"/>
            <wp:wrapNone/>
            <wp:docPr id="18" name="Shape 18"/>
            <wp:cNvGraphicFramePr/>
            <a:graphic xmlns:a="http://schemas.openxmlformats.org/drawingml/2006/main">
              <a:graphicData uri="http://schemas.openxmlformats.org/drawingml/2006/picture">
                <pic:pic xmlns:pic="http://schemas.openxmlformats.org/drawingml/2006/picture">
                  <pic:nvPicPr>
                    <pic:cNvPr id="18" name="Picture box 19"/>
                    <pic:cNvPicPr/>
                  </pic:nvPicPr>
                  <pic:blipFill>
                    <a:blip xmlns:r="http://schemas.openxmlformats.org/officeDocument/2006/relationships" r:embed="rId33"/>
                    <a:stretch>
                      <a:fillRect/>
                    </a:stretch>
                  </pic:blipFill>
                  <pic:spPr>
                    <a:xfrm>
                      <a:off x="0" y="0"/>
                      <a:ext cx="7120255" cy="4883150"/>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84" w:line="1" w:lineRule="exact"/>
      </w:pPr>
    </w:p>
    <w:p>
      <w:pPr>
        <w:widowControl w:val="0"/>
        <w:spacing w:line="1" w:lineRule="exact"/>
        <w:sectPr>
          <w:headerReference w:type="even" r:id="rId34"/>
          <w:headerReference w:type="default" r:id="rId35"/>
          <w:footerReference w:type="even" r:id="rId36"/>
          <w:footerReference w:type="default" r:id="rId37"/>
          <w:headerReference w:type="first" r:id="rId38"/>
          <w:footerReference w:type="first" r:id="rId39"/>
          <w:pgSz w:w="11900" w:h="16840"/>
          <w:pgMar w:top="1777" w:right="360" w:bottom="699" w:left="332" w:header="1349" w:footer="271" w:gutter="0"/>
          <w:pgNumType w:start="15"/>
          <w:cols w:space="720"/>
          <w:noEndnote/>
          <w:rtlGutter w:val="0"/>
          <w:docGrid w:linePitch="360"/>
        </w:sectPr>
      </w:pPr>
    </w:p>
    <w:p>
      <w:pPr>
        <w:pStyle w:val="Bodytext30"/>
        <w:keepNext w:val="0"/>
        <w:keepLines w:val="0"/>
        <w:widowControl w:val="0"/>
        <w:shd w:val="clear" w:color="auto" w:fill="auto"/>
        <w:bidi w:val="0"/>
        <w:spacing w:before="0" w:after="480" w:line="240" w:lineRule="auto"/>
        <w:ind w:left="0" w:right="0" w:firstLine="0"/>
        <w:jc w:val="center"/>
      </w:pPr>
      <w:r>
        <w:rPr>
          <w:rFonts w:ascii="Times New Roman" w:eastAsia="Times New Roman" w:hAnsi="Times New Roman" w:cs="Times New Roman"/>
          <w:color w:val="000000"/>
          <w:spacing w:val="0"/>
          <w:w w:val="100"/>
          <w:position w:val="0"/>
          <w:sz w:val="30"/>
          <w:szCs w:val="30"/>
          <w:lang w:val="zh-CN" w:eastAsia="zh-CN" w:bidi="zh-CN"/>
        </w:rPr>
        <w:t>5</w:t>
      </w:r>
      <w:r>
        <w:rPr>
          <w:color w:val="000000"/>
          <w:spacing w:val="0"/>
          <w:w w:val="100"/>
          <w:position w:val="0"/>
        </w:rPr>
        <w:t>管材与接头</w:t>
      </w:r>
    </w:p>
    <w:p>
      <w:pPr>
        <w:pStyle w:val="Heading310"/>
        <w:keepNext/>
        <w:keepLines/>
        <w:widowControl w:val="0"/>
        <w:shd w:val="clear" w:color="auto" w:fill="auto"/>
        <w:bidi w:val="0"/>
        <w:spacing w:before="0" w:after="60" w:line="240" w:lineRule="auto"/>
        <w:ind w:left="0" w:right="0" w:firstLine="0"/>
        <w:jc w:val="center"/>
        <w:rPr>
          <w:sz w:val="28"/>
          <w:szCs w:val="28"/>
        </w:rPr>
      </w:pPr>
      <w:bookmarkStart w:id="107" w:name="bookmark107"/>
      <w:bookmarkStart w:id="108" w:name="bookmark108"/>
      <w:bookmarkStart w:id="109" w:name="bookmark109"/>
      <w:r>
        <w:rPr>
          <w:rFonts w:ascii="Times New Roman" w:eastAsia="Times New Roman" w:hAnsi="Times New Roman" w:cs="Times New Roman"/>
          <w:color w:val="000000"/>
          <w:spacing w:val="0"/>
          <w:w w:val="100"/>
          <w:position w:val="0"/>
          <w:sz w:val="28"/>
          <w:szCs w:val="28"/>
          <w:lang w:val="en-US" w:eastAsia="en-US" w:bidi="en-US"/>
        </w:rPr>
        <w:t xml:space="preserve">5.1 </w:t>
      </w:r>
      <w:r>
        <w:rPr>
          <w:rFonts w:ascii="SimSun" w:eastAsia="SimSun" w:hAnsi="SimSun" w:cs="SimSun"/>
          <w:color w:val="000000"/>
          <w:spacing w:val="0"/>
          <w:w w:val="100"/>
          <w:position w:val="0"/>
          <w:sz w:val="28"/>
          <w:szCs w:val="28"/>
        </w:rPr>
        <w:t>一般规定</w:t>
      </w:r>
      <w:bookmarkEnd w:id="107"/>
      <w:bookmarkEnd w:id="108"/>
      <w:bookmarkEnd w:id="109"/>
    </w:p>
    <w:p>
      <w:pPr>
        <w:pStyle w:val="Bodytext10"/>
        <w:keepNext w:val="0"/>
        <w:keepLines w:val="0"/>
        <w:widowControl w:val="0"/>
        <w:numPr>
          <w:ilvl w:val="0"/>
          <w:numId w:val="79"/>
        </w:numPr>
        <w:shd w:val="clear" w:color="auto" w:fill="auto"/>
        <w:tabs>
          <w:tab w:val="left" w:pos="1296"/>
        </w:tabs>
        <w:bidi w:val="0"/>
        <w:spacing w:before="0" w:after="0" w:line="397" w:lineRule="exact"/>
        <w:ind w:left="0" w:right="0" w:firstLine="460"/>
        <w:jc w:val="left"/>
      </w:pPr>
      <w:bookmarkStart w:id="110" w:name="bookmark110"/>
      <w:bookmarkStart w:id="111" w:name="bookmark111"/>
      <w:bookmarkStart w:id="112" w:name="bookmark112"/>
      <w:bookmarkEnd w:id="112"/>
      <w:r>
        <w:rPr>
          <w:color w:val="000000"/>
          <w:spacing w:val="0"/>
          <w:w w:val="100"/>
          <w:position w:val="0"/>
          <w:sz w:val="24"/>
          <w:szCs w:val="24"/>
        </w:rPr>
        <w:t>顶管管材应根据地质条件、管道用途、管材特性及工程特点确定。</w:t>
      </w:r>
      <w:bookmarkEnd w:id="110"/>
      <w:bookmarkEnd w:id="111"/>
    </w:p>
    <w:p>
      <w:pPr>
        <w:pStyle w:val="Bodytext10"/>
        <w:keepNext w:val="0"/>
        <w:keepLines w:val="0"/>
        <w:widowControl w:val="0"/>
        <w:numPr>
          <w:ilvl w:val="0"/>
          <w:numId w:val="79"/>
        </w:numPr>
        <w:shd w:val="clear" w:color="auto" w:fill="auto"/>
        <w:tabs>
          <w:tab w:val="left" w:pos="1296"/>
        </w:tabs>
        <w:bidi w:val="0"/>
        <w:spacing w:before="0" w:after="0" w:line="413" w:lineRule="exact"/>
        <w:ind w:left="460" w:right="0" w:firstLine="0"/>
        <w:jc w:val="left"/>
      </w:pPr>
      <w:bookmarkStart w:id="113" w:name="bookmark113"/>
      <w:bookmarkEnd w:id="113"/>
      <w:r>
        <w:rPr>
          <w:color w:val="000000"/>
          <w:spacing w:val="0"/>
          <w:w w:val="100"/>
          <w:position w:val="0"/>
          <w:sz w:val="24"/>
          <w:szCs w:val="24"/>
        </w:rPr>
        <w:t>管材可选用钢筋混凝土管、钢管、玻璃纤维增强塑料顶管或钢筒混凝土 管。</w:t>
      </w:r>
    </w:p>
    <w:p>
      <w:pPr>
        <w:pStyle w:val="Bodytext10"/>
        <w:keepNext w:val="0"/>
        <w:keepLines w:val="0"/>
        <w:widowControl w:val="0"/>
        <w:numPr>
          <w:ilvl w:val="0"/>
          <w:numId w:val="79"/>
        </w:numPr>
        <w:shd w:val="clear" w:color="auto" w:fill="auto"/>
        <w:tabs>
          <w:tab w:val="left" w:pos="1296"/>
        </w:tabs>
        <w:bidi w:val="0"/>
        <w:spacing w:before="0" w:after="340" w:line="397" w:lineRule="exact"/>
        <w:ind w:left="460" w:right="0" w:firstLine="0"/>
        <w:jc w:val="left"/>
      </w:pPr>
      <w:bookmarkStart w:id="114" w:name="bookmark114"/>
      <w:bookmarkStart w:id="115" w:name="bookmark115"/>
      <w:bookmarkEnd w:id="115"/>
      <w:r>
        <w:rPr>
          <w:color w:val="000000"/>
          <w:spacing w:val="0"/>
          <w:w w:val="100"/>
          <w:position w:val="0"/>
          <w:sz w:val="24"/>
          <w:szCs w:val="24"/>
        </w:rPr>
        <w:t>管材质量应符合国家相关产品技术标准的要求。</w:t>
      </w:r>
      <w:bookmarkEnd w:id="114"/>
    </w:p>
    <w:p>
      <w:pPr>
        <w:pStyle w:val="Heading310"/>
        <w:keepNext/>
        <w:keepLines/>
        <w:widowControl w:val="0"/>
        <w:shd w:val="clear" w:color="auto" w:fill="auto"/>
        <w:bidi w:val="0"/>
        <w:spacing w:before="0" w:after="60" w:line="240" w:lineRule="auto"/>
        <w:ind w:left="0" w:right="0" w:firstLine="0"/>
        <w:jc w:val="center"/>
        <w:rPr>
          <w:sz w:val="28"/>
          <w:szCs w:val="28"/>
        </w:rPr>
      </w:pPr>
      <w:bookmarkStart w:id="116" w:name="bookmark116"/>
      <w:bookmarkStart w:id="117" w:name="bookmark117"/>
      <w:bookmarkStart w:id="118" w:name="bookmark118"/>
      <w:r>
        <w:rPr>
          <w:rFonts w:ascii="Times New Roman" w:eastAsia="Times New Roman" w:hAnsi="Times New Roman" w:cs="Times New Roman"/>
          <w:color w:val="000000"/>
          <w:spacing w:val="0"/>
          <w:w w:val="100"/>
          <w:position w:val="0"/>
          <w:sz w:val="28"/>
          <w:szCs w:val="28"/>
          <w:lang w:val="en-US" w:eastAsia="en-US" w:bidi="en-US"/>
        </w:rPr>
        <w:t>5.2</w:t>
      </w:r>
      <w:r>
        <w:rPr>
          <w:rFonts w:ascii="SimSun" w:eastAsia="SimSun" w:hAnsi="SimSun" w:cs="SimSun"/>
          <w:color w:val="000000"/>
          <w:spacing w:val="0"/>
          <w:w w:val="100"/>
          <w:position w:val="0"/>
          <w:sz w:val="28"/>
          <w:szCs w:val="28"/>
        </w:rPr>
        <w:t>钢筋混凝土管</w:t>
      </w:r>
      <w:bookmarkEnd w:id="116"/>
      <w:bookmarkEnd w:id="117"/>
      <w:bookmarkEnd w:id="118"/>
    </w:p>
    <w:p>
      <w:pPr>
        <w:pStyle w:val="Bodytext10"/>
        <w:keepNext w:val="0"/>
        <w:keepLines w:val="0"/>
        <w:widowControl w:val="0"/>
        <w:numPr>
          <w:ilvl w:val="0"/>
          <w:numId w:val="22"/>
        </w:numPr>
        <w:shd w:val="clear" w:color="auto" w:fill="auto"/>
        <w:tabs>
          <w:tab w:val="left" w:pos="1296"/>
        </w:tabs>
        <w:bidi w:val="0"/>
        <w:spacing w:before="0" w:after="0" w:line="397" w:lineRule="exact"/>
        <w:ind w:left="0" w:right="0" w:firstLine="460"/>
        <w:jc w:val="left"/>
      </w:pPr>
      <w:bookmarkStart w:id="119" w:name="bookmark119"/>
      <w:bookmarkEnd w:id="119"/>
      <w:r>
        <w:rPr>
          <w:color w:val="000000"/>
          <w:spacing w:val="0"/>
          <w:w w:val="100"/>
          <w:position w:val="0"/>
          <w:sz w:val="24"/>
          <w:szCs w:val="24"/>
        </w:rPr>
        <w:t>钢筋混凝土管应符合下列要求：</w:t>
      </w:r>
    </w:p>
    <w:p>
      <w:pPr>
        <w:pStyle w:val="Bodytext10"/>
        <w:keepNext w:val="0"/>
        <w:keepLines w:val="0"/>
        <w:widowControl w:val="0"/>
        <w:numPr>
          <w:ilvl w:val="0"/>
          <w:numId w:val="23"/>
        </w:numPr>
        <w:shd w:val="clear" w:color="auto" w:fill="auto"/>
        <w:tabs>
          <w:tab w:val="left" w:pos="1296"/>
        </w:tabs>
        <w:bidi w:val="0"/>
        <w:spacing w:before="0" w:after="0" w:line="397" w:lineRule="exact"/>
        <w:ind w:left="0" w:right="0" w:firstLine="840"/>
        <w:jc w:val="left"/>
      </w:pPr>
      <w:bookmarkStart w:id="120" w:name="bookmark120"/>
      <w:bookmarkEnd w:id="120"/>
      <w:r>
        <w:rPr>
          <w:color w:val="000000"/>
          <w:spacing w:val="0"/>
          <w:w w:val="100"/>
          <w:position w:val="0"/>
          <w:sz w:val="24"/>
          <w:szCs w:val="24"/>
        </w:rPr>
        <w:t>钢筋混凝土管材的混凝土强度等级不宜低于</w:t>
      </w:r>
      <w:r>
        <w:rPr>
          <w:rFonts w:ascii="Times New Roman" w:eastAsia="Times New Roman" w:hAnsi="Times New Roman" w:cs="Times New Roman"/>
          <w:color w:val="000000"/>
          <w:spacing w:val="0"/>
          <w:w w:val="100"/>
          <w:position w:val="0"/>
          <w:sz w:val="24"/>
          <w:szCs w:val="24"/>
          <w:lang w:val="en-US" w:eastAsia="en-US" w:bidi="en-US"/>
        </w:rPr>
        <w:t>C40</w:t>
      </w:r>
      <w:r>
        <w:rPr>
          <w:color w:val="000000"/>
          <w:spacing w:val="0"/>
          <w:w w:val="100"/>
          <w:position w:val="0"/>
          <w:sz w:val="24"/>
          <w:szCs w:val="24"/>
          <w:lang w:val="en-US" w:eastAsia="en-US" w:bidi="en-US"/>
        </w:rPr>
        <w:t>；</w:t>
      </w:r>
    </w:p>
    <w:p>
      <w:pPr>
        <w:pStyle w:val="Bodytext10"/>
        <w:keepNext w:val="0"/>
        <w:keepLines w:val="0"/>
        <w:widowControl w:val="0"/>
        <w:numPr>
          <w:ilvl w:val="0"/>
          <w:numId w:val="23"/>
        </w:numPr>
        <w:shd w:val="clear" w:color="auto" w:fill="auto"/>
        <w:tabs>
          <w:tab w:val="left" w:pos="1296"/>
        </w:tabs>
        <w:bidi w:val="0"/>
        <w:spacing w:before="0" w:after="0" w:line="397" w:lineRule="exact"/>
        <w:ind w:left="0" w:right="0" w:firstLine="840"/>
        <w:jc w:val="left"/>
      </w:pPr>
      <w:bookmarkStart w:id="121" w:name="bookmark121"/>
      <w:bookmarkEnd w:id="121"/>
      <w:r>
        <w:rPr>
          <w:color w:val="000000"/>
          <w:spacing w:val="0"/>
          <w:w w:val="100"/>
          <w:position w:val="0"/>
          <w:sz w:val="24"/>
          <w:szCs w:val="24"/>
        </w:rPr>
        <w:t>钢筋混凝土管材抗渗等级不宜低于</w:t>
      </w:r>
      <w:r>
        <w:rPr>
          <w:rFonts w:ascii="Times New Roman" w:eastAsia="Times New Roman" w:hAnsi="Times New Roman" w:cs="Times New Roman"/>
          <w:color w:val="000000"/>
          <w:spacing w:val="0"/>
          <w:w w:val="100"/>
          <w:position w:val="0"/>
          <w:sz w:val="24"/>
          <w:szCs w:val="24"/>
          <w:lang w:val="en-US" w:eastAsia="en-US" w:bidi="en-US"/>
        </w:rPr>
        <w:t>P8</w:t>
      </w:r>
      <w:r>
        <w:rPr>
          <w:color w:val="000000"/>
          <w:spacing w:val="0"/>
          <w:w w:val="100"/>
          <w:position w:val="0"/>
          <w:sz w:val="24"/>
          <w:szCs w:val="24"/>
          <w:lang w:val="en-US" w:eastAsia="en-US" w:bidi="en-US"/>
        </w:rPr>
        <w:t>；</w:t>
      </w:r>
    </w:p>
    <w:p>
      <w:pPr>
        <w:pStyle w:val="Bodytext10"/>
        <w:keepNext w:val="0"/>
        <w:keepLines w:val="0"/>
        <w:widowControl w:val="0"/>
        <w:numPr>
          <w:ilvl w:val="0"/>
          <w:numId w:val="23"/>
        </w:numPr>
        <w:shd w:val="clear" w:color="auto" w:fill="auto"/>
        <w:tabs>
          <w:tab w:val="left" w:pos="1296"/>
        </w:tabs>
        <w:bidi w:val="0"/>
        <w:spacing w:before="0" w:after="0" w:line="397" w:lineRule="exact"/>
        <w:ind w:left="460" w:right="0" w:firstLine="380"/>
        <w:jc w:val="left"/>
      </w:pPr>
      <w:bookmarkStart w:id="122" w:name="bookmark122"/>
      <w:bookmarkEnd w:id="122"/>
      <w:r>
        <w:rPr>
          <w:color w:val="000000"/>
          <w:spacing w:val="0"/>
          <w:w w:val="100"/>
          <w:position w:val="0"/>
          <w:sz w:val="24"/>
          <w:szCs w:val="24"/>
        </w:rPr>
        <w:t>混凝土和钢筋的选用和计算应满足相关规范，混凝土及钢筋的力学性能 指标，按现行国家标准《混凝土结构设计规范》</w:t>
      </w:r>
      <w:r>
        <w:rPr>
          <w:rFonts w:ascii="Times New Roman" w:eastAsia="Times New Roman" w:hAnsi="Times New Roman" w:cs="Times New Roman"/>
          <w:color w:val="000000"/>
          <w:spacing w:val="0"/>
          <w:w w:val="100"/>
          <w:position w:val="0"/>
          <w:sz w:val="24"/>
          <w:szCs w:val="24"/>
          <w:lang w:val="en-US" w:eastAsia="en-US" w:bidi="en-US"/>
        </w:rPr>
        <w:t xml:space="preserve">GB </w:t>
      </w:r>
      <w:r>
        <w:rPr>
          <w:rFonts w:ascii="Times New Roman" w:eastAsia="Times New Roman" w:hAnsi="Times New Roman" w:cs="Times New Roman"/>
          <w:color w:val="000000"/>
          <w:spacing w:val="0"/>
          <w:w w:val="100"/>
          <w:position w:val="0"/>
          <w:sz w:val="24"/>
          <w:szCs w:val="24"/>
        </w:rPr>
        <w:t>50010</w:t>
      </w:r>
      <w:r>
        <w:rPr>
          <w:color w:val="000000"/>
          <w:spacing w:val="0"/>
          <w:w w:val="100"/>
          <w:position w:val="0"/>
          <w:sz w:val="24"/>
          <w:szCs w:val="24"/>
        </w:rPr>
        <w:t>的规定选用；</w:t>
      </w:r>
    </w:p>
    <w:p>
      <w:pPr>
        <w:pStyle w:val="Bodytext10"/>
        <w:keepNext w:val="0"/>
        <w:keepLines w:val="0"/>
        <w:widowControl w:val="0"/>
        <w:numPr>
          <w:ilvl w:val="0"/>
          <w:numId w:val="23"/>
        </w:numPr>
        <w:shd w:val="clear" w:color="auto" w:fill="auto"/>
        <w:tabs>
          <w:tab w:val="left" w:pos="1296"/>
        </w:tabs>
        <w:bidi w:val="0"/>
        <w:spacing w:before="0" w:after="0" w:line="397" w:lineRule="exact"/>
        <w:ind w:left="460" w:right="0" w:firstLine="380"/>
        <w:jc w:val="left"/>
      </w:pPr>
      <w:bookmarkStart w:id="123" w:name="bookmark123"/>
      <w:bookmarkEnd w:id="123"/>
      <w:r>
        <w:rPr>
          <w:color w:val="000000"/>
          <w:spacing w:val="0"/>
          <w:w w:val="100"/>
          <w:position w:val="0"/>
          <w:sz w:val="24"/>
          <w:szCs w:val="24"/>
        </w:rPr>
        <w:t xml:space="preserve">钢筋混凝土管制作质量应符合国家标准《混凝土和钢筋混凝土排水管》 </w:t>
      </w:r>
      <w:r>
        <w:rPr>
          <w:rFonts w:ascii="Times New Roman" w:eastAsia="Times New Roman" w:hAnsi="Times New Roman" w:cs="Times New Roman"/>
          <w:color w:val="000000"/>
          <w:spacing w:val="0"/>
          <w:w w:val="100"/>
          <w:position w:val="0"/>
          <w:sz w:val="24"/>
          <w:szCs w:val="24"/>
          <w:lang w:val="en-US" w:eastAsia="en-US" w:bidi="en-US"/>
        </w:rPr>
        <w:t xml:space="preserve">GB/T </w:t>
      </w:r>
      <w:r>
        <w:rPr>
          <w:rFonts w:ascii="Times New Roman" w:eastAsia="Times New Roman" w:hAnsi="Times New Roman" w:cs="Times New Roman"/>
          <w:color w:val="000000"/>
          <w:spacing w:val="0"/>
          <w:w w:val="100"/>
          <w:position w:val="0"/>
          <w:sz w:val="24"/>
          <w:szCs w:val="24"/>
        </w:rPr>
        <w:t xml:space="preserve">11836 </w:t>
      </w:r>
      <w:r>
        <w:rPr>
          <w:color w:val="000000"/>
          <w:spacing w:val="0"/>
          <w:w w:val="100"/>
          <w:position w:val="0"/>
          <w:sz w:val="24"/>
          <w:szCs w:val="24"/>
        </w:rPr>
        <w:t>的规定；</w:t>
      </w:r>
    </w:p>
    <w:p>
      <w:pPr>
        <w:pStyle w:val="Bodytext10"/>
        <w:keepNext w:val="0"/>
        <w:keepLines w:val="0"/>
        <w:widowControl w:val="0"/>
        <w:numPr>
          <w:ilvl w:val="0"/>
          <w:numId w:val="23"/>
        </w:numPr>
        <w:shd w:val="clear" w:color="auto" w:fill="auto"/>
        <w:tabs>
          <w:tab w:val="left" w:pos="1296"/>
        </w:tabs>
        <w:bidi w:val="0"/>
        <w:spacing w:before="0" w:after="0" w:line="397" w:lineRule="exact"/>
        <w:ind w:left="460" w:right="0" w:firstLine="380"/>
        <w:jc w:val="left"/>
      </w:pPr>
      <w:bookmarkStart w:id="124" w:name="bookmark124"/>
      <w:bookmarkEnd w:id="124"/>
      <w:r>
        <w:rPr>
          <w:color w:val="000000"/>
          <w:spacing w:val="0"/>
          <w:w w:val="100"/>
          <w:position w:val="0"/>
          <w:sz w:val="24"/>
          <w:szCs w:val="24"/>
        </w:rPr>
        <w:t>管材接头宜用具有双道橡胶密封圈的钢承口，钢承口接头的钢套管与混 凝土的接缝应采用弹性密封填料勾缝；</w:t>
      </w:r>
    </w:p>
    <w:p>
      <w:pPr>
        <w:pStyle w:val="Bodytext10"/>
        <w:keepNext w:val="0"/>
        <w:keepLines w:val="0"/>
        <w:widowControl w:val="0"/>
        <w:numPr>
          <w:ilvl w:val="0"/>
          <w:numId w:val="23"/>
        </w:numPr>
        <w:shd w:val="clear" w:color="auto" w:fill="auto"/>
        <w:tabs>
          <w:tab w:val="left" w:pos="1296"/>
        </w:tabs>
        <w:bidi w:val="0"/>
        <w:spacing w:before="0" w:line="394" w:lineRule="exact"/>
        <w:ind w:left="460" w:right="0" w:firstLine="380"/>
        <w:jc w:val="left"/>
      </w:pPr>
      <w:bookmarkStart w:id="125" w:name="bookmark125"/>
      <w:bookmarkEnd w:id="125"/>
      <w:r>
        <w:rPr>
          <w:color w:val="000000"/>
          <w:spacing w:val="0"/>
          <w:w w:val="100"/>
          <w:position w:val="0"/>
          <w:sz w:val="24"/>
          <w:szCs w:val="24"/>
        </w:rPr>
        <w:t>接头钢圈必须有良好的防腐措施，按设计要求进行防腐处理，在有腐蚀 性介质的环境中使用时应适当加大钢圈的厚度。</w:t>
      </w:r>
    </w:p>
    <w:p>
      <w:pPr>
        <w:pStyle w:val="Bodytext10"/>
        <w:keepNext w:val="0"/>
        <w:keepLines w:val="0"/>
        <w:widowControl w:val="0"/>
        <w:numPr>
          <w:ilvl w:val="0"/>
          <w:numId w:val="22"/>
        </w:numPr>
        <w:shd w:val="clear" w:color="auto" w:fill="auto"/>
        <w:tabs>
          <w:tab w:val="left" w:pos="1296"/>
        </w:tabs>
        <w:bidi w:val="0"/>
        <w:spacing w:before="0" w:after="160" w:line="397" w:lineRule="exact"/>
        <w:ind w:left="0" w:right="0" w:firstLine="460"/>
        <w:jc w:val="left"/>
      </w:pPr>
      <w:bookmarkStart w:id="126" w:name="bookmark126"/>
      <w:bookmarkEnd w:id="126"/>
      <w:r>
        <w:rPr>
          <w:color w:val="000000"/>
          <w:spacing w:val="0"/>
          <w:w w:val="100"/>
          <w:position w:val="0"/>
          <w:sz w:val="24"/>
          <w:szCs w:val="24"/>
        </w:rPr>
        <w:t>钢筋混凝土管的管节尺寸偏差应符合表</w:t>
      </w:r>
      <w:r>
        <w:rPr>
          <w:rFonts w:ascii="Times New Roman" w:eastAsia="Times New Roman" w:hAnsi="Times New Roman" w:cs="Times New Roman"/>
          <w:color w:val="000000"/>
          <w:spacing w:val="0"/>
          <w:w w:val="100"/>
          <w:position w:val="0"/>
          <w:sz w:val="24"/>
          <w:szCs w:val="24"/>
          <w:lang w:val="en-US" w:eastAsia="en-US" w:bidi="en-US"/>
        </w:rPr>
        <w:t>5.2.2</w:t>
      </w:r>
      <w:r>
        <w:rPr>
          <w:color w:val="000000"/>
          <w:spacing w:val="0"/>
          <w:w w:val="100"/>
          <w:position w:val="0"/>
          <w:sz w:val="24"/>
          <w:szCs w:val="24"/>
        </w:rPr>
        <w:t>的规定。</w:t>
      </w:r>
    </w:p>
    <w:p>
      <w:pPr>
        <w:pStyle w:val="Tablecaption10"/>
        <w:keepNext w:val="0"/>
        <w:keepLines w:val="0"/>
        <w:widowControl w:val="0"/>
        <w:shd w:val="clear" w:color="auto" w:fill="auto"/>
        <w:bidi w:val="0"/>
        <w:spacing w:before="0" w:after="0" w:line="240" w:lineRule="auto"/>
        <w:ind w:left="2222" w:right="0" w:firstLine="0"/>
        <w:jc w:val="left"/>
      </w:pPr>
      <w:r>
        <w:rPr>
          <w:color w:val="000000"/>
          <w:spacing w:val="0"/>
          <w:w w:val="100"/>
          <w:position w:val="0"/>
        </w:rPr>
        <w:t>表</w:t>
      </w:r>
      <w:r>
        <w:rPr>
          <w:rFonts w:ascii="Times New Roman" w:eastAsia="Times New Roman" w:hAnsi="Times New Roman" w:cs="Times New Roman"/>
          <w:b w:val="0"/>
          <w:bCs w:val="0"/>
          <w:color w:val="000000"/>
          <w:spacing w:val="0"/>
          <w:w w:val="100"/>
          <w:position w:val="0"/>
          <w:lang w:val="en-US" w:eastAsia="en-US" w:bidi="en-US"/>
        </w:rPr>
        <w:t>f.2.2</w:t>
      </w:r>
      <w:r>
        <w:rPr>
          <w:color w:val="000000"/>
          <w:spacing w:val="0"/>
          <w:w w:val="100"/>
          <w:position w:val="0"/>
        </w:rPr>
        <w:t>钢筋混凝土管允许尺寸偏差</w:t>
      </w:r>
      <w:r>
        <w:rPr>
          <w:b w:val="0"/>
          <w:bCs w:val="0"/>
          <w:color w:val="000000"/>
          <w:spacing w:val="0"/>
          <w:w w:val="100"/>
          <w:position w:val="0"/>
          <w:lang w:val="en-US" w:eastAsia="en-US" w:bidi="en-US"/>
        </w:rPr>
        <w:t>（</w:t>
      </w:r>
      <w:r>
        <w:rPr>
          <w:rFonts w:ascii="Times New Roman" w:eastAsia="Times New Roman" w:hAnsi="Times New Roman" w:cs="Times New Roman"/>
          <w:b w:val="0"/>
          <w:bCs w:val="0"/>
          <w:color w:val="000000"/>
          <w:spacing w:val="0"/>
          <w:w w:val="100"/>
          <w:position w:val="0"/>
          <w:lang w:val="en-US" w:eastAsia="en-US" w:bidi="en-US"/>
        </w:rPr>
        <w:t>mm）</w:t>
      </w:r>
    </w:p>
    <w:tbl>
      <w:tblPr>
        <w:tblStyle w:val="TableNormal"/>
        <w:tblOverlap w:val="never"/>
        <w:jc w:val="center"/>
        <w:tblLayout w:type="fixed"/>
        <w:tblCellMar>
          <w:top w:w="0" w:type="dxa"/>
          <w:left w:w="10" w:type="dxa"/>
          <w:bottom w:w="0" w:type="dxa"/>
          <w:right w:w="10" w:type="dxa"/>
        </w:tblCellMar>
      </w:tblPr>
      <w:tblGrid>
        <w:gridCol w:w="1277"/>
        <w:gridCol w:w="730"/>
        <w:gridCol w:w="898"/>
        <w:gridCol w:w="902"/>
        <w:gridCol w:w="941"/>
        <w:gridCol w:w="946"/>
        <w:gridCol w:w="941"/>
        <w:gridCol w:w="835"/>
        <w:gridCol w:w="845"/>
      </w:tblGrid>
      <w:tr>
        <w:tblPrEx>
          <w:jc w:val="center"/>
          <w:tblLayout w:type="fixed"/>
          <w:tblCellMar>
            <w:top w:w="0" w:type="dxa"/>
            <w:left w:w="10" w:type="dxa"/>
            <w:bottom w:w="0" w:type="dxa"/>
            <w:right w:w="10" w:type="dxa"/>
          </w:tblCellMar>
        </w:tblPrEx>
        <w:trPr>
          <w:trHeight w:hRule="exact" w:val="485"/>
          <w:jc w:val="center"/>
        </w:trPr>
        <w:tc>
          <w:tcPr>
            <w:tcW w:w="1277"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220" w:line="240" w:lineRule="auto"/>
              <w:ind w:left="0" w:right="0" w:firstLine="0"/>
              <w:jc w:val="center"/>
              <w:rPr>
                <w:sz w:val="20"/>
                <w:szCs w:val="20"/>
              </w:rPr>
            </w:pPr>
            <w:r>
              <w:rPr>
                <w:color w:val="000000"/>
                <w:spacing w:val="0"/>
                <w:w w:val="100"/>
                <w:position w:val="0"/>
                <w:sz w:val="20"/>
                <w:szCs w:val="20"/>
              </w:rPr>
              <w:t>公称内径</w:t>
            </w:r>
          </w:p>
          <w:p>
            <w:pPr>
              <w:pStyle w:val="Other10"/>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i/>
                <w:iCs/>
                <w:color w:val="000000"/>
                <w:spacing w:val="0"/>
                <w:w w:val="100"/>
                <w:position w:val="0"/>
                <w:sz w:val="22"/>
                <w:szCs w:val="22"/>
                <w:lang w:val="en-US" w:eastAsia="en-US" w:bidi="en-US"/>
              </w:rPr>
              <w:t>D</w:t>
            </w:r>
            <w:r>
              <w:rPr>
                <w:rFonts w:ascii="Times New Roman" w:eastAsia="Times New Roman" w:hAnsi="Times New Roman" w:cs="Times New Roman"/>
                <w:i/>
                <w:iCs/>
                <w:color w:val="000000"/>
                <w:spacing w:val="0"/>
                <w:w w:val="100"/>
                <w:position w:val="0"/>
                <w:sz w:val="22"/>
                <w:szCs w:val="22"/>
                <w:vertAlign w:val="subscript"/>
                <w:lang w:val="en-US" w:eastAsia="en-US" w:bidi="en-US"/>
              </w:rPr>
              <w:t>o</w:t>
            </w:r>
          </w:p>
        </w:tc>
        <w:tc>
          <w:tcPr>
            <w:tcW w:w="2530" w:type="dxa"/>
            <w:gridSpan w:val="3"/>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管</w:t>
            </w:r>
            <w:r>
              <w:rPr>
                <w:color w:val="33383F"/>
                <w:spacing w:val="0"/>
                <w:w w:val="100"/>
                <w:position w:val="0"/>
                <w:sz w:val="20"/>
                <w:szCs w:val="20"/>
              </w:rPr>
              <w:t>节尺寸</w:t>
            </w:r>
          </w:p>
        </w:tc>
        <w:tc>
          <w:tcPr>
            <w:tcW w:w="4508" w:type="dxa"/>
            <w:gridSpan w:val="5"/>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接头尺寸</w:t>
            </w:r>
          </w:p>
        </w:tc>
      </w:tr>
      <w:tr>
        <w:tblPrEx>
          <w:jc w:val="center"/>
          <w:tblLayout w:type="fixed"/>
          <w:tblCellMar>
            <w:top w:w="0" w:type="dxa"/>
            <w:left w:w="10" w:type="dxa"/>
            <w:bottom w:w="0" w:type="dxa"/>
            <w:right w:w="10" w:type="dxa"/>
          </w:tblCellMar>
        </w:tblPrEx>
        <w:trPr>
          <w:trHeight w:hRule="exact" w:val="475"/>
          <w:jc w:val="center"/>
        </w:trPr>
        <w:tc>
          <w:tcPr>
            <w:tcW w:w="1277" w:type="dxa"/>
            <w:vMerge/>
            <w:tcBorders>
              <w:left w:val="single" w:sz="4" w:space="0" w:color="auto"/>
            </w:tcBorders>
            <w:shd w:val="clear" w:color="auto" w:fill="FFFFFF"/>
            <w:vAlign w:val="center"/>
          </w:tcPr>
          <w:p/>
        </w:tc>
        <w:tc>
          <w:tcPr>
            <w:tcW w:w="730"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i/>
                <w:iCs/>
                <w:color w:val="000000"/>
                <w:spacing w:val="0"/>
                <w:w w:val="100"/>
                <w:position w:val="0"/>
                <w:sz w:val="22"/>
                <w:szCs w:val="22"/>
                <w:lang w:val="en-US" w:eastAsia="en-US" w:bidi="en-US"/>
              </w:rPr>
              <w:t>D</w:t>
            </w:r>
            <w:r>
              <w:rPr>
                <w:rFonts w:ascii="Times New Roman" w:eastAsia="Times New Roman" w:hAnsi="Times New Roman" w:cs="Times New Roman"/>
                <w:i/>
                <w:iCs/>
                <w:color w:val="000000"/>
                <w:spacing w:val="0"/>
                <w:w w:val="100"/>
                <w:position w:val="0"/>
                <w:sz w:val="22"/>
                <w:szCs w:val="22"/>
                <w:vertAlign w:val="subscript"/>
                <w:lang w:val="en-US" w:eastAsia="en-US" w:bidi="en-US"/>
              </w:rPr>
              <w:t>o</w:t>
            </w:r>
          </w:p>
        </w:tc>
        <w:tc>
          <w:tcPr>
            <w:tcW w:w="89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i/>
                <w:iCs/>
                <w:color w:val="000000"/>
                <w:spacing w:val="0"/>
                <w:w w:val="100"/>
                <w:position w:val="0"/>
                <w:sz w:val="22"/>
                <w:szCs w:val="22"/>
                <w:lang w:val="en-US" w:eastAsia="en-US" w:bidi="en-US"/>
              </w:rPr>
              <w:t>t</w:t>
            </w:r>
          </w:p>
        </w:tc>
        <w:tc>
          <w:tcPr>
            <w:tcW w:w="902"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i/>
                <w:iCs/>
                <w:color w:val="000000"/>
                <w:spacing w:val="0"/>
                <w:w w:val="100"/>
                <w:position w:val="0"/>
                <w:sz w:val="22"/>
                <w:szCs w:val="22"/>
              </w:rPr>
              <w:t>1</w:t>
            </w:r>
          </w:p>
        </w:tc>
        <w:tc>
          <w:tcPr>
            <w:tcW w:w="94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2"/>
                <w:szCs w:val="22"/>
              </w:rPr>
            </w:pPr>
            <w:r>
              <w:rPr>
                <w:rFonts w:ascii="Times New Roman" w:eastAsia="Times New Roman" w:hAnsi="Times New Roman" w:cs="Times New Roman"/>
                <w:i/>
                <w:iCs/>
                <w:color w:val="000000"/>
                <w:spacing w:val="0"/>
                <w:w w:val="100"/>
                <w:position w:val="0"/>
                <w:sz w:val="22"/>
                <w:szCs w:val="22"/>
                <w:lang w:val="en-US" w:eastAsia="en-US" w:bidi="en-US"/>
              </w:rPr>
              <w:t>Di</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22"/>
                <w:szCs w:val="22"/>
              </w:rPr>
            </w:pPr>
            <w:r>
              <w:rPr>
                <w:rFonts w:ascii="Times New Roman" w:eastAsia="Times New Roman" w:hAnsi="Times New Roman" w:cs="Times New Roman"/>
                <w:i/>
                <w:iCs/>
                <w:color w:val="000000"/>
                <w:spacing w:val="0"/>
                <w:w w:val="100"/>
                <w:position w:val="0"/>
                <w:sz w:val="22"/>
                <w:szCs w:val="22"/>
                <w:lang w:val="en-US" w:eastAsia="en-US" w:bidi="en-US"/>
              </w:rPr>
              <w:t>D</w:t>
            </w:r>
            <w:r>
              <w:rPr>
                <w:rFonts w:ascii="Times New Roman" w:eastAsia="Times New Roman" w:hAnsi="Times New Roman" w:cs="Times New Roman"/>
                <w:i/>
                <w:iCs/>
                <w:color w:val="000000"/>
                <w:spacing w:val="0"/>
                <w:w w:val="100"/>
                <w:position w:val="0"/>
                <w:sz w:val="22"/>
                <w:szCs w:val="22"/>
                <w:vertAlign w:val="subscript"/>
                <w:lang w:val="en-US" w:eastAsia="en-US" w:bidi="en-US"/>
              </w:rPr>
              <w:t>2</w:t>
            </w:r>
          </w:p>
        </w:tc>
        <w:tc>
          <w:tcPr>
            <w:tcW w:w="94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22"/>
                <w:szCs w:val="22"/>
              </w:rPr>
            </w:pPr>
            <w:r>
              <w:rPr>
                <w:rFonts w:ascii="Times New Roman" w:eastAsia="Times New Roman" w:hAnsi="Times New Roman" w:cs="Times New Roman"/>
                <w:i/>
                <w:iCs/>
                <w:color w:val="000000"/>
                <w:spacing w:val="0"/>
                <w:w w:val="100"/>
                <w:position w:val="0"/>
                <w:sz w:val="22"/>
                <w:szCs w:val="22"/>
                <w:lang w:val="en-US" w:eastAsia="en-US" w:bidi="en-US"/>
              </w:rPr>
              <w:t>D</w:t>
            </w:r>
            <w:r>
              <w:rPr>
                <w:rFonts w:ascii="Times New Roman" w:eastAsia="Times New Roman" w:hAnsi="Times New Roman" w:cs="Times New Roman"/>
                <w:i/>
                <w:iCs/>
                <w:color w:val="000000"/>
                <w:spacing w:val="0"/>
                <w:w w:val="100"/>
                <w:position w:val="0"/>
                <w:sz w:val="22"/>
                <w:szCs w:val="22"/>
                <w:vertAlign w:val="subscript"/>
                <w:lang w:val="en-US" w:eastAsia="en-US" w:bidi="en-US"/>
              </w:rPr>
              <w:t>3</w:t>
            </w:r>
          </w:p>
        </w:tc>
        <w:tc>
          <w:tcPr>
            <w:tcW w:w="8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42"/>
                <w:szCs w:val="42"/>
              </w:rPr>
            </w:pPr>
            <w:r>
              <w:rPr>
                <w:rFonts w:ascii="Times New Roman" w:eastAsia="Times New Roman" w:hAnsi="Times New Roman" w:cs="Times New Roman"/>
                <w:i/>
                <w:iCs/>
                <w:color w:val="000000"/>
                <w:spacing w:val="0"/>
                <w:w w:val="100"/>
                <w:position w:val="0"/>
                <w:sz w:val="42"/>
                <w:szCs w:val="42"/>
                <w:lang w:val="en-US" w:eastAsia="en-US" w:bidi="en-US"/>
              </w:rPr>
              <w:t>h</w:t>
            </w:r>
          </w:p>
        </w:tc>
        <w:tc>
          <w:tcPr>
            <w:tcW w:w="845"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42"/>
                <w:szCs w:val="42"/>
              </w:rPr>
            </w:pPr>
            <w:r>
              <w:rPr>
                <w:rFonts w:ascii="Times New Roman" w:eastAsia="Times New Roman" w:hAnsi="Times New Roman" w:cs="Times New Roman"/>
                <w:i/>
                <w:iCs/>
                <w:color w:val="000000"/>
                <w:spacing w:val="0"/>
                <w:w w:val="100"/>
                <w:position w:val="0"/>
                <w:sz w:val="42"/>
                <w:szCs w:val="42"/>
                <w:lang w:val="en-US" w:eastAsia="en-US" w:bidi="en-US"/>
              </w:rPr>
              <w:t>h</w:t>
            </w:r>
          </w:p>
        </w:tc>
      </w:tr>
      <w:tr>
        <w:tblPrEx>
          <w:jc w:val="center"/>
          <w:tblLayout w:type="fixed"/>
          <w:tblCellMar>
            <w:top w:w="0" w:type="dxa"/>
            <w:left w:w="10" w:type="dxa"/>
            <w:bottom w:w="0" w:type="dxa"/>
            <w:right w:w="10" w:type="dxa"/>
          </w:tblCellMar>
        </w:tblPrEx>
        <w:trPr>
          <w:trHeight w:hRule="exact" w:val="634"/>
          <w:jc w:val="center"/>
        </w:trPr>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600</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800</w:t>
            </w:r>
          </w:p>
        </w:tc>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80" w:line="240" w:lineRule="auto"/>
              <w:ind w:left="0" w:right="0" w:firstLine="200"/>
              <w:jc w:val="left"/>
              <w:rPr>
                <w:sz w:val="20"/>
                <w:szCs w:val="20"/>
              </w:rPr>
            </w:pPr>
            <w:r>
              <w:rPr>
                <w:rFonts w:ascii="Times New Roman" w:eastAsia="Times New Roman" w:hAnsi="Times New Roman" w:cs="Times New Roman"/>
                <w:color w:val="000000"/>
                <w:spacing w:val="0"/>
                <w:w w:val="100"/>
                <w:position w:val="0"/>
                <w:sz w:val="20"/>
                <w:szCs w:val="20"/>
              </w:rPr>
              <w:t>+4</w:t>
            </w:r>
          </w:p>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-8</w:t>
            </w:r>
          </w:p>
        </w:tc>
        <w:tc>
          <w:tcPr>
            <w:tcW w:w="8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80" w:line="240" w:lineRule="auto"/>
              <w:ind w:left="0" w:right="0" w:firstLine="320"/>
              <w:jc w:val="left"/>
              <w:rPr>
                <w:sz w:val="20"/>
                <w:szCs w:val="20"/>
              </w:rPr>
            </w:pPr>
            <w:r>
              <w:rPr>
                <w:rFonts w:ascii="Times New Roman" w:eastAsia="Times New Roman" w:hAnsi="Times New Roman" w:cs="Times New Roman"/>
                <w:color w:val="000000"/>
                <w:spacing w:val="0"/>
                <w:w w:val="100"/>
                <w:position w:val="0"/>
                <w:sz w:val="20"/>
                <w:szCs w:val="20"/>
              </w:rPr>
              <w:t>+8</w:t>
            </w:r>
          </w:p>
          <w:p>
            <w:pPr>
              <w:pStyle w:val="Other10"/>
              <w:keepNext w:val="0"/>
              <w:keepLines w:val="0"/>
              <w:widowControl w:val="0"/>
              <w:shd w:val="clear" w:color="auto" w:fill="auto"/>
              <w:bidi w:val="0"/>
              <w:spacing w:before="0" w:after="0" w:line="240" w:lineRule="auto"/>
              <w:ind w:left="0" w:right="0" w:firstLine="32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-2</w:t>
            </w:r>
          </w:p>
        </w:tc>
        <w:tc>
          <w:tcPr>
            <w:tcW w:w="9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8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+18</w:t>
            </w:r>
          </w:p>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-10</w:t>
            </w:r>
          </w:p>
        </w:tc>
        <w:tc>
          <w:tcPr>
            <w:tcW w:w="94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58616D"/>
                <w:spacing w:val="0"/>
                <w:w w:val="100"/>
                <w:position w:val="0"/>
                <w:sz w:val="20"/>
                <w:szCs w:val="20"/>
              </w:rPr>
              <w:t>±2</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20"/>
                <w:szCs w:val="20"/>
              </w:rPr>
            </w:pPr>
            <w:r>
              <w:rPr>
                <w:rFonts w:ascii="Times New Roman" w:eastAsia="Times New Roman" w:hAnsi="Times New Roman" w:cs="Times New Roman"/>
                <w:color w:val="000000"/>
                <w:spacing w:val="0"/>
                <w:w w:val="100"/>
                <w:position w:val="0"/>
                <w:sz w:val="20"/>
                <w:szCs w:val="20"/>
              </w:rPr>
              <w:t>±2</w:t>
            </w:r>
          </w:p>
        </w:tc>
        <w:tc>
          <w:tcPr>
            <w:tcW w:w="94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±2</w:t>
            </w:r>
          </w:p>
        </w:tc>
        <w:tc>
          <w:tcPr>
            <w:tcW w:w="8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±3</w:t>
            </w:r>
          </w:p>
        </w:tc>
        <w:tc>
          <w:tcPr>
            <w:tcW w:w="845"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±2</w:t>
            </w:r>
          </w:p>
        </w:tc>
      </w:tr>
      <w:tr>
        <w:tblPrEx>
          <w:jc w:val="center"/>
          <w:tblLayout w:type="fixed"/>
          <w:tblCellMar>
            <w:top w:w="0" w:type="dxa"/>
            <w:left w:w="10" w:type="dxa"/>
            <w:bottom w:w="0" w:type="dxa"/>
            <w:right w:w="10" w:type="dxa"/>
          </w:tblCellMar>
        </w:tblPrEx>
        <w:trPr>
          <w:trHeight w:hRule="exact" w:val="634"/>
          <w:jc w:val="center"/>
        </w:trPr>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00"/>
              <w:jc w:val="left"/>
              <w:rPr>
                <w:sz w:val="20"/>
                <w:szCs w:val="20"/>
              </w:rPr>
            </w:pPr>
            <w:r>
              <w:rPr>
                <w:rFonts w:ascii="Times New Roman" w:eastAsia="Times New Roman" w:hAnsi="Times New Roman" w:cs="Times New Roman"/>
                <w:color w:val="000000"/>
                <w:spacing w:val="0"/>
                <w:w w:val="100"/>
                <w:position w:val="0"/>
                <w:sz w:val="20"/>
                <w:szCs w:val="20"/>
              </w:rPr>
              <w:t>900</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1500</w:t>
            </w:r>
          </w:p>
        </w:tc>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80" w:line="240" w:lineRule="auto"/>
              <w:ind w:left="0" w:right="0" w:firstLine="200"/>
              <w:jc w:val="left"/>
              <w:rPr>
                <w:sz w:val="20"/>
                <w:szCs w:val="20"/>
              </w:rPr>
            </w:pPr>
            <w:r>
              <w:rPr>
                <w:rFonts w:ascii="Times New Roman" w:eastAsia="Times New Roman" w:hAnsi="Times New Roman" w:cs="Times New Roman"/>
                <w:color w:val="000000"/>
                <w:spacing w:val="0"/>
                <w:w w:val="100"/>
                <w:position w:val="0"/>
                <w:sz w:val="20"/>
                <w:szCs w:val="20"/>
              </w:rPr>
              <w:t>+6</w:t>
            </w:r>
          </w:p>
          <w:p>
            <w:pPr>
              <w:pStyle w:val="Other10"/>
              <w:keepNext w:val="0"/>
              <w:keepLines w:val="0"/>
              <w:widowControl w:val="0"/>
              <w:shd w:val="clear" w:color="auto" w:fill="auto"/>
              <w:bidi w:val="0"/>
              <w:spacing w:before="0" w:after="0" w:line="240" w:lineRule="auto"/>
              <w:ind w:left="0" w:right="0" w:firstLine="20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-10</w:t>
            </w:r>
          </w:p>
        </w:tc>
        <w:tc>
          <w:tcPr>
            <w:tcW w:w="8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+10</w:t>
            </w:r>
          </w:p>
          <w:p>
            <w:pPr>
              <w:pStyle w:val="Other10"/>
              <w:keepNext w:val="0"/>
              <w:keepLines w:val="0"/>
              <w:widowControl w:val="0"/>
              <w:shd w:val="clear" w:color="auto" w:fill="auto"/>
              <w:bidi w:val="0"/>
              <w:spacing w:before="0" w:after="0" w:line="240" w:lineRule="auto"/>
              <w:ind w:left="0" w:right="0" w:firstLine="32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-3</w:t>
            </w:r>
          </w:p>
        </w:tc>
        <w:tc>
          <w:tcPr>
            <w:tcW w:w="9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8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+18</w:t>
            </w:r>
          </w:p>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-12</w:t>
            </w:r>
          </w:p>
        </w:tc>
        <w:tc>
          <w:tcPr>
            <w:tcW w:w="94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±2</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58616D"/>
                <w:spacing w:val="0"/>
                <w:w w:val="100"/>
                <w:position w:val="0"/>
                <w:sz w:val="20"/>
                <w:szCs w:val="20"/>
                <w:lang w:val="en-US" w:eastAsia="en-US" w:bidi="en-US"/>
              </w:rPr>
              <w:t>±2"</w:t>
            </w:r>
          </w:p>
        </w:tc>
        <w:tc>
          <w:tcPr>
            <w:tcW w:w="941" w:type="dxa"/>
            <w:tcBorders>
              <w:top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340" w:firstLine="0"/>
              <w:jc w:val="right"/>
              <w:rPr>
                <w:sz w:val="20"/>
                <w:szCs w:val="20"/>
              </w:rPr>
            </w:pPr>
            <w:r>
              <w:rPr>
                <w:rFonts w:ascii="Times New Roman" w:eastAsia="Times New Roman" w:hAnsi="Times New Roman" w:cs="Times New Roman"/>
                <w:color w:val="33383F"/>
                <w:spacing w:val="0"/>
                <w:w w:val="100"/>
                <w:position w:val="0"/>
                <w:sz w:val="20"/>
                <w:szCs w:val="20"/>
                <w:lang w:val="zh-CN" w:eastAsia="zh-CN" w:bidi="zh-CN"/>
              </w:rPr>
              <w:t>-</w:t>
            </w:r>
            <w:r>
              <w:rPr>
                <w:rFonts w:ascii="Times New Roman" w:eastAsia="Times New Roman" w:hAnsi="Times New Roman" w:cs="Times New Roman"/>
                <w:color w:val="33383F"/>
                <w:spacing w:val="0"/>
                <w:w w:val="100"/>
                <w:position w:val="0"/>
                <w:sz w:val="20"/>
                <w:szCs w:val="20"/>
              </w:rPr>
              <w:t>±2</w:t>
            </w:r>
          </w:p>
        </w:tc>
        <w:tc>
          <w:tcPr>
            <w:tcW w:w="8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±3</w:t>
            </w:r>
          </w:p>
        </w:tc>
        <w:tc>
          <w:tcPr>
            <w:tcW w:w="845"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±2</w:t>
            </w:r>
          </w:p>
        </w:tc>
      </w:tr>
      <w:tr>
        <w:tblPrEx>
          <w:jc w:val="center"/>
          <w:tblLayout w:type="fixed"/>
          <w:tblCellMar>
            <w:top w:w="0" w:type="dxa"/>
            <w:left w:w="10" w:type="dxa"/>
            <w:bottom w:w="0" w:type="dxa"/>
            <w:right w:w="10" w:type="dxa"/>
          </w:tblCellMar>
        </w:tblPrEx>
        <w:trPr>
          <w:trHeight w:hRule="exact" w:val="638"/>
          <w:jc w:val="center"/>
        </w:trPr>
        <w:tc>
          <w:tcPr>
            <w:tcW w:w="1277"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1600</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2400</w:t>
            </w:r>
          </w:p>
        </w:tc>
        <w:tc>
          <w:tcPr>
            <w:tcW w:w="730"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80" w:line="240" w:lineRule="auto"/>
              <w:ind w:left="0" w:right="0" w:firstLine="200"/>
              <w:jc w:val="left"/>
              <w:rPr>
                <w:sz w:val="20"/>
                <w:szCs w:val="20"/>
              </w:rPr>
            </w:pPr>
            <w:r>
              <w:rPr>
                <w:rFonts w:ascii="Times New Roman" w:eastAsia="Times New Roman" w:hAnsi="Times New Roman" w:cs="Times New Roman"/>
                <w:color w:val="000000"/>
                <w:spacing w:val="0"/>
                <w:w w:val="100"/>
                <w:position w:val="0"/>
                <w:sz w:val="20"/>
                <w:szCs w:val="20"/>
              </w:rPr>
              <w:t>+8</w:t>
            </w:r>
          </w:p>
          <w:p>
            <w:pPr>
              <w:pStyle w:val="Other10"/>
              <w:keepNext w:val="0"/>
              <w:keepLines w:val="0"/>
              <w:widowControl w:val="0"/>
              <w:shd w:val="clear" w:color="auto" w:fill="auto"/>
              <w:bidi w:val="0"/>
              <w:spacing w:before="0" w:after="0" w:line="240" w:lineRule="auto"/>
              <w:ind w:left="0" w:right="0" w:firstLine="20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-12</w:t>
            </w:r>
          </w:p>
        </w:tc>
        <w:tc>
          <w:tcPr>
            <w:tcW w:w="898"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+12</w:t>
            </w:r>
          </w:p>
          <w:p>
            <w:pPr>
              <w:pStyle w:val="Other10"/>
              <w:keepNext w:val="0"/>
              <w:keepLines w:val="0"/>
              <w:widowControl w:val="0"/>
              <w:shd w:val="clear" w:color="auto" w:fill="auto"/>
              <w:bidi w:val="0"/>
              <w:spacing w:before="0" w:after="0" w:line="240" w:lineRule="auto"/>
              <w:ind w:left="0" w:right="0" w:firstLine="32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-4</w:t>
            </w:r>
          </w:p>
        </w:tc>
        <w:tc>
          <w:tcPr>
            <w:tcW w:w="902"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8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+18</w:t>
            </w:r>
          </w:p>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-12</w:t>
            </w:r>
          </w:p>
        </w:tc>
        <w:tc>
          <w:tcPr>
            <w:tcW w:w="94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±2</w:t>
            </w:r>
          </w:p>
        </w:tc>
        <w:tc>
          <w:tcPr>
            <w:tcW w:w="946"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20"/>
                <w:szCs w:val="20"/>
              </w:rPr>
            </w:pPr>
            <w:r>
              <w:rPr>
                <w:rFonts w:ascii="Times New Roman" w:eastAsia="Times New Roman" w:hAnsi="Times New Roman" w:cs="Times New Roman"/>
                <w:color w:val="000000"/>
                <w:spacing w:val="0"/>
                <w:w w:val="100"/>
                <w:position w:val="0"/>
                <w:sz w:val="20"/>
                <w:szCs w:val="20"/>
              </w:rPr>
              <w:t>±2</w:t>
            </w:r>
          </w:p>
        </w:tc>
        <w:tc>
          <w:tcPr>
            <w:tcW w:w="941"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±2</w:t>
            </w:r>
          </w:p>
        </w:tc>
        <w:tc>
          <w:tcPr>
            <w:tcW w:w="83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20"/>
                <w:szCs w:val="20"/>
              </w:rPr>
            </w:pPr>
            <w:r>
              <w:rPr>
                <w:rFonts w:ascii="Times New Roman" w:eastAsia="Times New Roman" w:hAnsi="Times New Roman" w:cs="Times New Roman"/>
                <w:color w:val="33383F"/>
                <w:spacing w:val="0"/>
                <w:w w:val="100"/>
                <w:position w:val="0"/>
                <w:sz w:val="20"/>
                <w:szCs w:val="20"/>
                <w:lang w:val="en-US" w:eastAsia="en-US" w:bidi="en-US"/>
              </w:rPr>
              <w:t>±3</w:t>
            </w:r>
          </w:p>
        </w:tc>
        <w:tc>
          <w:tcPr>
            <w:tcW w:w="845"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±2</w:t>
            </w:r>
          </w:p>
        </w:tc>
      </w:tr>
      <w:tr>
        <w:tblPrEx>
          <w:jc w:val="center"/>
          <w:tblLayout w:type="fixed"/>
          <w:tblCellMar>
            <w:top w:w="0" w:type="dxa"/>
            <w:left w:w="10" w:type="dxa"/>
            <w:bottom w:w="0" w:type="dxa"/>
            <w:right w:w="10" w:type="dxa"/>
          </w:tblCellMar>
        </w:tblPrEx>
        <w:trPr>
          <w:trHeight w:hRule="exact" w:val="643"/>
          <w:jc w:val="center"/>
        </w:trPr>
        <w:tc>
          <w:tcPr>
            <w:tcW w:w="1277"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2600</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3500</w:t>
            </w:r>
          </w:p>
        </w:tc>
        <w:tc>
          <w:tcPr>
            <w:tcW w:w="730"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80" w:line="240" w:lineRule="auto"/>
              <w:ind w:left="0" w:right="0" w:firstLine="200"/>
              <w:jc w:val="left"/>
              <w:rPr>
                <w:sz w:val="20"/>
                <w:szCs w:val="20"/>
              </w:rPr>
            </w:pPr>
            <w:r>
              <w:rPr>
                <w:rFonts w:ascii="Times New Roman" w:eastAsia="Times New Roman" w:hAnsi="Times New Roman" w:cs="Times New Roman"/>
                <w:color w:val="000000"/>
                <w:spacing w:val="0"/>
                <w:w w:val="100"/>
                <w:position w:val="0"/>
                <w:sz w:val="20"/>
                <w:szCs w:val="20"/>
              </w:rPr>
              <w:t>+10</w:t>
            </w:r>
          </w:p>
          <w:p>
            <w:pPr>
              <w:pStyle w:val="Other10"/>
              <w:keepNext w:val="0"/>
              <w:keepLines w:val="0"/>
              <w:widowControl w:val="0"/>
              <w:shd w:val="clear" w:color="auto" w:fill="auto"/>
              <w:bidi w:val="0"/>
              <w:spacing w:before="0" w:after="0" w:line="240" w:lineRule="auto"/>
              <w:ind w:left="0" w:right="0" w:firstLine="20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-14</w:t>
            </w:r>
          </w:p>
        </w:tc>
        <w:tc>
          <w:tcPr>
            <w:tcW w:w="898"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8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+14</w:t>
            </w:r>
          </w:p>
          <w:p>
            <w:pPr>
              <w:pStyle w:val="Other10"/>
              <w:keepNext w:val="0"/>
              <w:keepLines w:val="0"/>
              <w:widowControl w:val="0"/>
              <w:shd w:val="clear" w:color="auto" w:fill="auto"/>
              <w:bidi w:val="0"/>
              <w:spacing w:before="0" w:after="0" w:line="240" w:lineRule="auto"/>
              <w:ind w:left="0" w:right="0" w:firstLine="32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-5</w:t>
            </w:r>
          </w:p>
        </w:tc>
        <w:tc>
          <w:tcPr>
            <w:tcW w:w="902" w:type="dxa"/>
            <w:tcBorders>
              <w:top w:val="single" w:sz="4" w:space="0" w:color="auto"/>
              <w:left w:val="single" w:sz="4" w:space="0" w:color="auto"/>
              <w:bottom w:val="single" w:sz="4" w:space="0" w:color="auto"/>
            </w:tcBorders>
            <w:shd w:val="clear" w:color="auto" w:fill="FFFFFF"/>
            <w:vAlign w:val="top"/>
          </w:tcPr>
          <w:p>
            <w:pPr>
              <w:pStyle w:val="Other10"/>
              <w:keepNext w:val="0"/>
              <w:keepLines w:val="0"/>
              <w:widowControl w:val="0"/>
              <w:shd w:val="clear" w:color="auto" w:fill="auto"/>
              <w:bidi w:val="0"/>
              <w:spacing w:before="0" w:after="8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+18</w:t>
            </w:r>
          </w:p>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-12</w:t>
            </w:r>
          </w:p>
        </w:tc>
        <w:tc>
          <w:tcPr>
            <w:tcW w:w="94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±2</w:t>
            </w:r>
          </w:p>
        </w:tc>
        <w:tc>
          <w:tcPr>
            <w:tcW w:w="946"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320"/>
              <w:jc w:val="left"/>
              <w:rPr>
                <w:sz w:val="20"/>
                <w:szCs w:val="20"/>
              </w:rPr>
            </w:pPr>
            <w:r>
              <w:rPr>
                <w:rFonts w:ascii="Times New Roman" w:eastAsia="Times New Roman" w:hAnsi="Times New Roman" w:cs="Times New Roman"/>
                <w:color w:val="000000"/>
                <w:spacing w:val="0"/>
                <w:w w:val="100"/>
                <w:position w:val="0"/>
                <w:sz w:val="20"/>
                <w:szCs w:val="20"/>
              </w:rPr>
              <w:t>±2</w:t>
            </w:r>
          </w:p>
        </w:tc>
        <w:tc>
          <w:tcPr>
            <w:tcW w:w="941"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±2</w:t>
            </w:r>
          </w:p>
        </w:tc>
        <w:tc>
          <w:tcPr>
            <w:tcW w:w="83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±3</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280"/>
              <w:jc w:val="left"/>
              <w:rPr>
                <w:sz w:val="20"/>
                <w:szCs w:val="20"/>
              </w:rPr>
            </w:pPr>
            <w:r>
              <w:rPr>
                <w:rFonts w:ascii="Times New Roman" w:eastAsia="Times New Roman" w:hAnsi="Times New Roman" w:cs="Times New Roman"/>
                <w:color w:val="000000"/>
                <w:spacing w:val="0"/>
                <w:w w:val="100"/>
                <w:position w:val="0"/>
                <w:sz w:val="20"/>
                <w:szCs w:val="20"/>
                <w:lang w:val="en-US" w:eastAsia="en-US" w:bidi="en-US"/>
              </w:rPr>
              <w:t>±2</w:t>
            </w:r>
          </w:p>
        </w:tc>
      </w:tr>
    </w:tbl>
    <w:p>
      <w:pPr>
        <w:widowControl w:val="0"/>
        <w:spacing w:after="539" w:line="1" w:lineRule="exact"/>
      </w:pPr>
    </w:p>
    <w:p>
      <w:pPr>
        <w:pStyle w:val="Bodytext10"/>
        <w:keepNext w:val="0"/>
        <w:keepLines w:val="0"/>
        <w:widowControl w:val="0"/>
        <w:shd w:val="clear" w:color="auto" w:fill="auto"/>
        <w:tabs>
          <w:tab w:val="left" w:pos="1296"/>
        </w:tabs>
        <w:bidi w:val="0"/>
        <w:spacing w:before="0" w:after="240" w:line="240" w:lineRule="auto"/>
        <w:ind w:left="0" w:right="0" w:firstLine="460"/>
        <w:jc w:val="left"/>
        <w:sectPr>
          <w:headerReference w:type="even" r:id="rId40"/>
          <w:headerReference w:type="default" r:id="rId41"/>
          <w:footerReference w:type="even" r:id="rId42"/>
          <w:footerReference w:type="default" r:id="rId43"/>
          <w:headerReference w:type="first" r:id="rId44"/>
          <w:footerReference w:type="first" r:id="rId45"/>
          <w:pgSz w:w="11900" w:h="16840"/>
          <w:pgMar w:top="1731" w:right="1656" w:bottom="1729" w:left="1316" w:header="0" w:footer="3" w:gutter="0"/>
          <w:pgNumType w:start="7"/>
          <w:cols w:space="720"/>
          <w:noEndnote/>
          <w:titlePg/>
          <w:rtlGutter w:val="0"/>
          <w:docGrid w:linePitch="360"/>
        </w:sectPr>
      </w:pPr>
      <w:r>
        <w:rPr>
          <w:rFonts w:ascii="Times New Roman" w:eastAsia="Times New Roman" w:hAnsi="Times New Roman" w:cs="Times New Roman"/>
          <w:color w:val="000000"/>
          <w:spacing w:val="0"/>
          <w:w w:val="100"/>
          <w:position w:val="0"/>
          <w:sz w:val="24"/>
          <w:szCs w:val="24"/>
          <w:lang w:val="en-US" w:eastAsia="en-US" w:bidi="en-US"/>
        </w:rPr>
        <w:t>5.2.3</w:t>
        <w:tab/>
      </w:r>
      <w:r>
        <w:rPr>
          <w:color w:val="000000"/>
          <w:spacing w:val="0"/>
          <w:w w:val="100"/>
          <w:position w:val="0"/>
          <w:sz w:val="24"/>
          <w:szCs w:val="24"/>
        </w:rPr>
        <w:t>钢筋混凝土管端面垂直度应符合表</w:t>
      </w:r>
      <w:r>
        <w:rPr>
          <w:rFonts w:ascii="Times New Roman" w:eastAsia="Times New Roman" w:hAnsi="Times New Roman" w:cs="Times New Roman"/>
          <w:color w:val="000000"/>
          <w:spacing w:val="0"/>
          <w:w w:val="100"/>
          <w:position w:val="0"/>
          <w:sz w:val="24"/>
          <w:szCs w:val="24"/>
          <w:lang w:val="en-US" w:eastAsia="en-US" w:bidi="en-US"/>
        </w:rPr>
        <w:t>5.2.3</w:t>
      </w:r>
      <w:r>
        <w:rPr>
          <w:color w:val="000000"/>
          <w:spacing w:val="0"/>
          <w:w w:val="100"/>
          <w:position w:val="0"/>
          <w:sz w:val="24"/>
          <w:szCs w:val="24"/>
        </w:rPr>
        <w:t>的规定。</w:t>
      </w:r>
    </w:p>
    <w:p>
      <w:pPr>
        <w:pStyle w:val="Tabl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表</w:t>
      </w:r>
      <w:r>
        <w:rPr>
          <w:rFonts w:ascii="Times New Roman" w:eastAsia="Times New Roman" w:hAnsi="Times New Roman" w:cs="Times New Roman"/>
          <w:b w:val="0"/>
          <w:bCs w:val="0"/>
          <w:color w:val="000000"/>
          <w:spacing w:val="0"/>
          <w:w w:val="100"/>
          <w:position w:val="0"/>
          <w:lang w:val="en-US" w:eastAsia="en-US" w:bidi="en-US"/>
        </w:rPr>
        <w:t>5.2.3</w:t>
      </w:r>
      <w:r>
        <w:rPr>
          <w:color w:val="000000"/>
          <w:spacing w:val="0"/>
          <w:w w:val="100"/>
          <w:position w:val="0"/>
        </w:rPr>
        <w:t>钢筋混凝土管端面垂直度允许偏差</w:t>
      </w:r>
      <w:r>
        <w:rPr>
          <w:color w:val="000000"/>
          <w:spacing w:val="0"/>
          <w:w w:val="100"/>
          <w:position w:val="0"/>
          <w:lang w:val="en-US" w:eastAsia="en-US" w:bidi="en-US"/>
        </w:rPr>
        <w:t>（</w:t>
      </w:r>
      <w:r>
        <w:rPr>
          <w:rFonts w:ascii="Times New Roman" w:eastAsia="Times New Roman" w:hAnsi="Times New Roman" w:cs="Times New Roman"/>
          <w:b w:val="0"/>
          <w:bCs w:val="0"/>
          <w:color w:val="000000"/>
          <w:spacing w:val="0"/>
          <w:w w:val="100"/>
          <w:position w:val="0"/>
          <w:lang w:val="en-US" w:eastAsia="en-US" w:bidi="en-US"/>
        </w:rPr>
        <w:t>mm</w:t>
      </w:r>
      <w:r>
        <w:rPr>
          <w:color w:val="000000"/>
          <w:spacing w:val="0"/>
          <w:w w:val="100"/>
          <w:position w:val="0"/>
          <w:lang w:val="en-US" w:eastAsia="en-US" w:bidi="en-US"/>
        </w:rPr>
        <w:t>）</w:t>
      </w:r>
    </w:p>
    <w:tbl>
      <w:tblPr>
        <w:tblStyle w:val="TableNormal"/>
        <w:tblOverlap w:val="never"/>
        <w:jc w:val="center"/>
        <w:tblLayout w:type="fixed"/>
        <w:tblCellMar>
          <w:top w:w="0" w:type="dxa"/>
          <w:left w:w="10" w:type="dxa"/>
          <w:bottom w:w="0" w:type="dxa"/>
          <w:right w:w="10" w:type="dxa"/>
        </w:tblCellMar>
      </w:tblPr>
      <w:tblGrid>
        <w:gridCol w:w="4325"/>
        <w:gridCol w:w="4214"/>
      </w:tblGrid>
      <w:tr>
        <w:tblPrEx>
          <w:jc w:val="center"/>
          <w:tblLayout w:type="fixed"/>
          <w:tblCellMar>
            <w:top w:w="0" w:type="dxa"/>
            <w:left w:w="10" w:type="dxa"/>
            <w:bottom w:w="0" w:type="dxa"/>
            <w:right w:w="10" w:type="dxa"/>
          </w:tblCellMar>
        </w:tblPrEx>
        <w:trPr>
          <w:trHeight w:hRule="exact" w:val="480"/>
          <w:jc w:val="center"/>
        </w:trPr>
        <w:tc>
          <w:tcPr>
            <w:tcW w:w="432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公称内径</w:t>
            </w:r>
          </w:p>
        </w:tc>
        <w:tc>
          <w:tcPr>
            <w:tcW w:w="421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允许偏差</w:t>
            </w:r>
          </w:p>
        </w:tc>
      </w:tr>
      <w:tr>
        <w:tblPrEx>
          <w:jc w:val="center"/>
          <w:tblLayout w:type="fixed"/>
          <w:tblCellMar>
            <w:top w:w="0" w:type="dxa"/>
            <w:left w:w="10" w:type="dxa"/>
            <w:bottom w:w="0" w:type="dxa"/>
            <w:right w:w="10" w:type="dxa"/>
          </w:tblCellMar>
        </w:tblPrEx>
        <w:trPr>
          <w:trHeight w:hRule="exact" w:val="480"/>
          <w:jc w:val="center"/>
        </w:trPr>
        <w:tc>
          <w:tcPr>
            <w:tcW w:w="432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&lt;</w:t>
            </w:r>
            <w:r>
              <w:rPr>
                <w:rFonts w:ascii="Times New Roman" w:eastAsia="Times New Roman" w:hAnsi="Times New Roman" w:cs="Times New Roman"/>
                <w:color w:val="000000"/>
                <w:spacing w:val="0"/>
                <w:w w:val="100"/>
                <w:position w:val="0"/>
                <w:sz w:val="20"/>
                <w:szCs w:val="20"/>
              </w:rPr>
              <w:t>1200</w:t>
            </w:r>
          </w:p>
        </w:tc>
        <w:tc>
          <w:tcPr>
            <w:tcW w:w="421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&lt;3</w:t>
            </w:r>
          </w:p>
        </w:tc>
      </w:tr>
      <w:tr>
        <w:tblPrEx>
          <w:jc w:val="center"/>
          <w:tblLayout w:type="fixed"/>
          <w:tblCellMar>
            <w:top w:w="0" w:type="dxa"/>
            <w:left w:w="10" w:type="dxa"/>
            <w:bottom w:w="0" w:type="dxa"/>
            <w:right w:w="10" w:type="dxa"/>
          </w:tblCellMar>
        </w:tblPrEx>
        <w:trPr>
          <w:trHeight w:hRule="exact" w:val="475"/>
          <w:jc w:val="center"/>
        </w:trPr>
        <w:tc>
          <w:tcPr>
            <w:tcW w:w="432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1200</w:t>
            </w:r>
            <w:r>
              <w:rPr>
                <w:color w:val="000000"/>
                <w:spacing w:val="0"/>
                <w:w w:val="100"/>
                <w:position w:val="0"/>
                <w:sz w:val="20"/>
                <w:szCs w:val="20"/>
              </w:rPr>
              <w:t>〜</w:t>
            </w:r>
            <w:r>
              <w:rPr>
                <w:rFonts w:ascii="Times New Roman" w:eastAsia="Times New Roman" w:hAnsi="Times New Roman" w:cs="Times New Roman"/>
                <w:color w:val="000000"/>
                <w:spacing w:val="0"/>
                <w:w w:val="100"/>
                <w:position w:val="0"/>
                <w:sz w:val="20"/>
                <w:szCs w:val="20"/>
              </w:rPr>
              <w:t>3000</w:t>
            </w:r>
          </w:p>
        </w:tc>
        <w:tc>
          <w:tcPr>
            <w:tcW w:w="421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&lt;4</w:t>
            </w:r>
          </w:p>
        </w:tc>
      </w:tr>
      <w:tr>
        <w:tblPrEx>
          <w:jc w:val="center"/>
          <w:tblLayout w:type="fixed"/>
          <w:tblCellMar>
            <w:top w:w="0" w:type="dxa"/>
            <w:left w:w="10" w:type="dxa"/>
            <w:bottom w:w="0" w:type="dxa"/>
            <w:right w:w="10" w:type="dxa"/>
          </w:tblCellMar>
        </w:tblPrEx>
        <w:trPr>
          <w:trHeight w:hRule="exact" w:val="490"/>
          <w:jc w:val="center"/>
        </w:trPr>
        <w:tc>
          <w:tcPr>
            <w:tcW w:w="432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&gt;3000</w:t>
            </w:r>
          </w:p>
        </w:tc>
        <w:tc>
          <w:tcPr>
            <w:tcW w:w="4214"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&lt;5</w:t>
            </w:r>
          </w:p>
        </w:tc>
      </w:tr>
    </w:tbl>
    <w:p>
      <w:pPr>
        <w:pStyle w:val="Tablecaption10"/>
        <w:keepNext w:val="0"/>
        <w:keepLines w:val="0"/>
        <w:widowControl w:val="0"/>
        <w:shd w:val="clear" w:color="auto" w:fill="auto"/>
        <w:bidi w:val="0"/>
        <w:spacing w:before="0" w:after="0" w:line="240" w:lineRule="auto"/>
        <w:ind w:left="3763" w:right="0" w:firstLine="0"/>
        <w:jc w:val="left"/>
        <w:rPr>
          <w:sz w:val="28"/>
          <w:szCs w:val="28"/>
        </w:rPr>
      </w:pPr>
      <w:r>
        <w:rPr>
          <w:rFonts w:ascii="Times New Roman" w:eastAsia="Times New Roman" w:hAnsi="Times New Roman" w:cs="Times New Roman"/>
          <w:b w:val="0"/>
          <w:bCs w:val="0"/>
          <w:color w:val="000000"/>
          <w:spacing w:val="0"/>
          <w:w w:val="100"/>
          <w:position w:val="0"/>
          <w:sz w:val="28"/>
          <w:szCs w:val="28"/>
          <w:lang w:val="en-US" w:eastAsia="en-US" w:bidi="en-US"/>
        </w:rPr>
        <w:t>5.3</w:t>
      </w:r>
      <w:r>
        <w:rPr>
          <w:b w:val="0"/>
          <w:bCs w:val="0"/>
          <w:color w:val="000000"/>
          <w:spacing w:val="0"/>
          <w:w w:val="100"/>
          <w:position w:val="0"/>
          <w:sz w:val="28"/>
          <w:szCs w:val="28"/>
        </w:rPr>
        <w:t>钢管</w:t>
      </w:r>
    </w:p>
    <w:p>
      <w:pPr>
        <w:widowControl w:val="0"/>
        <w:spacing w:after="59" w:line="1" w:lineRule="exact"/>
      </w:pPr>
    </w:p>
    <w:p>
      <w:pPr>
        <w:pStyle w:val="Bodytext10"/>
        <w:keepNext w:val="0"/>
        <w:keepLines w:val="0"/>
        <w:widowControl w:val="0"/>
        <w:numPr>
          <w:ilvl w:val="0"/>
          <w:numId w:val="24"/>
        </w:numPr>
        <w:shd w:val="clear" w:color="auto" w:fill="auto"/>
        <w:tabs>
          <w:tab w:val="left" w:pos="1280"/>
        </w:tabs>
        <w:bidi w:val="0"/>
        <w:spacing w:before="0" w:after="0" w:line="394" w:lineRule="exact"/>
        <w:ind w:left="0" w:right="0" w:firstLine="440"/>
        <w:jc w:val="left"/>
      </w:pPr>
      <w:bookmarkStart w:id="127" w:name="bookmark127"/>
      <w:bookmarkStart w:id="128" w:name="bookmark128"/>
      <w:bookmarkEnd w:id="128"/>
      <w:r>
        <w:rPr>
          <w:color w:val="000000"/>
          <w:spacing w:val="0"/>
          <w:w w:val="100"/>
          <w:position w:val="0"/>
          <w:sz w:val="24"/>
          <w:szCs w:val="24"/>
        </w:rPr>
        <w:t>钢管应符合下列要求：</w:t>
      </w:r>
      <w:bookmarkEnd w:id="127"/>
    </w:p>
    <w:p>
      <w:pPr>
        <w:pStyle w:val="Bodytext10"/>
        <w:keepNext w:val="0"/>
        <w:keepLines w:val="0"/>
        <w:widowControl w:val="0"/>
        <w:numPr>
          <w:ilvl w:val="0"/>
          <w:numId w:val="25"/>
        </w:numPr>
        <w:shd w:val="clear" w:color="auto" w:fill="auto"/>
        <w:tabs>
          <w:tab w:val="left" w:pos="1280"/>
        </w:tabs>
        <w:bidi w:val="0"/>
        <w:spacing w:before="0" w:after="0" w:line="394" w:lineRule="exact"/>
        <w:ind w:left="440" w:right="0"/>
        <w:jc w:val="both"/>
      </w:pPr>
      <w:bookmarkStart w:id="129" w:name="bookmark129"/>
      <w:bookmarkEnd w:id="129"/>
      <w:r>
        <w:rPr>
          <w:color w:val="000000"/>
          <w:spacing w:val="0"/>
          <w:w w:val="100"/>
          <w:position w:val="0"/>
          <w:sz w:val="24"/>
          <w:szCs w:val="24"/>
        </w:rPr>
        <w:t>钢管管材的规格和性能应符合现行国家标准《碳素结构钢》</w:t>
      </w:r>
      <w:r>
        <w:rPr>
          <w:rFonts w:ascii="Times New Roman" w:eastAsia="Times New Roman" w:hAnsi="Times New Roman" w:cs="Times New Roman"/>
          <w:color w:val="000000"/>
          <w:spacing w:val="0"/>
          <w:w w:val="100"/>
          <w:position w:val="0"/>
          <w:sz w:val="24"/>
          <w:szCs w:val="24"/>
          <w:lang w:val="en-US" w:eastAsia="en-US" w:bidi="en-US"/>
        </w:rPr>
        <w:t xml:space="preserve">GB/T </w:t>
      </w:r>
      <w:r>
        <w:rPr>
          <w:rFonts w:ascii="Times New Roman" w:eastAsia="Times New Roman" w:hAnsi="Times New Roman" w:cs="Times New Roman"/>
          <w:color w:val="000000"/>
          <w:spacing w:val="0"/>
          <w:w w:val="100"/>
          <w:position w:val="0"/>
          <w:sz w:val="24"/>
          <w:szCs w:val="24"/>
        </w:rPr>
        <w:t>700</w:t>
      </w:r>
      <w:r>
        <w:rPr>
          <w:color w:val="000000"/>
          <w:spacing w:val="0"/>
          <w:w w:val="100"/>
          <w:position w:val="0"/>
          <w:sz w:val="24"/>
          <w:szCs w:val="24"/>
        </w:rPr>
        <w:t>的 要求；</w:t>
      </w:r>
    </w:p>
    <w:p>
      <w:pPr>
        <w:pStyle w:val="Bodytext10"/>
        <w:keepNext w:val="0"/>
        <w:keepLines w:val="0"/>
        <w:widowControl w:val="0"/>
        <w:numPr>
          <w:ilvl w:val="0"/>
          <w:numId w:val="25"/>
        </w:numPr>
        <w:shd w:val="clear" w:color="auto" w:fill="auto"/>
        <w:tabs>
          <w:tab w:val="left" w:pos="1280"/>
        </w:tabs>
        <w:bidi w:val="0"/>
        <w:spacing w:before="0" w:after="0" w:line="394" w:lineRule="exact"/>
        <w:ind w:left="440" w:right="0"/>
        <w:jc w:val="both"/>
      </w:pPr>
      <w:bookmarkStart w:id="130" w:name="bookmark130"/>
      <w:bookmarkEnd w:id="130"/>
      <w:r>
        <w:rPr>
          <w:color w:val="000000"/>
          <w:spacing w:val="0"/>
          <w:w w:val="100"/>
          <w:position w:val="0"/>
          <w:sz w:val="24"/>
          <w:szCs w:val="24"/>
        </w:rPr>
        <w:t>钢管壁厚应同时符合受力和抗腐蚀的要求，腐蚀量厚度应根据使用年限 及环境条件确定，且不应小于</w:t>
      </w:r>
      <w:r>
        <w:rPr>
          <w:rFonts w:ascii="Times New Roman" w:eastAsia="Times New Roman" w:hAnsi="Times New Roman" w:cs="Times New Roman"/>
          <w:color w:val="000000"/>
          <w:spacing w:val="0"/>
          <w:w w:val="100"/>
          <w:position w:val="0"/>
          <w:sz w:val="24"/>
          <w:szCs w:val="24"/>
          <w:lang w:val="en-US" w:eastAsia="en-US" w:bidi="en-US"/>
        </w:rPr>
        <w:t>2mm</w:t>
      </w:r>
      <w:r>
        <w:rPr>
          <w:color w:val="000000"/>
          <w:spacing w:val="0"/>
          <w:w w:val="100"/>
          <w:position w:val="0"/>
          <w:sz w:val="24"/>
          <w:szCs w:val="24"/>
          <w:lang w:val="en-US" w:eastAsia="en-US" w:bidi="en-US"/>
        </w:rPr>
        <w:t>。</w:t>
      </w:r>
    </w:p>
    <w:p>
      <w:pPr>
        <w:pStyle w:val="Bodytext10"/>
        <w:keepNext w:val="0"/>
        <w:keepLines w:val="0"/>
        <w:widowControl w:val="0"/>
        <w:numPr>
          <w:ilvl w:val="0"/>
          <w:numId w:val="24"/>
        </w:numPr>
        <w:shd w:val="clear" w:color="auto" w:fill="auto"/>
        <w:tabs>
          <w:tab w:val="left" w:pos="1280"/>
        </w:tabs>
        <w:bidi w:val="0"/>
        <w:spacing w:before="0" w:after="0" w:line="394" w:lineRule="exact"/>
        <w:ind w:left="0" w:right="0" w:firstLine="440"/>
        <w:jc w:val="left"/>
      </w:pPr>
      <w:bookmarkStart w:id="131" w:name="bookmark131"/>
      <w:bookmarkEnd w:id="131"/>
      <w:r>
        <w:rPr>
          <w:color w:val="000000"/>
          <w:spacing w:val="0"/>
          <w:w w:val="100"/>
          <w:position w:val="0"/>
          <w:sz w:val="24"/>
          <w:szCs w:val="24"/>
        </w:rPr>
        <w:t>钢管的焊接应符合下列规定：</w:t>
      </w:r>
    </w:p>
    <w:p>
      <w:pPr>
        <w:pStyle w:val="Bodytext10"/>
        <w:keepNext w:val="0"/>
        <w:keepLines w:val="0"/>
        <w:widowControl w:val="0"/>
        <w:numPr>
          <w:ilvl w:val="0"/>
          <w:numId w:val="26"/>
        </w:numPr>
        <w:shd w:val="clear" w:color="auto" w:fill="auto"/>
        <w:tabs>
          <w:tab w:val="left" w:pos="1280"/>
        </w:tabs>
        <w:bidi w:val="0"/>
        <w:spacing w:before="0" w:after="0" w:line="394" w:lineRule="exact"/>
        <w:ind w:left="0" w:right="0" w:firstLine="820"/>
        <w:jc w:val="left"/>
      </w:pPr>
      <w:bookmarkStart w:id="132" w:name="bookmark132"/>
      <w:bookmarkEnd w:id="132"/>
      <w:r>
        <w:rPr>
          <w:color w:val="000000"/>
          <w:spacing w:val="0"/>
          <w:w w:val="100"/>
          <w:position w:val="0"/>
          <w:sz w:val="24"/>
          <w:szCs w:val="24"/>
        </w:rPr>
        <w:t>钢管管节长度一般为钢板宽度，同一管节内宜采用一条纵向焊缝；</w:t>
      </w:r>
    </w:p>
    <w:p>
      <w:pPr>
        <w:pStyle w:val="Bodytext10"/>
        <w:keepNext w:val="0"/>
        <w:keepLines w:val="0"/>
        <w:widowControl w:val="0"/>
        <w:numPr>
          <w:ilvl w:val="0"/>
          <w:numId w:val="26"/>
        </w:numPr>
        <w:shd w:val="clear" w:color="auto" w:fill="auto"/>
        <w:tabs>
          <w:tab w:val="left" w:pos="1280"/>
        </w:tabs>
        <w:bidi w:val="0"/>
        <w:spacing w:before="0" w:after="0" w:line="394" w:lineRule="exact"/>
        <w:ind w:left="0" w:right="0" w:firstLine="820"/>
        <w:jc w:val="left"/>
      </w:pPr>
      <w:bookmarkStart w:id="133" w:name="bookmark133"/>
      <w:bookmarkEnd w:id="133"/>
      <w:r>
        <w:rPr>
          <w:color w:val="000000"/>
          <w:spacing w:val="0"/>
          <w:w w:val="100"/>
          <w:position w:val="0"/>
          <w:sz w:val="24"/>
          <w:szCs w:val="24"/>
        </w:rPr>
        <w:t>钢管管节接长时，相邻管节纵向焊缝位置错开间距应大于</w:t>
      </w:r>
      <w:r>
        <w:rPr>
          <w:rFonts w:ascii="Times New Roman" w:eastAsia="Times New Roman" w:hAnsi="Times New Roman" w:cs="Times New Roman"/>
          <w:color w:val="000000"/>
          <w:spacing w:val="0"/>
          <w:w w:val="100"/>
          <w:position w:val="0"/>
          <w:sz w:val="24"/>
          <w:szCs w:val="24"/>
          <w:lang w:val="en-US" w:eastAsia="en-US" w:bidi="en-US"/>
        </w:rPr>
        <w:t>300mm</w:t>
      </w:r>
      <w:r>
        <w:rPr>
          <w:color w:val="000000"/>
          <w:spacing w:val="0"/>
          <w:w w:val="100"/>
          <w:position w:val="0"/>
          <w:sz w:val="24"/>
          <w:szCs w:val="24"/>
          <w:lang w:val="en-US" w:eastAsia="en-US" w:bidi="en-US"/>
        </w:rPr>
        <w:t>；</w:t>
      </w:r>
    </w:p>
    <w:p>
      <w:pPr>
        <w:pStyle w:val="Bodytext10"/>
        <w:keepNext w:val="0"/>
        <w:keepLines w:val="0"/>
        <w:widowControl w:val="0"/>
        <w:numPr>
          <w:ilvl w:val="0"/>
          <w:numId w:val="26"/>
        </w:numPr>
        <w:shd w:val="clear" w:color="auto" w:fill="auto"/>
        <w:tabs>
          <w:tab w:val="left" w:pos="1280"/>
        </w:tabs>
        <w:bidi w:val="0"/>
        <w:spacing w:before="0" w:after="0" w:line="394" w:lineRule="exact"/>
        <w:ind w:left="440" w:right="0"/>
        <w:jc w:val="left"/>
      </w:pPr>
      <w:bookmarkStart w:id="134" w:name="bookmark134"/>
      <w:bookmarkEnd w:id="134"/>
      <w:r>
        <w:rPr>
          <w:color w:val="000000"/>
          <w:spacing w:val="0"/>
          <w:w w:val="100"/>
          <w:position w:val="0"/>
          <w:sz w:val="24"/>
          <w:szCs w:val="24"/>
        </w:rPr>
        <w:t>管节内、外直缝宜采用埋弧自动焊，焊接坡口处必须清除铁锈、油污、 水分和杂物，表面应打磨光滑，焊缝不应有裂缝气孔、夹渣及融合性飞溅等缺陷；</w:t>
      </w:r>
    </w:p>
    <w:p>
      <w:pPr>
        <w:pStyle w:val="Bodytext10"/>
        <w:keepNext w:val="0"/>
        <w:keepLines w:val="0"/>
        <w:widowControl w:val="0"/>
        <w:numPr>
          <w:ilvl w:val="0"/>
          <w:numId w:val="26"/>
        </w:numPr>
        <w:shd w:val="clear" w:color="auto" w:fill="auto"/>
        <w:tabs>
          <w:tab w:val="left" w:pos="1280"/>
        </w:tabs>
        <w:bidi w:val="0"/>
        <w:spacing w:before="0" w:after="0" w:line="394" w:lineRule="exact"/>
        <w:ind w:left="0" w:right="0" w:firstLine="820"/>
        <w:jc w:val="both"/>
      </w:pPr>
      <w:bookmarkStart w:id="135" w:name="bookmark135"/>
      <w:bookmarkEnd w:id="135"/>
      <w:r>
        <w:rPr>
          <w:color w:val="000000"/>
          <w:spacing w:val="0"/>
          <w:w w:val="100"/>
          <w:position w:val="0"/>
          <w:sz w:val="24"/>
          <w:szCs w:val="24"/>
        </w:rPr>
        <w:t>焊缝坡口宜采用</w:t>
      </w:r>
      <w:r>
        <w:rPr>
          <w:rFonts w:ascii="Times New Roman" w:eastAsia="Times New Roman" w:hAnsi="Times New Roman" w:cs="Times New Roman"/>
          <w:color w:val="000000"/>
          <w:spacing w:val="0"/>
          <w:w w:val="100"/>
          <w:position w:val="0"/>
          <w:sz w:val="24"/>
          <w:szCs w:val="24"/>
        </w:rPr>
        <w:t>“V”</w:t>
      </w:r>
      <w:r>
        <w:rPr>
          <w:color w:val="000000"/>
          <w:spacing w:val="0"/>
          <w:w w:val="100"/>
          <w:position w:val="0"/>
          <w:sz w:val="24"/>
          <w:szCs w:val="24"/>
        </w:rPr>
        <w:t>型或</w:t>
      </w:r>
      <w:r>
        <w:rPr>
          <w:rFonts w:ascii="Times New Roman" w:eastAsia="Times New Roman" w:hAnsi="Times New Roman" w:cs="Times New Roman"/>
          <w:color w:val="000000"/>
          <w:spacing w:val="0"/>
          <w:w w:val="100"/>
          <w:position w:val="0"/>
          <w:sz w:val="24"/>
          <w:szCs w:val="24"/>
          <w:lang w:val="en-US" w:eastAsia="en-US" w:bidi="en-US"/>
        </w:rPr>
        <w:t>“K”</w:t>
      </w:r>
      <w:r>
        <w:rPr>
          <w:color w:val="000000"/>
          <w:spacing w:val="0"/>
          <w:w w:val="100"/>
          <w:position w:val="0"/>
          <w:sz w:val="24"/>
          <w:szCs w:val="24"/>
        </w:rPr>
        <w:t>型，并且同顶铁的接触面应为平直口；</w:t>
      </w:r>
    </w:p>
    <w:p>
      <w:pPr>
        <w:pStyle w:val="Bodytext10"/>
        <w:keepNext w:val="0"/>
        <w:keepLines w:val="0"/>
        <w:widowControl w:val="0"/>
        <w:numPr>
          <w:ilvl w:val="0"/>
          <w:numId w:val="26"/>
        </w:numPr>
        <w:shd w:val="clear" w:color="auto" w:fill="auto"/>
        <w:tabs>
          <w:tab w:val="left" w:pos="1280"/>
        </w:tabs>
        <w:bidi w:val="0"/>
        <w:spacing w:before="0" w:after="0" w:line="394" w:lineRule="exact"/>
        <w:ind w:left="440" w:right="0"/>
        <w:jc w:val="both"/>
      </w:pPr>
      <w:bookmarkStart w:id="136" w:name="bookmark136"/>
      <w:bookmarkEnd w:id="136"/>
      <w:r>
        <w:rPr>
          <w:color w:val="000000"/>
          <w:spacing w:val="0"/>
          <w:w w:val="100"/>
          <w:position w:val="0"/>
          <w:sz w:val="24"/>
          <w:szCs w:val="24"/>
        </w:rPr>
        <w:t>焊缝质量检查应符合设计文件及现行国家标准《现场设备、工业管道焊 接工程施工规范》</w:t>
      </w:r>
      <w:r>
        <w:rPr>
          <w:rFonts w:ascii="Times New Roman" w:eastAsia="Times New Roman" w:hAnsi="Times New Roman" w:cs="Times New Roman"/>
          <w:color w:val="000000"/>
          <w:spacing w:val="0"/>
          <w:w w:val="100"/>
          <w:position w:val="0"/>
          <w:sz w:val="24"/>
          <w:szCs w:val="24"/>
          <w:lang w:val="en-US" w:eastAsia="en-US" w:bidi="en-US"/>
        </w:rPr>
        <w:t xml:space="preserve">GB </w:t>
      </w:r>
      <w:r>
        <w:rPr>
          <w:rFonts w:ascii="Times New Roman" w:eastAsia="Times New Roman" w:hAnsi="Times New Roman" w:cs="Times New Roman"/>
          <w:color w:val="000000"/>
          <w:spacing w:val="0"/>
          <w:w w:val="100"/>
          <w:position w:val="0"/>
          <w:sz w:val="24"/>
          <w:szCs w:val="24"/>
        </w:rPr>
        <w:t>50236</w:t>
      </w:r>
      <w:r>
        <w:rPr>
          <w:color w:val="000000"/>
          <w:spacing w:val="0"/>
          <w:w w:val="100"/>
          <w:position w:val="0"/>
          <w:sz w:val="24"/>
          <w:szCs w:val="24"/>
        </w:rPr>
        <w:t>和《现场设备、工业管道焊接工程施工质量验收规 范》</w:t>
      </w:r>
      <w:r>
        <w:rPr>
          <w:rFonts w:ascii="Times New Roman" w:eastAsia="Times New Roman" w:hAnsi="Times New Roman" w:cs="Times New Roman"/>
          <w:color w:val="000000"/>
          <w:spacing w:val="0"/>
          <w:w w:val="100"/>
          <w:position w:val="0"/>
          <w:sz w:val="24"/>
          <w:szCs w:val="24"/>
          <w:lang w:val="en-US" w:eastAsia="en-US" w:bidi="en-US"/>
        </w:rPr>
        <w:t xml:space="preserve">GB </w:t>
      </w:r>
      <w:r>
        <w:rPr>
          <w:rFonts w:ascii="Times New Roman" w:eastAsia="Times New Roman" w:hAnsi="Times New Roman" w:cs="Times New Roman"/>
          <w:color w:val="000000"/>
          <w:spacing w:val="0"/>
          <w:w w:val="100"/>
          <w:position w:val="0"/>
          <w:sz w:val="24"/>
          <w:szCs w:val="24"/>
        </w:rPr>
        <w:t>50683#</w:t>
      </w:r>
      <w:r>
        <w:rPr>
          <w:color w:val="33383F"/>
          <w:spacing w:val="0"/>
          <w:w w:val="100"/>
          <w:position w:val="0"/>
          <w:sz w:val="24"/>
          <w:szCs w:val="24"/>
        </w:rPr>
        <w:t>勺</w:t>
      </w:r>
      <w:r>
        <w:rPr>
          <w:color w:val="000000"/>
          <w:spacing w:val="0"/>
          <w:w w:val="100"/>
          <w:position w:val="0"/>
          <w:sz w:val="24"/>
          <w:szCs w:val="24"/>
        </w:rPr>
        <w:t>要求。</w:t>
      </w:r>
    </w:p>
    <w:p>
      <w:pPr>
        <w:pStyle w:val="Bodytext10"/>
        <w:keepNext w:val="0"/>
        <w:keepLines w:val="0"/>
        <w:widowControl w:val="0"/>
        <w:numPr>
          <w:ilvl w:val="0"/>
          <w:numId w:val="24"/>
        </w:numPr>
        <w:shd w:val="clear" w:color="auto" w:fill="auto"/>
        <w:tabs>
          <w:tab w:val="left" w:pos="1280"/>
        </w:tabs>
        <w:bidi w:val="0"/>
        <w:spacing w:before="0" w:after="0" w:line="394" w:lineRule="exact"/>
        <w:ind w:left="0" w:right="0" w:firstLine="440"/>
        <w:jc w:val="left"/>
      </w:pPr>
      <w:bookmarkStart w:id="137" w:name="bookmark137"/>
      <w:bookmarkEnd w:id="137"/>
      <w:r>
        <w:rPr>
          <w:color w:val="000000"/>
          <w:spacing w:val="0"/>
          <w:w w:val="100"/>
          <w:position w:val="0"/>
          <w:sz w:val="24"/>
          <w:szCs w:val="24"/>
        </w:rPr>
        <w:t>钢管曲磨</w:t>
      </w:r>
      <w:r>
        <w:rPr>
          <w:color w:val="33383F"/>
          <w:spacing w:val="0"/>
          <w:w w:val="100"/>
          <w:position w:val="0"/>
          <w:sz w:val="24"/>
          <w:szCs w:val="24"/>
        </w:rPr>
        <w:t>腐应符</w:t>
      </w:r>
      <w:r>
        <w:rPr>
          <w:color w:val="000000"/>
          <w:spacing w:val="0"/>
          <w:w w:val="100"/>
          <w:position w:val="0"/>
          <w:sz w:val="24"/>
          <w:szCs w:val="24"/>
        </w:rPr>
        <w:t>合下列规定：</w:t>
      </w:r>
    </w:p>
    <w:p>
      <w:pPr>
        <w:pStyle w:val="Bodytext10"/>
        <w:keepNext w:val="0"/>
        <w:keepLines w:val="0"/>
        <w:widowControl w:val="0"/>
        <w:numPr>
          <w:ilvl w:val="0"/>
          <w:numId w:val="27"/>
        </w:numPr>
        <w:shd w:val="clear" w:color="auto" w:fill="auto"/>
        <w:tabs>
          <w:tab w:val="left" w:pos="1280"/>
        </w:tabs>
        <w:bidi w:val="0"/>
        <w:spacing w:before="0" w:after="0" w:line="394" w:lineRule="exact"/>
        <w:ind w:left="0" w:right="0" w:firstLine="820"/>
        <w:jc w:val="left"/>
      </w:pPr>
      <w:bookmarkStart w:id="138" w:name="bookmark138"/>
      <w:bookmarkEnd w:id="138"/>
      <w:r>
        <w:rPr>
          <w:color w:val="000000"/>
          <w:spacing w:val="0"/>
          <w:w w:val="100"/>
          <w:position w:val="0"/>
          <w:sz w:val="24"/>
          <w:szCs w:val="24"/>
        </w:rPr>
        <w:t>钢管内外应</w:t>
      </w:r>
      <w:r>
        <w:rPr>
          <w:color w:val="33383F"/>
          <w:spacing w:val="0"/>
          <w:w w:val="100"/>
          <w:position w:val="0"/>
          <w:sz w:val="24"/>
          <w:szCs w:val="24"/>
        </w:rPr>
        <w:t>做防腐处理；</w:t>
      </w:r>
    </w:p>
    <w:p>
      <w:pPr>
        <w:pStyle w:val="Bodytext10"/>
        <w:keepNext w:val="0"/>
        <w:keepLines w:val="0"/>
        <w:widowControl w:val="0"/>
        <w:numPr>
          <w:ilvl w:val="0"/>
          <w:numId w:val="27"/>
        </w:numPr>
        <w:shd w:val="clear" w:color="auto" w:fill="auto"/>
        <w:tabs>
          <w:tab w:val="left" w:pos="1280"/>
        </w:tabs>
        <w:bidi w:val="0"/>
        <w:spacing w:before="0" w:after="0" w:line="394" w:lineRule="exact"/>
        <w:ind w:left="0" w:right="0" w:firstLine="820"/>
        <w:jc w:val="left"/>
      </w:pPr>
      <w:bookmarkStart w:id="139" w:name="bookmark139"/>
      <w:bookmarkEnd w:id="139"/>
      <w:r>
        <w:rPr>
          <w:color w:val="000000"/>
          <w:spacing w:val="0"/>
          <w:w w:val="100"/>
          <w:position w:val="0"/>
          <w:sz w:val="24"/>
          <w:szCs w:val="24"/>
        </w:rPr>
        <w:t>钢管内衬防腐可</w:t>
      </w:r>
      <w:r>
        <w:rPr>
          <w:color w:val="33383F"/>
          <w:spacing w:val="0"/>
          <w:w w:val="100"/>
          <w:position w:val="0"/>
          <w:sz w:val="24"/>
          <w:szCs w:val="24"/>
        </w:rPr>
        <w:t>采用环氧防腐</w:t>
      </w:r>
      <w:r>
        <w:rPr>
          <w:color w:val="000000"/>
          <w:spacing w:val="0"/>
          <w:w w:val="100"/>
          <w:position w:val="0"/>
          <w:sz w:val="24"/>
          <w:szCs w:val="24"/>
        </w:rPr>
        <w:t>材料或水泥砂浆等；</w:t>
      </w:r>
    </w:p>
    <w:p>
      <w:pPr>
        <w:pStyle w:val="Bodytext10"/>
        <w:keepNext w:val="0"/>
        <w:keepLines w:val="0"/>
        <w:widowControl w:val="0"/>
        <w:numPr>
          <w:ilvl w:val="0"/>
          <w:numId w:val="27"/>
        </w:numPr>
        <w:shd w:val="clear" w:color="auto" w:fill="auto"/>
        <w:tabs>
          <w:tab w:val="left" w:pos="1280"/>
        </w:tabs>
        <w:bidi w:val="0"/>
        <w:spacing w:before="0" w:after="0" w:line="394" w:lineRule="exact"/>
        <w:ind w:left="0" w:right="0" w:firstLine="820"/>
        <w:jc w:val="left"/>
      </w:pPr>
      <w:bookmarkStart w:id="140" w:name="bookmark140"/>
      <w:bookmarkEnd w:id="140"/>
      <w:r>
        <w:rPr>
          <w:color w:val="000000"/>
          <w:spacing w:val="0"/>
          <w:w w:val="100"/>
          <w:position w:val="0"/>
          <w:sz w:val="24"/>
          <w:szCs w:val="24"/>
        </w:rPr>
        <w:t>管道外壁防腐层材料可选</w:t>
      </w:r>
      <w:r>
        <w:rPr>
          <w:color w:val="33383F"/>
          <w:spacing w:val="0"/>
          <w:w w:val="100"/>
          <w:position w:val="0"/>
          <w:sz w:val="24"/>
          <w:szCs w:val="24"/>
        </w:rPr>
        <w:t>用环氧沥青漆</w:t>
      </w:r>
      <w:r>
        <w:rPr>
          <w:color w:val="000000"/>
          <w:spacing w:val="0"/>
          <w:w w:val="100"/>
          <w:position w:val="0"/>
          <w:sz w:val="24"/>
          <w:szCs w:val="24"/>
        </w:rPr>
        <w:t>或环氧玻璃鳞片等；</w:t>
      </w:r>
    </w:p>
    <w:p>
      <w:pPr>
        <w:pStyle w:val="Bodytext10"/>
        <w:keepNext w:val="0"/>
        <w:keepLines w:val="0"/>
        <w:widowControl w:val="0"/>
        <w:numPr>
          <w:ilvl w:val="0"/>
          <w:numId w:val="27"/>
        </w:numPr>
        <w:shd w:val="clear" w:color="auto" w:fill="auto"/>
        <w:tabs>
          <w:tab w:val="left" w:pos="1280"/>
        </w:tabs>
        <w:bidi w:val="0"/>
        <w:spacing w:before="0" w:after="0" w:line="394" w:lineRule="exact"/>
        <w:ind w:left="0" w:right="0" w:firstLine="820"/>
        <w:jc w:val="left"/>
      </w:pPr>
      <w:bookmarkStart w:id="141" w:name="bookmark141"/>
      <w:bookmarkEnd w:id="141"/>
      <w:r>
        <w:rPr>
          <w:color w:val="000000"/>
          <w:spacing w:val="0"/>
          <w:w w:val="100"/>
          <w:position w:val="0"/>
          <w:sz w:val="24"/>
          <w:szCs w:val="24"/>
        </w:rPr>
        <w:t>管节两端</w:t>
      </w:r>
      <w:r>
        <w:rPr>
          <w:rFonts w:ascii="Times New Roman" w:eastAsia="Times New Roman" w:hAnsi="Times New Roman" w:cs="Times New Roman"/>
          <w:color w:val="000000"/>
          <w:spacing w:val="0"/>
          <w:w w:val="100"/>
          <w:position w:val="0"/>
          <w:sz w:val="24"/>
          <w:szCs w:val="24"/>
          <w:lang w:val="en-US" w:eastAsia="en-US" w:bidi="en-US"/>
        </w:rPr>
        <w:t>100mm~200mm</w:t>
      </w:r>
      <w:r>
        <w:rPr>
          <w:color w:val="000000"/>
          <w:spacing w:val="0"/>
          <w:w w:val="100"/>
          <w:position w:val="0"/>
          <w:sz w:val="24"/>
          <w:szCs w:val="24"/>
        </w:rPr>
        <w:t>在焊缝</w:t>
      </w:r>
      <w:r>
        <w:rPr>
          <w:color w:val="33383F"/>
          <w:spacing w:val="0"/>
          <w:w w:val="100"/>
          <w:position w:val="0"/>
          <w:sz w:val="24"/>
          <w:szCs w:val="24"/>
        </w:rPr>
        <w:t>检查合格后再</w:t>
      </w:r>
      <w:r>
        <w:rPr>
          <w:color w:val="000000"/>
          <w:spacing w:val="0"/>
          <w:w w:val="100"/>
          <w:position w:val="0"/>
          <w:sz w:val="24"/>
          <w:szCs w:val="24"/>
        </w:rPr>
        <w:t>做防腐处理。</w:t>
      </w:r>
    </w:p>
    <w:p>
      <w:pPr>
        <w:pStyle w:val="Bodytext10"/>
        <w:keepNext w:val="0"/>
        <w:keepLines w:val="0"/>
        <w:widowControl w:val="0"/>
        <w:numPr>
          <w:ilvl w:val="0"/>
          <w:numId w:val="24"/>
        </w:numPr>
        <w:shd w:val="clear" w:color="auto" w:fill="auto"/>
        <w:tabs>
          <w:tab w:val="left" w:pos="1280"/>
        </w:tabs>
        <w:bidi w:val="0"/>
        <w:spacing w:before="0" w:after="160" w:line="394" w:lineRule="exact"/>
        <w:ind w:left="0" w:right="0" w:firstLine="440"/>
        <w:jc w:val="both"/>
      </w:pPr>
      <w:bookmarkStart w:id="142" w:name="bookmark142"/>
      <w:bookmarkEnd w:id="142"/>
      <w:r>
        <w:rPr>
          <w:color w:val="000000"/>
          <w:spacing w:val="0"/>
          <w:w w:val="100"/>
          <w:position w:val="0"/>
          <w:sz w:val="24"/>
          <w:szCs w:val="24"/>
        </w:rPr>
        <w:t>钢管管节尺寸偏差应符合表</w:t>
      </w:r>
      <w:r>
        <w:rPr>
          <w:rFonts w:ascii="Times New Roman" w:eastAsia="Times New Roman" w:hAnsi="Times New Roman" w:cs="Times New Roman"/>
          <w:color w:val="000000"/>
          <w:spacing w:val="0"/>
          <w:w w:val="100"/>
          <w:position w:val="0"/>
          <w:sz w:val="24"/>
          <w:szCs w:val="24"/>
          <w:lang w:val="en-US" w:eastAsia="en-US" w:bidi="en-US"/>
        </w:rPr>
        <w:t>5.3.4</w:t>
      </w:r>
      <w:r>
        <w:rPr>
          <w:color w:val="000000"/>
          <w:spacing w:val="0"/>
          <w:w w:val="100"/>
          <w:position w:val="0"/>
          <w:sz w:val="24"/>
          <w:szCs w:val="24"/>
        </w:rPr>
        <w:t>的</w:t>
      </w:r>
      <w:r>
        <w:rPr>
          <w:color w:val="33383F"/>
          <w:spacing w:val="0"/>
          <w:w w:val="100"/>
          <w:position w:val="0"/>
          <w:sz w:val="24"/>
          <w:szCs w:val="24"/>
        </w:rPr>
        <w:t>规定。</w:t>
      </w:r>
    </w:p>
    <w:p>
      <w:pPr>
        <w:pStyle w:val="Bodytext30"/>
        <w:keepNext w:val="0"/>
        <w:keepLines w:val="0"/>
        <w:widowControl w:val="0"/>
        <w:shd w:val="clear" w:color="auto" w:fill="auto"/>
        <w:bidi w:val="0"/>
        <w:spacing w:before="0" w:after="60" w:line="240" w:lineRule="auto"/>
        <w:ind w:left="0" w:right="0" w:firstLine="0"/>
        <w:jc w:val="center"/>
      </w:pPr>
      <w:r>
        <w:rPr>
          <w:b/>
          <w:bCs/>
          <w:color w:val="000000"/>
          <w:spacing w:val="0"/>
          <w:w w:val="100"/>
          <w:position w:val="0"/>
        </w:rPr>
        <w:t>表</w:t>
      </w:r>
      <w:r>
        <w:rPr>
          <w:rFonts w:ascii="Times New Roman" w:eastAsia="Times New Roman" w:hAnsi="Times New Roman" w:cs="Times New Roman"/>
          <w:color w:val="000000"/>
          <w:spacing w:val="0"/>
          <w:w w:val="100"/>
          <w:position w:val="0"/>
          <w:lang w:val="en-US" w:eastAsia="en-US" w:bidi="en-US"/>
        </w:rPr>
        <w:t>5.3.4</w:t>
      </w:r>
      <w:r>
        <w:rPr>
          <w:b/>
          <w:bCs/>
          <w:color w:val="000000"/>
          <w:spacing w:val="0"/>
          <w:w w:val="100"/>
          <w:position w:val="0"/>
        </w:rPr>
        <w:t>钢管管节几何尺寸允许偏差</w:t>
      </w:r>
      <w:r>
        <w:rPr>
          <w:rFonts w:ascii="Times New Roman" w:eastAsia="Times New Roman" w:hAnsi="Times New Roman" w:cs="Times New Roman"/>
          <w:color w:val="000000"/>
          <w:spacing w:val="0"/>
          <w:w w:val="100"/>
          <w:position w:val="0"/>
          <w:lang w:val="en-US" w:eastAsia="en-US" w:bidi="en-US"/>
        </w:rPr>
        <w:t>unm ?</w:t>
      </w:r>
    </w:p>
    <w:tbl>
      <w:tblPr>
        <w:tblStyle w:val="TableNormal"/>
        <w:tblOverlap w:val="never"/>
        <w:jc w:val="center"/>
        <w:tblLayout w:type="fixed"/>
        <w:tblCellMar>
          <w:top w:w="0" w:type="dxa"/>
          <w:left w:w="10" w:type="dxa"/>
          <w:bottom w:w="0" w:type="dxa"/>
          <w:right w:w="10" w:type="dxa"/>
        </w:tblCellMar>
      </w:tblPr>
      <w:tblGrid>
        <w:gridCol w:w="1915"/>
        <w:gridCol w:w="3307"/>
        <w:gridCol w:w="3317"/>
      </w:tblGrid>
      <w:tr>
        <w:tblPrEx>
          <w:jc w:val="center"/>
          <w:tblLayout w:type="fixed"/>
          <w:tblCellMar>
            <w:top w:w="0" w:type="dxa"/>
            <w:left w:w="10" w:type="dxa"/>
            <w:bottom w:w="0" w:type="dxa"/>
            <w:right w:w="10" w:type="dxa"/>
          </w:tblCellMar>
        </w:tblPrEx>
        <w:trPr>
          <w:trHeight w:hRule="exact" w:val="403"/>
          <w:jc w:val="center"/>
        </w:trPr>
        <w:tc>
          <w:tcPr>
            <w:tcW w:w="1915"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项目</w:t>
            </w:r>
          </w:p>
        </w:tc>
        <w:tc>
          <w:tcPr>
            <w:tcW w:w="6624" w:type="dxa"/>
            <w:gridSpan w:val="2"/>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允许偏差</w:t>
            </w:r>
          </w:p>
        </w:tc>
      </w:tr>
      <w:tr>
        <w:tblPrEx>
          <w:jc w:val="center"/>
          <w:tblLayout w:type="fixed"/>
          <w:tblCellMar>
            <w:top w:w="0" w:type="dxa"/>
            <w:left w:w="10" w:type="dxa"/>
            <w:bottom w:w="0" w:type="dxa"/>
            <w:right w:w="10" w:type="dxa"/>
          </w:tblCellMar>
        </w:tblPrEx>
        <w:trPr>
          <w:trHeight w:hRule="exact" w:val="403"/>
          <w:jc w:val="center"/>
        </w:trPr>
        <w:tc>
          <w:tcPr>
            <w:tcW w:w="1915" w:type="dxa"/>
            <w:vMerge w:val="restart"/>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周长</w:t>
            </w:r>
          </w:p>
        </w:tc>
        <w:tc>
          <w:tcPr>
            <w:tcW w:w="330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Di&lt;600</w:t>
            </w:r>
          </w:p>
        </w:tc>
        <w:tc>
          <w:tcPr>
            <w:tcW w:w="331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±2.0</w:t>
            </w:r>
          </w:p>
        </w:tc>
      </w:tr>
      <w:tr>
        <w:tblPrEx>
          <w:jc w:val="center"/>
          <w:tblLayout w:type="fixed"/>
          <w:tblCellMar>
            <w:top w:w="0" w:type="dxa"/>
            <w:left w:w="10" w:type="dxa"/>
            <w:bottom w:w="0" w:type="dxa"/>
            <w:right w:w="10" w:type="dxa"/>
          </w:tblCellMar>
        </w:tblPrEx>
        <w:trPr>
          <w:trHeight w:hRule="exact" w:val="398"/>
          <w:jc w:val="center"/>
        </w:trPr>
        <w:tc>
          <w:tcPr>
            <w:tcW w:w="1915" w:type="dxa"/>
            <w:vMerge/>
            <w:tcBorders>
              <w:left w:val="single" w:sz="4" w:space="0" w:color="auto"/>
            </w:tcBorders>
            <w:shd w:val="clear" w:color="auto" w:fill="FFFFFF"/>
            <w:vAlign w:val="center"/>
          </w:tcPr>
          <w:p/>
        </w:tc>
        <w:tc>
          <w:tcPr>
            <w:tcW w:w="3307" w:type="dxa"/>
            <w:tcBorders>
              <w:top w:val="single" w:sz="4" w:space="0" w:color="auto"/>
              <w:lef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Z</w:t>
            </w:r>
            <w:r>
              <w:rPr>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i&gt;600</w:t>
            </w:r>
          </w:p>
        </w:tc>
        <w:tc>
          <w:tcPr>
            <w:tcW w:w="3317" w:type="dxa"/>
            <w:tcBorders>
              <w:top w:val="single" w:sz="4" w:space="0" w:color="auto"/>
              <w:left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±0.0033/</w:t>
            </w:r>
            <w:r>
              <w:rPr>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w:t>
            </w:r>
          </w:p>
        </w:tc>
      </w:tr>
      <w:tr>
        <w:tblPrEx>
          <w:jc w:val="center"/>
          <w:tblLayout w:type="fixed"/>
          <w:tblCellMar>
            <w:top w:w="0" w:type="dxa"/>
            <w:left w:w="10" w:type="dxa"/>
            <w:bottom w:w="0" w:type="dxa"/>
            <w:right w:w="10" w:type="dxa"/>
          </w:tblCellMar>
        </w:tblPrEx>
        <w:trPr>
          <w:trHeight w:hRule="exact" w:val="408"/>
          <w:jc w:val="center"/>
        </w:trPr>
        <w:tc>
          <w:tcPr>
            <w:tcW w:w="1915" w:type="dxa"/>
            <w:tcBorders>
              <w:top w:val="single" w:sz="4" w:space="0" w:color="auto"/>
              <w:left w:val="single" w:sz="4" w:space="0" w:color="auto"/>
              <w:bottom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椭圆度</w:t>
            </w:r>
          </w:p>
        </w:tc>
        <w:tc>
          <w:tcPr>
            <w:tcW w:w="6624"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管端部位</w:t>
            </w:r>
            <w:r>
              <w:rPr>
                <w:rFonts w:ascii="Times New Roman" w:eastAsia="Times New Roman" w:hAnsi="Times New Roman" w:cs="Times New Roman"/>
                <w:color w:val="000000"/>
                <w:spacing w:val="0"/>
                <w:w w:val="100"/>
                <w:position w:val="0"/>
                <w:sz w:val="20"/>
                <w:szCs w:val="20"/>
                <w:lang w:val="en-US" w:eastAsia="en-US" w:bidi="en-US"/>
              </w:rPr>
              <w:t>0.005A</w:t>
            </w:r>
            <w:r>
              <w:rPr>
                <w:color w:val="000000"/>
                <w:spacing w:val="0"/>
                <w:w w:val="100"/>
                <w:position w:val="0"/>
                <w:sz w:val="20"/>
                <w:szCs w:val="20"/>
                <w:lang w:val="en-US" w:eastAsia="en-US" w:bidi="en-US"/>
              </w:rPr>
              <w:t>；</w:t>
            </w:r>
            <w:r>
              <w:rPr>
                <w:color w:val="000000"/>
                <w:spacing w:val="0"/>
                <w:w w:val="100"/>
                <w:position w:val="0"/>
                <w:sz w:val="20"/>
                <w:szCs w:val="20"/>
              </w:rPr>
              <w:t>其他部位</w:t>
            </w:r>
            <w:r>
              <w:rPr>
                <w:rFonts w:ascii="Times New Roman" w:eastAsia="Times New Roman" w:hAnsi="Times New Roman" w:cs="Times New Roman"/>
                <w:color w:val="000000"/>
                <w:spacing w:val="0"/>
                <w:w w:val="100"/>
                <w:position w:val="0"/>
                <w:sz w:val="20"/>
                <w:szCs w:val="20"/>
                <w:lang w:val="en-US" w:eastAsia="en-US" w:bidi="en-US"/>
              </w:rPr>
              <w:t>0.01A</w:t>
            </w:r>
          </w:p>
        </w:tc>
      </w:tr>
    </w:tbl>
    <w:p>
      <w:pPr>
        <w:widowControl w:val="0"/>
        <w:spacing w:line="1" w:lineRule="exact"/>
        <w:sectPr>
          <w:headerReference w:type="even" r:id="rId46"/>
          <w:headerReference w:type="default" r:id="rId47"/>
          <w:footerReference w:type="even" r:id="rId48"/>
          <w:footerReference w:type="default" r:id="rId49"/>
          <w:headerReference w:type="first" r:id="rId50"/>
          <w:footerReference w:type="first" r:id="rId51"/>
          <w:type w:val="nextPage"/>
          <w:pgSz w:w="11900" w:h="16840"/>
          <w:pgMar w:top="1731" w:right="1656" w:bottom="1729" w:left="1316" w:header="0" w:footer="3" w:gutter="0"/>
          <w:pgNumType w:start="8"/>
          <w:cols w:space="720"/>
          <w:noEndnote/>
          <w:titlePg w:val="0"/>
          <w:rtlGutter w:val="0"/>
          <w:docGrid w:linePitch="360"/>
        </w:sectPr>
      </w:pPr>
    </w:p>
    <w:tbl>
      <w:tblPr>
        <w:tblStyle w:val="TableNormal"/>
        <w:tblOverlap w:val="never"/>
        <w:jc w:val="center"/>
        <w:tblLayout w:type="fixed"/>
        <w:tblCellMar>
          <w:top w:w="0" w:type="dxa"/>
          <w:left w:w="10" w:type="dxa"/>
          <w:bottom w:w="0" w:type="dxa"/>
          <w:right w:w="10" w:type="dxa"/>
        </w:tblCellMar>
      </w:tblPr>
      <w:tblGrid>
        <w:gridCol w:w="1915"/>
        <w:gridCol w:w="6624"/>
      </w:tblGrid>
      <w:tr>
        <w:tblPrEx>
          <w:jc w:val="center"/>
          <w:tblLayout w:type="fixed"/>
          <w:tblCellMar>
            <w:top w:w="0" w:type="dxa"/>
            <w:left w:w="10" w:type="dxa"/>
            <w:bottom w:w="0" w:type="dxa"/>
            <w:right w:w="10" w:type="dxa"/>
          </w:tblCellMar>
        </w:tblPrEx>
        <w:trPr>
          <w:trHeight w:hRule="exact" w:val="408"/>
          <w:jc w:val="center"/>
        </w:trPr>
        <w:tc>
          <w:tcPr>
            <w:tcW w:w="1915"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端面垂直度</w:t>
            </w:r>
          </w:p>
        </w:tc>
        <w:tc>
          <w:tcPr>
            <w:tcW w:w="6624"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0.001</w:t>
            </w:r>
            <w:r>
              <w:rPr>
                <w:rFonts w:ascii="Times New Roman" w:eastAsia="Times New Roman" w:hAnsi="Times New Roman" w:cs="Times New Roman"/>
                <w:i/>
                <w:iCs/>
                <w:color w:val="000000"/>
                <w:spacing w:val="0"/>
                <w:w w:val="100"/>
                <w:position w:val="0"/>
                <w:sz w:val="22"/>
                <w:szCs w:val="22"/>
                <w:lang w:val="en-US" w:eastAsia="en-US" w:bidi="en-US"/>
              </w:rPr>
              <w:t>D</w:t>
            </w:r>
            <w:r>
              <w:rPr>
                <w:rFonts w:ascii="Times New Roman" w:eastAsia="Times New Roman" w:hAnsi="Times New Roman" w:cs="Times New Roman"/>
                <w:color w:val="000000"/>
                <w:spacing w:val="0"/>
                <w:w w:val="100"/>
                <w:position w:val="0"/>
                <w:sz w:val="20"/>
                <w:szCs w:val="20"/>
                <w:lang w:val="en-US" w:eastAsia="en-US" w:bidi="en-US"/>
              </w:rPr>
              <w:t>1</w:t>
            </w:r>
            <w:r>
              <w:rPr>
                <w:color w:val="000000"/>
                <w:spacing w:val="0"/>
                <w:w w:val="100"/>
                <w:position w:val="0"/>
                <w:sz w:val="20"/>
                <w:szCs w:val="20"/>
                <w:lang w:val="en-US" w:eastAsia="en-US" w:bidi="en-US"/>
              </w:rPr>
              <w:t>，</w:t>
            </w:r>
            <w:r>
              <w:rPr>
                <w:color w:val="000000"/>
                <w:spacing w:val="0"/>
                <w:w w:val="100"/>
                <w:position w:val="0"/>
                <w:sz w:val="20"/>
                <w:szCs w:val="20"/>
              </w:rPr>
              <w:t>且不应大于</w:t>
            </w:r>
            <w:r>
              <w:rPr>
                <w:rFonts w:ascii="Times New Roman" w:eastAsia="Times New Roman" w:hAnsi="Times New Roman" w:cs="Times New Roman"/>
                <w:color w:val="000000"/>
                <w:spacing w:val="0"/>
                <w:w w:val="100"/>
                <w:position w:val="0"/>
                <w:sz w:val="20"/>
                <w:szCs w:val="20"/>
                <w:lang w:val="en-US" w:eastAsia="en-US" w:bidi="en-US"/>
              </w:rPr>
              <w:t>1.5</w:t>
            </w:r>
          </w:p>
        </w:tc>
      </w:tr>
      <w:tr>
        <w:tblPrEx>
          <w:jc w:val="center"/>
          <w:tblLayout w:type="fixed"/>
          <w:tblCellMar>
            <w:top w:w="0" w:type="dxa"/>
            <w:left w:w="10" w:type="dxa"/>
            <w:bottom w:w="0" w:type="dxa"/>
            <w:right w:w="10" w:type="dxa"/>
          </w:tblCellMar>
        </w:tblPrEx>
        <w:trPr>
          <w:trHeight w:hRule="exact" w:val="1061"/>
          <w:jc w:val="center"/>
        </w:trPr>
        <w:tc>
          <w:tcPr>
            <w:tcW w:w="1915"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孤度</w:t>
            </w:r>
          </w:p>
        </w:tc>
        <w:tc>
          <w:tcPr>
            <w:tcW w:w="6624" w:type="dxa"/>
            <w:tcBorders>
              <w:top w:val="single" w:sz="4" w:space="0" w:color="auto"/>
              <w:left w:val="single" w:sz="4" w:space="0" w:color="auto"/>
              <w:bottom w:val="single" w:sz="4" w:space="0" w:color="auto"/>
              <w:right w:val="single" w:sz="4" w:space="0" w:color="auto"/>
            </w:tcBorders>
            <w:shd w:val="clear" w:color="auto" w:fill="FFFFFF"/>
            <w:vAlign w:val="top"/>
          </w:tcPr>
          <w:p>
            <w:pPr>
              <w:pStyle w:val="Other10"/>
              <w:keepNext w:val="0"/>
              <w:keepLines w:val="0"/>
              <w:widowControl w:val="0"/>
              <w:shd w:val="clear" w:color="auto" w:fill="auto"/>
              <w:bidi w:val="0"/>
              <w:spacing w:before="0" w:after="0" w:line="389" w:lineRule="exact"/>
              <w:ind w:left="0" w:right="0" w:firstLine="0"/>
              <w:jc w:val="center"/>
              <w:rPr>
                <w:sz w:val="20"/>
                <w:szCs w:val="20"/>
              </w:rPr>
            </w:pPr>
            <w:r>
              <w:rPr>
                <w:color w:val="000000"/>
                <w:spacing w:val="0"/>
                <w:w w:val="100"/>
                <w:position w:val="0"/>
                <w:sz w:val="20"/>
                <w:szCs w:val="20"/>
              </w:rPr>
              <w:t>用孤长</w:t>
            </w:r>
            <w:r>
              <w:rPr>
                <w:rFonts w:ascii="Times New Roman" w:eastAsia="Times New Roman" w:hAnsi="Times New Roman" w:cs="Times New Roman"/>
                <w:color w:val="000000"/>
                <w:spacing w:val="0"/>
                <w:w w:val="100"/>
                <w:position w:val="0"/>
                <w:sz w:val="20"/>
                <w:szCs w:val="20"/>
                <w:lang w:val="en-US" w:eastAsia="en-US" w:bidi="en-US"/>
              </w:rPr>
              <w:t>n-</w:t>
            </w:r>
            <w:r>
              <w:rPr>
                <w:rFonts w:ascii="Times New Roman" w:eastAsia="Times New Roman" w:hAnsi="Times New Roman" w:cs="Times New Roman"/>
                <w:i/>
                <w:iCs/>
                <w:color w:val="000000"/>
                <w:spacing w:val="0"/>
                <w:w w:val="100"/>
                <w:position w:val="0"/>
                <w:sz w:val="22"/>
                <w:szCs w:val="22"/>
                <w:lang w:val="en-US" w:eastAsia="en-US" w:bidi="en-US"/>
              </w:rPr>
              <w:t>D</w:t>
            </w:r>
            <w:r>
              <w:rPr>
                <w:rFonts w:ascii="Times New Roman" w:eastAsia="Times New Roman" w:hAnsi="Times New Roman" w:cs="Times New Roman"/>
                <w:color w:val="000000"/>
                <w:spacing w:val="0"/>
                <w:w w:val="100"/>
                <w:position w:val="0"/>
                <w:sz w:val="20"/>
                <w:szCs w:val="20"/>
                <w:lang w:val="en-US" w:eastAsia="en-US" w:bidi="en-US"/>
              </w:rPr>
              <w:t>j/6</w:t>
            </w:r>
            <w:r>
              <w:rPr>
                <w:color w:val="000000"/>
                <w:spacing w:val="0"/>
                <w:w w:val="100"/>
                <w:position w:val="0"/>
                <w:sz w:val="20"/>
                <w:szCs w:val="20"/>
              </w:rPr>
              <w:t>的弧形板量测于管内壁或外壁纵缝处形成的间隙，其间 隙不大于</w:t>
            </w:r>
            <w:r>
              <w:rPr>
                <w:rFonts w:ascii="Times New Roman" w:eastAsia="Times New Roman" w:hAnsi="Times New Roman" w:cs="Times New Roman"/>
                <w:color w:val="000000"/>
                <w:spacing w:val="0"/>
                <w:w w:val="100"/>
                <w:position w:val="0"/>
                <w:sz w:val="20"/>
                <w:szCs w:val="20"/>
                <w:lang w:val="en-US" w:eastAsia="en-US" w:bidi="en-US"/>
              </w:rPr>
              <w:t>0.1</w:t>
            </w:r>
            <w:r>
              <w:rPr>
                <w:color w:val="000000"/>
                <w:spacing w:val="0"/>
                <w:w w:val="100"/>
                <w:position w:val="0"/>
                <w:sz w:val="20"/>
                <w:szCs w:val="20"/>
              </w:rPr>
              <w:t>什</w:t>
            </w:r>
            <w:r>
              <w:rPr>
                <w:rFonts w:ascii="Times New Roman" w:eastAsia="Times New Roman" w:hAnsi="Times New Roman" w:cs="Times New Roman"/>
                <w:color w:val="000000"/>
                <w:spacing w:val="0"/>
                <w:w w:val="100"/>
                <w:position w:val="0"/>
                <w:sz w:val="20"/>
                <w:szCs w:val="20"/>
              </w:rPr>
              <w:t>2</w:t>
            </w:r>
            <w:r>
              <w:rPr>
                <w:color w:val="000000"/>
                <w:spacing w:val="0"/>
                <w:w w:val="100"/>
                <w:position w:val="0"/>
                <w:sz w:val="20"/>
                <w:szCs w:val="20"/>
              </w:rPr>
              <w:t>,且不大于</w:t>
            </w:r>
            <w:r>
              <w:rPr>
                <w:rFonts w:ascii="Times New Roman" w:eastAsia="Times New Roman" w:hAnsi="Times New Roman" w:cs="Times New Roman"/>
                <w:color w:val="000000"/>
                <w:spacing w:val="0"/>
                <w:w w:val="100"/>
                <w:position w:val="0"/>
                <w:sz w:val="20"/>
                <w:szCs w:val="20"/>
              </w:rPr>
              <w:t>4</w:t>
            </w:r>
            <w:r>
              <w:rPr>
                <w:color w:val="000000"/>
                <w:spacing w:val="0"/>
                <w:w w:val="100"/>
                <w:position w:val="0"/>
                <w:sz w:val="20"/>
                <w:szCs w:val="20"/>
              </w:rPr>
              <w:t>,距管端</w:t>
            </w:r>
            <w:r>
              <w:rPr>
                <w:rFonts w:ascii="Times New Roman" w:eastAsia="Times New Roman" w:hAnsi="Times New Roman" w:cs="Times New Roman"/>
                <w:color w:val="000000"/>
                <w:spacing w:val="0"/>
                <w:w w:val="100"/>
                <w:position w:val="0"/>
                <w:sz w:val="20"/>
                <w:szCs w:val="20"/>
                <w:lang w:val="en-US" w:eastAsia="en-US" w:bidi="en-US"/>
              </w:rPr>
              <w:t>200mm</w:t>
            </w:r>
            <w:r>
              <w:rPr>
                <w:color w:val="000000"/>
                <w:spacing w:val="0"/>
                <w:w w:val="100"/>
                <w:position w:val="0"/>
                <w:sz w:val="20"/>
                <w:szCs w:val="20"/>
              </w:rPr>
              <w:t>纵缝处的间隙不应大于</w:t>
            </w:r>
            <w:r>
              <w:rPr>
                <w:rFonts w:ascii="Times New Roman" w:eastAsia="Times New Roman" w:hAnsi="Times New Roman" w:cs="Times New Roman"/>
                <w:color w:val="000000"/>
                <w:spacing w:val="0"/>
                <w:w w:val="100"/>
                <w:position w:val="0"/>
                <w:sz w:val="20"/>
                <w:szCs w:val="20"/>
              </w:rPr>
              <w:t>2</w:t>
            </w:r>
          </w:p>
        </w:tc>
      </w:tr>
    </w:tbl>
    <w:p>
      <w:pPr>
        <w:pStyle w:val="Tablecaption10"/>
        <w:keepNext w:val="0"/>
        <w:keepLines w:val="0"/>
        <w:widowControl w:val="0"/>
        <w:shd w:val="clear" w:color="auto" w:fill="auto"/>
        <w:bidi w:val="0"/>
        <w:spacing w:before="0" w:after="0" w:line="398" w:lineRule="exact"/>
        <w:ind w:left="96" w:right="0" w:firstLine="0"/>
        <w:jc w:val="left"/>
      </w:pPr>
      <w:bookmarkStart w:id="143" w:name="bookmark143"/>
      <w:r>
        <w:rPr>
          <w:b w:val="0"/>
          <w:bCs w:val="0"/>
          <w:color w:val="000000"/>
          <w:spacing w:val="0"/>
          <w:w w:val="100"/>
          <w:position w:val="0"/>
        </w:rPr>
        <w:t>注：</w:t>
      </w:r>
      <w:r>
        <w:rPr>
          <w:rFonts w:ascii="Times New Roman" w:eastAsia="Times New Roman" w:hAnsi="Times New Roman" w:cs="Times New Roman"/>
          <w:b w:val="0"/>
          <w:bCs w:val="0"/>
          <w:i/>
          <w:iCs/>
          <w:color w:val="000000"/>
          <w:spacing w:val="0"/>
          <w:w w:val="100"/>
          <w:position w:val="0"/>
          <w:sz w:val="22"/>
          <w:szCs w:val="22"/>
          <w:lang w:val="en-US" w:eastAsia="en-US" w:bidi="en-US"/>
        </w:rPr>
        <w:t>Di</w:t>
      </w:r>
      <w:r>
        <w:rPr>
          <w:b w:val="0"/>
          <w:bCs w:val="0"/>
          <w:color w:val="000000"/>
          <w:spacing w:val="0"/>
          <w:w w:val="100"/>
          <w:position w:val="0"/>
        </w:rPr>
        <w:t>为管道外径</w:t>
      </w:r>
      <w:r>
        <w:rPr>
          <w:b w:val="0"/>
          <w:bCs w:val="0"/>
          <w:color w:val="000000"/>
          <w:spacing w:val="0"/>
          <w:w w:val="100"/>
          <w:position w:val="0"/>
          <w:lang w:val="en-US" w:eastAsia="en-US" w:bidi="en-US"/>
        </w:rPr>
        <w:t>（</w:t>
      </w:r>
      <w:r>
        <w:rPr>
          <w:rFonts w:ascii="Times New Roman" w:eastAsia="Times New Roman" w:hAnsi="Times New Roman" w:cs="Times New Roman"/>
          <w:b w:val="0"/>
          <w:bCs w:val="0"/>
          <w:color w:val="000000"/>
          <w:spacing w:val="0"/>
          <w:w w:val="100"/>
          <w:position w:val="0"/>
          <w:lang w:val="en-US" w:eastAsia="en-US" w:bidi="en-US"/>
        </w:rPr>
        <w:t>mm</w:t>
      </w:r>
      <w:r>
        <w:rPr>
          <w:b w:val="0"/>
          <w:bCs w:val="0"/>
          <w:color w:val="000000"/>
          <w:spacing w:val="0"/>
          <w:w w:val="100"/>
          <w:position w:val="0"/>
          <w:lang w:val="en-US" w:eastAsia="en-US" w:bidi="en-US"/>
        </w:rPr>
        <w:t xml:space="preserve">）, </w:t>
      </w:r>
      <w:r>
        <w:rPr>
          <w:rFonts w:ascii="Times New Roman" w:eastAsia="Times New Roman" w:hAnsi="Times New Roman" w:cs="Times New Roman"/>
          <w:b w:val="0"/>
          <w:bCs w:val="0"/>
          <w:i/>
          <w:iCs/>
          <w:color w:val="000000"/>
          <w:spacing w:val="0"/>
          <w:w w:val="100"/>
          <w:position w:val="0"/>
          <w:sz w:val="22"/>
          <w:szCs w:val="22"/>
          <w:lang w:val="en-US" w:eastAsia="en-US" w:bidi="en-US"/>
        </w:rPr>
        <w:t>F</w:t>
      </w:r>
      <w:r>
        <w:rPr>
          <w:b w:val="0"/>
          <w:bCs w:val="0"/>
          <w:color w:val="000000"/>
          <w:spacing w:val="0"/>
          <w:w w:val="100"/>
          <w:position w:val="0"/>
        </w:rPr>
        <w:t>为壁厚</w:t>
      </w:r>
      <w:r>
        <w:rPr>
          <w:b w:val="0"/>
          <w:bCs w:val="0"/>
          <w:color w:val="000000"/>
          <w:spacing w:val="0"/>
          <w:w w:val="100"/>
          <w:position w:val="0"/>
          <w:lang w:val="en-US" w:eastAsia="en-US" w:bidi="en-US"/>
        </w:rPr>
        <w:t>（</w:t>
      </w:r>
      <w:r>
        <w:rPr>
          <w:rFonts w:ascii="Times New Roman" w:eastAsia="Times New Roman" w:hAnsi="Times New Roman" w:cs="Times New Roman"/>
          <w:b w:val="0"/>
          <w:bCs w:val="0"/>
          <w:color w:val="000000"/>
          <w:spacing w:val="0"/>
          <w:w w:val="100"/>
          <w:position w:val="0"/>
          <w:lang w:val="en-US" w:eastAsia="en-US" w:bidi="en-US"/>
        </w:rPr>
        <w:t>mm</w:t>
      </w:r>
      <w:r>
        <w:rPr>
          <w:b w:val="0"/>
          <w:bCs w:val="0"/>
          <w:color w:val="000000"/>
          <w:spacing w:val="0"/>
          <w:w w:val="100"/>
          <w:position w:val="0"/>
          <w:lang w:val="en-US" w:eastAsia="en-US" w:bidi="en-US"/>
        </w:rPr>
        <w:t>）</w:t>
      </w:r>
      <w:r>
        <w:rPr>
          <w:b w:val="0"/>
          <w:bCs w:val="0"/>
          <w:color w:val="000000"/>
          <w:spacing w:val="0"/>
          <w:w w:val="100"/>
          <w:position w:val="0"/>
        </w:rPr>
        <w:t>,椭圆度为同一横剖面上互相垂直的最大直径 与最小直径之差。</w:t>
      </w:r>
      <w:bookmarkEnd w:id="143"/>
    </w:p>
    <w:p>
      <w:pPr>
        <w:widowControl w:val="0"/>
        <w:spacing w:after="259" w:line="1" w:lineRule="exact"/>
      </w:pPr>
    </w:p>
    <w:p>
      <w:pPr>
        <w:pStyle w:val="Heading310"/>
        <w:keepNext/>
        <w:keepLines/>
        <w:widowControl w:val="0"/>
        <w:shd w:val="clear" w:color="auto" w:fill="auto"/>
        <w:bidi w:val="0"/>
        <w:spacing w:before="0" w:after="80" w:line="240" w:lineRule="auto"/>
        <w:ind w:left="0" w:right="0" w:firstLine="0"/>
        <w:jc w:val="center"/>
        <w:rPr>
          <w:sz w:val="28"/>
          <w:szCs w:val="28"/>
        </w:rPr>
      </w:pPr>
      <w:bookmarkStart w:id="144" w:name="bookmark144"/>
      <w:bookmarkStart w:id="145" w:name="bookmark145"/>
      <w:bookmarkStart w:id="146" w:name="bookmark146"/>
      <w:r>
        <w:rPr>
          <w:rFonts w:ascii="Times New Roman" w:eastAsia="Times New Roman" w:hAnsi="Times New Roman" w:cs="Times New Roman"/>
          <w:color w:val="000000"/>
          <w:spacing w:val="0"/>
          <w:w w:val="100"/>
          <w:position w:val="0"/>
          <w:sz w:val="28"/>
          <w:szCs w:val="28"/>
          <w:lang w:val="en-US" w:eastAsia="en-US" w:bidi="en-US"/>
        </w:rPr>
        <w:t>5.4</w:t>
      </w:r>
      <w:r>
        <w:rPr>
          <w:rFonts w:ascii="SimSun" w:eastAsia="SimSun" w:hAnsi="SimSun" w:cs="SimSun"/>
          <w:color w:val="000000"/>
          <w:spacing w:val="0"/>
          <w:w w:val="100"/>
          <w:position w:val="0"/>
          <w:sz w:val="28"/>
          <w:szCs w:val="28"/>
        </w:rPr>
        <w:t>玻璃纤维增强塑料顶管</w:t>
      </w:r>
      <w:bookmarkEnd w:id="144"/>
      <w:bookmarkEnd w:id="145"/>
      <w:bookmarkEnd w:id="146"/>
    </w:p>
    <w:p>
      <w:pPr>
        <w:pStyle w:val="Bodytext10"/>
        <w:keepNext w:val="0"/>
        <w:keepLines w:val="0"/>
        <w:widowControl w:val="0"/>
        <w:numPr>
          <w:ilvl w:val="0"/>
          <w:numId w:val="80"/>
        </w:numPr>
        <w:shd w:val="clear" w:color="auto" w:fill="auto"/>
        <w:tabs>
          <w:tab w:val="left" w:pos="1276"/>
        </w:tabs>
        <w:bidi w:val="0"/>
        <w:spacing w:before="0" w:after="0" w:line="384" w:lineRule="exact"/>
        <w:ind w:left="0" w:right="0" w:firstLine="440"/>
        <w:jc w:val="both"/>
      </w:pPr>
      <w:bookmarkStart w:id="147" w:name="bookmark147"/>
      <w:bookmarkEnd w:id="147"/>
      <w:r>
        <w:rPr>
          <w:color w:val="000000"/>
          <w:spacing w:val="0"/>
          <w:w w:val="100"/>
          <w:position w:val="0"/>
          <w:sz w:val="24"/>
          <w:szCs w:val="24"/>
        </w:rPr>
        <w:t>玻璃纤维增强塑料顶管应符合下列要求：</w:t>
      </w:r>
    </w:p>
    <w:p>
      <w:pPr>
        <w:pStyle w:val="Bodytext10"/>
        <w:keepNext w:val="0"/>
        <w:keepLines w:val="0"/>
        <w:widowControl w:val="0"/>
        <w:numPr>
          <w:ilvl w:val="0"/>
          <w:numId w:val="29"/>
        </w:numPr>
        <w:shd w:val="clear" w:color="auto" w:fill="auto"/>
        <w:tabs>
          <w:tab w:val="left" w:pos="1276"/>
        </w:tabs>
        <w:bidi w:val="0"/>
        <w:spacing w:before="0" w:after="0" w:line="384" w:lineRule="exact"/>
        <w:ind w:left="440" w:right="0"/>
        <w:jc w:val="both"/>
      </w:pPr>
      <w:bookmarkStart w:id="148" w:name="bookmark148"/>
      <w:bookmarkEnd w:id="148"/>
      <w:r>
        <w:rPr>
          <w:color w:val="000000"/>
          <w:spacing w:val="0"/>
          <w:w w:val="100"/>
          <w:position w:val="0"/>
          <w:sz w:val="24"/>
          <w:szCs w:val="24"/>
        </w:rPr>
        <w:t>玻璃纤维增强塑料顶管质量应符合现行国家标准《玻璃纤维增强塑料顶 管》</w:t>
      </w:r>
      <w:r>
        <w:rPr>
          <w:rFonts w:ascii="Times New Roman" w:eastAsia="Times New Roman" w:hAnsi="Times New Roman" w:cs="Times New Roman"/>
          <w:color w:val="000000"/>
          <w:spacing w:val="0"/>
          <w:w w:val="100"/>
          <w:position w:val="0"/>
          <w:sz w:val="24"/>
          <w:szCs w:val="24"/>
          <w:lang w:val="en-US" w:eastAsia="en-US" w:bidi="en-US"/>
        </w:rPr>
        <w:t xml:space="preserve">GB/T </w:t>
      </w:r>
      <w:r>
        <w:rPr>
          <w:rFonts w:ascii="Times New Roman" w:eastAsia="Times New Roman" w:hAnsi="Times New Roman" w:cs="Times New Roman"/>
          <w:color w:val="000000"/>
          <w:spacing w:val="0"/>
          <w:w w:val="100"/>
          <w:position w:val="0"/>
          <w:sz w:val="24"/>
          <w:szCs w:val="24"/>
        </w:rPr>
        <w:t>21492</w:t>
      </w:r>
      <w:r>
        <w:rPr>
          <w:color w:val="000000"/>
          <w:spacing w:val="0"/>
          <w:w w:val="100"/>
          <w:position w:val="0"/>
          <w:sz w:val="24"/>
          <w:szCs w:val="24"/>
        </w:rPr>
        <w:t>的要求；</w:t>
      </w:r>
    </w:p>
    <w:p>
      <w:pPr>
        <w:pStyle w:val="Bodytext10"/>
        <w:keepNext w:val="0"/>
        <w:keepLines w:val="0"/>
        <w:widowControl w:val="0"/>
        <w:numPr>
          <w:ilvl w:val="0"/>
          <w:numId w:val="29"/>
        </w:numPr>
        <w:shd w:val="clear" w:color="auto" w:fill="auto"/>
        <w:tabs>
          <w:tab w:val="left" w:pos="1276"/>
        </w:tabs>
        <w:bidi w:val="0"/>
        <w:spacing w:before="0" w:after="0" w:line="384" w:lineRule="exact"/>
        <w:ind w:left="440" w:right="0"/>
        <w:jc w:val="both"/>
      </w:pPr>
      <w:bookmarkStart w:id="149" w:name="bookmark149"/>
      <w:bookmarkEnd w:id="149"/>
      <w:r>
        <w:rPr>
          <w:color w:val="000000"/>
          <w:spacing w:val="0"/>
          <w:w w:val="100"/>
          <w:position w:val="0"/>
          <w:sz w:val="24"/>
          <w:szCs w:val="24"/>
        </w:rPr>
        <w:t>顶管的刚度等级不应小于</w:t>
      </w:r>
      <w:r>
        <w:rPr>
          <w:rFonts w:ascii="Times New Roman" w:eastAsia="Times New Roman" w:hAnsi="Times New Roman" w:cs="Times New Roman"/>
          <w:color w:val="000000"/>
          <w:spacing w:val="0"/>
          <w:w w:val="100"/>
          <w:position w:val="0"/>
          <w:sz w:val="24"/>
          <w:szCs w:val="24"/>
          <w:lang w:val="en-US" w:eastAsia="en-US" w:bidi="en-US"/>
        </w:rPr>
        <w:t>15000Pa</w:t>
      </w:r>
      <w:r>
        <w:rPr>
          <w:color w:val="000000"/>
          <w:spacing w:val="0"/>
          <w:w w:val="100"/>
          <w:position w:val="0"/>
          <w:sz w:val="24"/>
          <w:szCs w:val="24"/>
        </w:rPr>
        <w:t xml:space="preserve">，缠绕管管体抗压强度不应小于 </w:t>
      </w:r>
      <w:r>
        <w:rPr>
          <w:rFonts w:ascii="Times New Roman" w:eastAsia="Times New Roman" w:hAnsi="Times New Roman" w:cs="Times New Roman"/>
          <w:color w:val="000000"/>
          <w:spacing w:val="0"/>
          <w:w w:val="100"/>
          <w:position w:val="0"/>
          <w:sz w:val="24"/>
          <w:szCs w:val="24"/>
          <w:lang w:val="en-US" w:eastAsia="en-US" w:bidi="en-US"/>
        </w:rPr>
        <w:t>75MPa</w:t>
      </w:r>
      <w:r>
        <w:rPr>
          <w:color w:val="000000"/>
          <w:spacing w:val="0"/>
          <w:w w:val="100"/>
          <w:position w:val="0"/>
          <w:sz w:val="24"/>
          <w:szCs w:val="24"/>
          <w:lang w:val="en-US" w:eastAsia="en-US" w:bidi="en-US"/>
        </w:rPr>
        <w:t>，</w:t>
      </w:r>
      <w:r>
        <w:rPr>
          <w:color w:val="000000"/>
          <w:spacing w:val="0"/>
          <w:w w:val="100"/>
          <w:position w:val="0"/>
          <w:sz w:val="24"/>
          <w:szCs w:val="24"/>
        </w:rPr>
        <w:t>管端抗压强度不应小于</w:t>
      </w:r>
      <w:r>
        <w:rPr>
          <w:rFonts w:ascii="Times New Roman" w:eastAsia="Times New Roman" w:hAnsi="Times New Roman" w:cs="Times New Roman"/>
          <w:color w:val="000000"/>
          <w:spacing w:val="0"/>
          <w:w w:val="100"/>
          <w:position w:val="0"/>
          <w:sz w:val="24"/>
          <w:szCs w:val="24"/>
          <w:lang w:val="en-US" w:eastAsia="en-US" w:bidi="en-US"/>
        </w:rPr>
        <w:t>105MPa</w:t>
      </w:r>
      <w:r>
        <w:rPr>
          <w:color w:val="000000"/>
          <w:spacing w:val="0"/>
          <w:w w:val="100"/>
          <w:position w:val="0"/>
          <w:sz w:val="24"/>
          <w:szCs w:val="24"/>
          <w:lang w:val="en-US" w:eastAsia="en-US" w:bidi="en-US"/>
        </w:rPr>
        <w:t>；</w:t>
      </w:r>
    </w:p>
    <w:p>
      <w:pPr>
        <w:pStyle w:val="Bodytext10"/>
        <w:keepNext w:val="0"/>
        <w:keepLines w:val="0"/>
        <w:widowControl w:val="0"/>
        <w:numPr>
          <w:ilvl w:val="0"/>
          <w:numId w:val="29"/>
        </w:numPr>
        <w:shd w:val="clear" w:color="auto" w:fill="auto"/>
        <w:tabs>
          <w:tab w:val="left" w:pos="1276"/>
        </w:tabs>
        <w:bidi w:val="0"/>
        <w:spacing w:before="0" w:after="0" w:line="384" w:lineRule="exact"/>
        <w:ind w:left="0" w:right="0" w:firstLine="820"/>
        <w:jc w:val="left"/>
      </w:pPr>
      <w:bookmarkStart w:id="150" w:name="bookmark150"/>
      <w:bookmarkEnd w:id="150"/>
      <w:r>
        <w:rPr>
          <w:color w:val="000000"/>
          <w:spacing w:val="0"/>
          <w:w w:val="100"/>
          <w:position w:val="0"/>
          <w:sz w:val="24"/>
          <w:szCs w:val="24"/>
        </w:rPr>
        <w:t>玻璃纤维增强塑料顶管接头可采用双插口接头或承插口接头方式；</w:t>
      </w:r>
    </w:p>
    <w:p>
      <w:pPr>
        <w:pStyle w:val="Bodytext10"/>
        <w:keepNext w:val="0"/>
        <w:keepLines w:val="0"/>
        <w:widowControl w:val="0"/>
        <w:numPr>
          <w:ilvl w:val="0"/>
          <w:numId w:val="29"/>
        </w:numPr>
        <w:shd w:val="clear" w:color="auto" w:fill="auto"/>
        <w:tabs>
          <w:tab w:val="left" w:pos="1276"/>
        </w:tabs>
        <w:bidi w:val="0"/>
        <w:spacing w:before="0" w:after="0" w:line="384" w:lineRule="exact"/>
        <w:ind w:left="440" w:right="0"/>
        <w:jc w:val="both"/>
      </w:pPr>
      <w:bookmarkStart w:id="151" w:name="bookmark151"/>
      <w:bookmarkEnd w:id="151"/>
      <w:r>
        <w:rPr>
          <w:color w:val="000000"/>
          <w:spacing w:val="0"/>
          <w:w w:val="100"/>
          <w:position w:val="0"/>
          <w:sz w:val="24"/>
          <w:szCs w:val="24"/>
        </w:rPr>
        <w:t>玻璃纤维增强塑料顶管在顶进时，应在每根管节接口端面、顶铁及中继 间接触面加设木衬垫；</w:t>
      </w:r>
    </w:p>
    <w:p>
      <w:pPr>
        <w:pStyle w:val="Bodytext10"/>
        <w:keepNext w:val="0"/>
        <w:keepLines w:val="0"/>
        <w:widowControl w:val="0"/>
        <w:numPr>
          <w:ilvl w:val="0"/>
          <w:numId w:val="29"/>
        </w:numPr>
        <w:shd w:val="clear" w:color="auto" w:fill="auto"/>
        <w:tabs>
          <w:tab w:val="left" w:pos="1276"/>
        </w:tabs>
        <w:bidi w:val="0"/>
        <w:spacing w:before="0" w:after="0" w:line="384" w:lineRule="exact"/>
        <w:ind w:left="0" w:right="0" w:firstLine="820"/>
        <w:jc w:val="left"/>
      </w:pPr>
      <w:bookmarkStart w:id="152" w:name="bookmark152"/>
      <w:bookmarkEnd w:id="152"/>
      <w:r>
        <w:rPr>
          <w:color w:val="000000"/>
          <w:spacing w:val="0"/>
          <w:w w:val="100"/>
          <w:position w:val="0"/>
          <w:sz w:val="24"/>
          <w:szCs w:val="24"/>
        </w:rPr>
        <w:t>玻璃纤维增强塑料顶管用于长距离顶管时应由施工单位进行专项论证。</w:t>
      </w:r>
    </w:p>
    <w:p>
      <w:pPr>
        <w:pStyle w:val="Bodytext10"/>
        <w:keepNext w:val="0"/>
        <w:keepLines w:val="0"/>
        <w:widowControl w:val="0"/>
        <w:numPr>
          <w:ilvl w:val="0"/>
          <w:numId w:val="80"/>
        </w:numPr>
        <w:shd w:val="clear" w:color="auto" w:fill="auto"/>
        <w:tabs>
          <w:tab w:val="left" w:pos="1276"/>
        </w:tabs>
        <w:bidi w:val="0"/>
        <w:spacing w:before="0" w:after="160" w:line="461" w:lineRule="exact"/>
        <w:ind w:left="440" w:right="0" w:firstLine="20"/>
        <w:jc w:val="both"/>
      </w:pPr>
      <w:bookmarkStart w:id="153" w:name="bookmark153"/>
      <w:bookmarkEnd w:id="153"/>
      <w:r>
        <w:rPr>
          <w:color w:val="000000"/>
          <w:spacing w:val="0"/>
          <w:w w:val="100"/>
          <w:position w:val="0"/>
          <w:sz w:val="24"/>
          <w:szCs w:val="24"/>
        </w:rPr>
        <w:t>玻璃纤维增强塑料顶管管道长度允许偏差为有效长度的</w:t>
      </w:r>
      <w:r>
        <w:rPr>
          <w:rFonts w:ascii="Times New Roman" w:eastAsia="Times New Roman" w:hAnsi="Times New Roman" w:cs="Times New Roman"/>
          <w:color w:val="000000"/>
          <w:spacing w:val="0"/>
          <w:w w:val="100"/>
          <w:position w:val="0"/>
          <w:sz w:val="24"/>
          <w:szCs w:val="24"/>
        </w:rPr>
        <w:t>±0.5%,</w:t>
      </w:r>
      <w:r>
        <w:rPr>
          <w:color w:val="000000"/>
          <w:spacing w:val="0"/>
          <w:w w:val="100"/>
          <w:position w:val="0"/>
          <w:sz w:val="24"/>
          <w:szCs w:val="24"/>
        </w:rPr>
        <w:t xml:space="preserve">且不超过 </w:t>
      </w:r>
      <w:r>
        <w:rPr>
          <w:rFonts w:ascii="Times New Roman" w:eastAsia="Times New Roman" w:hAnsi="Times New Roman" w:cs="Times New Roman"/>
          <w:color w:val="000000"/>
          <w:spacing w:val="0"/>
          <w:w w:val="100"/>
          <w:position w:val="0"/>
          <w:sz w:val="24"/>
          <w:szCs w:val="24"/>
        </w:rPr>
        <w:t>±3</w:t>
      </w:r>
      <w:r>
        <w:rPr>
          <w:rFonts w:ascii="Times New Roman" w:eastAsia="Times New Roman" w:hAnsi="Times New Roman" w:cs="Times New Roman"/>
          <w:color w:val="000000"/>
          <w:spacing w:val="0"/>
          <w:w w:val="100"/>
          <w:position w:val="0"/>
          <w:sz w:val="24"/>
          <w:szCs w:val="24"/>
          <w:lang w:val="en-US" w:eastAsia="en-US" w:bidi="en-US"/>
        </w:rPr>
        <w:t>0mm,</w:t>
      </w:r>
      <w:r>
        <w:rPr>
          <w:color w:val="000000"/>
          <w:spacing w:val="0"/>
          <w:w w:val="100"/>
          <w:position w:val="0"/>
          <w:sz w:val="24"/>
          <w:szCs w:val="24"/>
        </w:rPr>
        <w:t>端面垂直度应符合表</w:t>
      </w:r>
      <w:r>
        <w:rPr>
          <w:rFonts w:ascii="Times New Roman" w:eastAsia="Times New Roman" w:hAnsi="Times New Roman" w:cs="Times New Roman"/>
          <w:color w:val="000000"/>
          <w:spacing w:val="0"/>
          <w:w w:val="100"/>
          <w:position w:val="0"/>
          <w:sz w:val="24"/>
          <w:szCs w:val="24"/>
          <w:lang w:val="en-US" w:eastAsia="en-US" w:bidi="en-US"/>
        </w:rPr>
        <w:t>5.4.2</w:t>
      </w:r>
      <w:r>
        <w:rPr>
          <w:color w:val="000000"/>
          <w:spacing w:val="0"/>
          <w:w w:val="100"/>
          <w:position w:val="0"/>
          <w:sz w:val="24"/>
          <w:szCs w:val="24"/>
        </w:rPr>
        <w:t>的规定。</w:t>
      </w:r>
    </w:p>
    <w:p>
      <w:pPr>
        <w:pStyle w:val="Tablecaption10"/>
        <w:keepNext w:val="0"/>
        <w:keepLines w:val="0"/>
        <w:widowControl w:val="0"/>
        <w:shd w:val="clear" w:color="auto" w:fill="auto"/>
        <w:bidi w:val="0"/>
        <w:spacing w:before="0" w:after="0" w:line="240" w:lineRule="auto"/>
        <w:ind w:left="1498" w:right="0" w:firstLine="0"/>
        <w:jc w:val="left"/>
      </w:pPr>
      <w:r>
        <w:rPr>
          <w:color w:val="000000"/>
          <w:spacing w:val="0"/>
          <w:w w:val="100"/>
          <w:position w:val="0"/>
        </w:rPr>
        <w:t>表</w:t>
      </w:r>
      <w:r>
        <w:rPr>
          <w:rFonts w:ascii="Times New Roman" w:eastAsia="Times New Roman" w:hAnsi="Times New Roman" w:cs="Times New Roman"/>
          <w:b w:val="0"/>
          <w:bCs w:val="0"/>
          <w:color w:val="000000"/>
          <w:spacing w:val="0"/>
          <w:w w:val="100"/>
          <w:position w:val="0"/>
          <w:lang w:val="en-US" w:eastAsia="en-US" w:bidi="en-US"/>
        </w:rPr>
        <w:t>5.4.2</w:t>
      </w:r>
      <w:r>
        <w:rPr>
          <w:color w:val="000000"/>
          <w:spacing w:val="0"/>
          <w:w w:val="100"/>
          <w:position w:val="0"/>
        </w:rPr>
        <w:t>玻璃纤维增强塑料顶管端面垂直度允许偏差</w:t>
      </w:r>
      <w:r>
        <w:rPr>
          <w:b w:val="0"/>
          <w:bCs w:val="0"/>
          <w:color w:val="000000"/>
          <w:spacing w:val="0"/>
          <w:w w:val="100"/>
          <w:position w:val="0"/>
          <w:lang w:val="en-US" w:eastAsia="en-US" w:bidi="en-US"/>
        </w:rPr>
        <w:t>（</w:t>
      </w:r>
      <w:r>
        <w:rPr>
          <w:rFonts w:ascii="Times New Roman" w:eastAsia="Times New Roman" w:hAnsi="Times New Roman" w:cs="Times New Roman"/>
          <w:b w:val="0"/>
          <w:bCs w:val="0"/>
          <w:color w:val="000000"/>
          <w:spacing w:val="0"/>
          <w:w w:val="100"/>
          <w:position w:val="0"/>
          <w:lang w:val="en-US" w:eastAsia="en-US" w:bidi="en-US"/>
        </w:rPr>
        <w:t>mm）</w:t>
      </w:r>
    </w:p>
    <w:tbl>
      <w:tblPr>
        <w:tblStyle w:val="TableNormal"/>
        <w:tblOverlap w:val="never"/>
        <w:jc w:val="center"/>
        <w:tblLayout w:type="fixed"/>
        <w:tblCellMar>
          <w:top w:w="0" w:type="dxa"/>
          <w:left w:w="10" w:type="dxa"/>
          <w:bottom w:w="0" w:type="dxa"/>
          <w:right w:w="10" w:type="dxa"/>
        </w:tblCellMar>
      </w:tblPr>
      <w:tblGrid>
        <w:gridCol w:w="4018"/>
        <w:gridCol w:w="4536"/>
      </w:tblGrid>
      <w:tr>
        <w:tblPrEx>
          <w:jc w:val="center"/>
          <w:tblLayout w:type="fixed"/>
          <w:tblCellMar>
            <w:top w:w="0" w:type="dxa"/>
            <w:left w:w="10" w:type="dxa"/>
            <w:bottom w:w="0" w:type="dxa"/>
            <w:right w:w="10" w:type="dxa"/>
          </w:tblCellMar>
        </w:tblPrEx>
        <w:trPr>
          <w:trHeight w:hRule="exact" w:val="480"/>
          <w:jc w:val="center"/>
        </w:trPr>
        <w:tc>
          <w:tcPr>
            <w:tcW w:w="401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公称直径</w:t>
            </w:r>
          </w:p>
        </w:tc>
        <w:tc>
          <w:tcPr>
            <w:tcW w:w="453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端面垂直度</w:t>
            </w:r>
          </w:p>
        </w:tc>
      </w:tr>
      <w:tr>
        <w:tblPrEx>
          <w:jc w:val="center"/>
          <w:tblLayout w:type="fixed"/>
          <w:tblCellMar>
            <w:top w:w="0" w:type="dxa"/>
            <w:left w:w="10" w:type="dxa"/>
            <w:bottom w:w="0" w:type="dxa"/>
            <w:right w:w="10" w:type="dxa"/>
          </w:tblCellMar>
        </w:tblPrEx>
        <w:trPr>
          <w:trHeight w:hRule="exact" w:val="480"/>
          <w:jc w:val="center"/>
        </w:trPr>
        <w:tc>
          <w:tcPr>
            <w:tcW w:w="401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58616D"/>
                <w:spacing w:val="0"/>
                <w:w w:val="100"/>
                <w:position w:val="0"/>
                <w:sz w:val="20"/>
                <w:szCs w:val="20"/>
              </w:rPr>
              <w:t>&lt;300</w:t>
            </w:r>
          </w:p>
        </w:tc>
        <w:tc>
          <w:tcPr>
            <w:tcW w:w="4536"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&lt;0.5</w:t>
            </w:r>
          </w:p>
        </w:tc>
      </w:tr>
      <w:tr>
        <w:tblPrEx>
          <w:jc w:val="center"/>
          <w:tblLayout w:type="fixed"/>
          <w:tblCellMar>
            <w:top w:w="0" w:type="dxa"/>
            <w:left w:w="10" w:type="dxa"/>
            <w:bottom w:w="0" w:type="dxa"/>
            <w:right w:w="10" w:type="dxa"/>
          </w:tblCellMar>
        </w:tblPrEx>
        <w:trPr>
          <w:trHeight w:hRule="exact" w:val="509"/>
          <w:jc w:val="center"/>
        </w:trPr>
        <w:tc>
          <w:tcPr>
            <w:tcW w:w="401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33383F"/>
                <w:spacing w:val="0"/>
                <w:w w:val="100"/>
                <w:position w:val="0"/>
                <w:sz w:val="20"/>
                <w:szCs w:val="20"/>
              </w:rPr>
              <w:t>&gt;300</w:t>
            </w:r>
          </w:p>
        </w:tc>
        <w:tc>
          <w:tcPr>
            <w:tcW w:w="4536"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&lt;1.0</w:t>
            </w:r>
          </w:p>
        </w:tc>
      </w:tr>
    </w:tbl>
    <w:p>
      <w:pPr>
        <w:widowControl w:val="0"/>
        <w:spacing w:after="259" w:line="1" w:lineRule="exact"/>
      </w:pPr>
    </w:p>
    <w:p>
      <w:pPr>
        <w:pStyle w:val="Heading310"/>
        <w:keepNext/>
        <w:keepLines/>
        <w:widowControl w:val="0"/>
        <w:shd w:val="clear" w:color="auto" w:fill="auto"/>
        <w:bidi w:val="0"/>
        <w:spacing w:before="0" w:after="80" w:line="240" w:lineRule="auto"/>
        <w:ind w:left="0" w:right="0" w:firstLine="0"/>
        <w:jc w:val="center"/>
        <w:rPr>
          <w:sz w:val="28"/>
          <w:szCs w:val="28"/>
        </w:rPr>
      </w:pPr>
      <w:bookmarkStart w:id="154" w:name="bookmark154"/>
      <w:bookmarkStart w:id="155" w:name="bookmark155"/>
      <w:bookmarkStart w:id="156" w:name="bookmark156"/>
      <w:r>
        <w:rPr>
          <w:rFonts w:ascii="Times New Roman" w:eastAsia="Times New Roman" w:hAnsi="Times New Roman" w:cs="Times New Roman"/>
          <w:color w:val="000000"/>
          <w:spacing w:val="0"/>
          <w:w w:val="100"/>
          <w:position w:val="0"/>
          <w:sz w:val="28"/>
          <w:szCs w:val="28"/>
          <w:lang w:val="en-US" w:eastAsia="en-US" w:bidi="en-US"/>
        </w:rPr>
        <w:t>5.5</w:t>
      </w:r>
      <w:r>
        <w:rPr>
          <w:rFonts w:ascii="SimSun" w:eastAsia="SimSun" w:hAnsi="SimSun" w:cs="SimSun"/>
          <w:color w:val="000000"/>
          <w:spacing w:val="0"/>
          <w:w w:val="100"/>
          <w:position w:val="0"/>
          <w:sz w:val="28"/>
          <w:szCs w:val="28"/>
        </w:rPr>
        <w:t>調筒混凝土管</w:t>
      </w:r>
      <w:bookmarkEnd w:id="154"/>
      <w:bookmarkEnd w:id="155"/>
      <w:bookmarkEnd w:id="156"/>
    </w:p>
    <w:p>
      <w:pPr>
        <w:pStyle w:val="Bodytext10"/>
        <w:keepNext w:val="0"/>
        <w:keepLines w:val="0"/>
        <w:widowControl w:val="0"/>
        <w:numPr>
          <w:ilvl w:val="0"/>
          <w:numId w:val="30"/>
        </w:numPr>
        <w:shd w:val="clear" w:color="auto" w:fill="auto"/>
        <w:tabs>
          <w:tab w:val="left" w:pos="1276"/>
        </w:tabs>
        <w:bidi w:val="0"/>
        <w:spacing w:before="0" w:after="0" w:line="408" w:lineRule="exact"/>
        <w:ind w:left="0" w:right="0" w:firstLine="440"/>
        <w:jc w:val="both"/>
      </w:pPr>
      <w:bookmarkStart w:id="157" w:name="bookmark157"/>
      <w:bookmarkStart w:id="158" w:name="bookmark158"/>
      <w:bookmarkEnd w:id="158"/>
      <w:r>
        <w:rPr>
          <w:color w:val="000000"/>
          <w:spacing w:val="0"/>
          <w:w w:val="100"/>
          <w:position w:val="0"/>
          <w:sz w:val="24"/>
          <w:szCs w:val="24"/>
        </w:rPr>
        <w:t>钢筒混凝土管应符合下列要求:，</w:t>
      </w:r>
      <w:bookmarkEnd w:id="157"/>
    </w:p>
    <w:p>
      <w:pPr>
        <w:pStyle w:val="Bodytext10"/>
        <w:keepNext w:val="0"/>
        <w:keepLines w:val="0"/>
        <w:widowControl w:val="0"/>
        <w:numPr>
          <w:ilvl w:val="0"/>
          <w:numId w:val="31"/>
        </w:numPr>
        <w:shd w:val="clear" w:color="auto" w:fill="auto"/>
        <w:tabs>
          <w:tab w:val="left" w:pos="1276"/>
        </w:tabs>
        <w:bidi w:val="0"/>
        <w:spacing w:before="0" w:after="0" w:line="408" w:lineRule="exact"/>
        <w:ind w:left="440" w:right="0"/>
        <w:jc w:val="both"/>
      </w:pPr>
      <w:bookmarkStart w:id="159" w:name="bookmark159"/>
      <w:bookmarkEnd w:id="159"/>
      <w:r>
        <w:rPr>
          <w:color w:val="000000"/>
          <w:spacing w:val="0"/>
          <w:w w:val="100"/>
          <w:position w:val="0"/>
          <w:sz w:val="24"/>
          <w:szCs w:val="24"/>
        </w:rPr>
        <w:t>钢筒混凝土管质量应符合《顶进施工</w:t>
      </w:r>
      <w:r>
        <w:rPr>
          <w:color w:val="33383F"/>
          <w:spacing w:val="0"/>
          <w:w w:val="100"/>
          <w:position w:val="0"/>
          <w:sz w:val="24"/>
          <w:szCs w:val="24"/>
        </w:rPr>
        <w:t>法用钢筒混凝</w:t>
      </w:r>
      <w:r>
        <w:rPr>
          <w:color w:val="000000"/>
          <w:spacing w:val="0"/>
          <w:w w:val="100"/>
          <w:position w:val="0"/>
          <w:sz w:val="24"/>
          <w:szCs w:val="24"/>
        </w:rPr>
        <w:t>土管》</w:t>
      </w:r>
      <w:r>
        <w:rPr>
          <w:rFonts w:ascii="Times New Roman" w:eastAsia="Times New Roman" w:hAnsi="Times New Roman" w:cs="Times New Roman"/>
          <w:color w:val="000000"/>
          <w:spacing w:val="0"/>
          <w:w w:val="100"/>
          <w:position w:val="0"/>
          <w:sz w:val="24"/>
          <w:szCs w:val="24"/>
          <w:lang w:val="en-US" w:eastAsia="en-US" w:bidi="en-US"/>
        </w:rPr>
        <w:t xml:space="preserve">JC/T </w:t>
      </w:r>
      <w:r>
        <w:rPr>
          <w:rFonts w:ascii="Times New Roman" w:eastAsia="Times New Roman" w:hAnsi="Times New Roman" w:cs="Times New Roman"/>
          <w:color w:val="000000"/>
          <w:spacing w:val="0"/>
          <w:w w:val="100"/>
          <w:position w:val="0"/>
          <w:sz w:val="24"/>
          <w:szCs w:val="24"/>
        </w:rPr>
        <w:t>2092</w:t>
      </w:r>
      <w:r>
        <w:rPr>
          <w:color w:val="000000"/>
          <w:spacing w:val="0"/>
          <w:w w:val="100"/>
          <w:position w:val="0"/>
          <w:sz w:val="24"/>
          <w:szCs w:val="24"/>
        </w:rPr>
        <w:t>的要 求；</w:t>
      </w:r>
    </w:p>
    <w:p>
      <w:pPr>
        <w:pStyle w:val="Bodytext10"/>
        <w:keepNext w:val="0"/>
        <w:keepLines w:val="0"/>
        <w:widowControl w:val="0"/>
        <w:numPr>
          <w:ilvl w:val="0"/>
          <w:numId w:val="31"/>
        </w:numPr>
        <w:shd w:val="clear" w:color="auto" w:fill="auto"/>
        <w:tabs>
          <w:tab w:val="left" w:pos="1276"/>
        </w:tabs>
        <w:bidi w:val="0"/>
        <w:spacing w:before="0" w:after="0" w:line="398" w:lineRule="exact"/>
        <w:ind w:left="440" w:right="0"/>
        <w:jc w:val="both"/>
      </w:pPr>
      <w:bookmarkStart w:id="160" w:name="bookmark160"/>
      <w:bookmarkEnd w:id="160"/>
      <w:r>
        <w:rPr>
          <w:color w:val="000000"/>
          <w:spacing w:val="0"/>
          <w:w w:val="100"/>
          <w:position w:val="0"/>
          <w:sz w:val="24"/>
          <w:szCs w:val="24"/>
        </w:rPr>
        <w:t>制造钢筒用薄钢板的最小屈服强度不应低于</w:t>
      </w:r>
      <w:r>
        <w:rPr>
          <w:rFonts w:ascii="Times New Roman" w:eastAsia="Times New Roman" w:hAnsi="Times New Roman" w:cs="Times New Roman"/>
          <w:color w:val="000000"/>
          <w:spacing w:val="0"/>
          <w:w w:val="100"/>
          <w:position w:val="0"/>
          <w:sz w:val="24"/>
          <w:szCs w:val="24"/>
          <w:lang w:val="en-US" w:eastAsia="en-US" w:bidi="en-US"/>
        </w:rPr>
        <w:t>21S/5a,</w:t>
      </w:r>
      <w:r>
        <w:rPr>
          <w:color w:val="58616D"/>
          <w:spacing w:val="0"/>
          <w:w w:val="100"/>
          <w:position w:val="0"/>
          <w:sz w:val="24"/>
          <w:szCs w:val="24"/>
        </w:rPr>
        <w:t>制</w:t>
      </w:r>
      <w:r>
        <w:rPr>
          <w:color w:val="000000"/>
          <w:spacing w:val="0"/>
          <w:w w:val="100"/>
          <w:position w:val="0"/>
          <w:sz w:val="24"/>
          <w:szCs w:val="24"/>
        </w:rPr>
        <w:t>造承插接头钢 环所用钢板的最小屈服强度不应低于</w:t>
      </w:r>
      <w:r>
        <w:rPr>
          <w:rFonts w:ascii="Times New Roman" w:eastAsia="Times New Roman" w:hAnsi="Times New Roman" w:cs="Times New Roman"/>
          <w:color w:val="000000"/>
          <w:spacing w:val="0"/>
          <w:w w:val="100"/>
          <w:position w:val="0"/>
          <w:sz w:val="24"/>
          <w:szCs w:val="24"/>
          <w:lang w:val="en-US" w:eastAsia="en-US" w:bidi="en-US"/>
        </w:rPr>
        <w:t>205MPa</w:t>
      </w:r>
      <w:r>
        <w:rPr>
          <w:color w:val="000000"/>
          <w:spacing w:val="0"/>
          <w:w w:val="100"/>
          <w:position w:val="0"/>
          <w:sz w:val="24"/>
          <w:szCs w:val="24"/>
          <w:lang w:val="en-US" w:eastAsia="en-US" w:bidi="en-US"/>
        </w:rPr>
        <w:t>；</w:t>
      </w:r>
    </w:p>
    <w:p>
      <w:pPr>
        <w:pStyle w:val="Bodytext10"/>
        <w:keepNext w:val="0"/>
        <w:keepLines w:val="0"/>
        <w:widowControl w:val="0"/>
        <w:numPr>
          <w:ilvl w:val="0"/>
          <w:numId w:val="31"/>
        </w:numPr>
        <w:shd w:val="clear" w:color="auto" w:fill="auto"/>
        <w:tabs>
          <w:tab w:val="left" w:pos="1276"/>
        </w:tabs>
        <w:bidi w:val="0"/>
        <w:spacing w:before="0" w:after="0" w:line="398" w:lineRule="exact"/>
        <w:ind w:left="440" w:right="0"/>
        <w:jc w:val="both"/>
      </w:pPr>
      <w:bookmarkStart w:id="161" w:name="bookmark161"/>
      <w:bookmarkEnd w:id="161"/>
      <w:r>
        <w:rPr>
          <w:color w:val="000000"/>
          <w:spacing w:val="0"/>
          <w:w w:val="100"/>
          <w:position w:val="0"/>
          <w:sz w:val="24"/>
          <w:szCs w:val="24"/>
        </w:rPr>
        <w:t>制管用混凝土强度等级不应低于</w:t>
      </w:r>
      <w:r>
        <w:rPr>
          <w:rFonts w:ascii="Times New Roman" w:eastAsia="Times New Roman" w:hAnsi="Times New Roman" w:cs="Times New Roman"/>
          <w:color w:val="000000"/>
          <w:spacing w:val="0"/>
          <w:w w:val="100"/>
          <w:position w:val="0"/>
          <w:sz w:val="24"/>
          <w:szCs w:val="24"/>
          <w:lang w:val="en-US" w:eastAsia="en-US" w:bidi="en-US"/>
        </w:rPr>
        <w:t>C40,</w:t>
      </w:r>
      <w:r>
        <w:rPr>
          <w:color w:val="000000"/>
          <w:spacing w:val="0"/>
          <w:w w:val="100"/>
          <w:position w:val="0"/>
          <w:sz w:val="24"/>
          <w:szCs w:val="24"/>
        </w:rPr>
        <w:t>混凝土配合比设计应符合《普通 混凝土配合比设计规程》</w:t>
      </w:r>
      <w:r>
        <w:rPr>
          <w:rFonts w:ascii="Times New Roman" w:eastAsia="Times New Roman" w:hAnsi="Times New Roman" w:cs="Times New Roman"/>
          <w:color w:val="000000"/>
          <w:spacing w:val="0"/>
          <w:w w:val="100"/>
          <w:position w:val="0"/>
          <w:sz w:val="24"/>
          <w:szCs w:val="24"/>
          <w:lang w:val="en-US" w:eastAsia="en-US" w:bidi="en-US"/>
        </w:rPr>
        <w:t>JGJ55</w:t>
      </w:r>
      <w:r>
        <w:rPr>
          <w:color w:val="000000"/>
          <w:spacing w:val="0"/>
          <w:w w:val="100"/>
          <w:position w:val="0"/>
          <w:sz w:val="24"/>
          <w:szCs w:val="24"/>
        </w:rPr>
        <w:t>的规定；</w:t>
      </w:r>
    </w:p>
    <w:p>
      <w:pPr>
        <w:pStyle w:val="Bodytext10"/>
        <w:keepNext w:val="0"/>
        <w:keepLines w:val="0"/>
        <w:widowControl w:val="0"/>
        <w:numPr>
          <w:ilvl w:val="0"/>
          <w:numId w:val="31"/>
        </w:numPr>
        <w:shd w:val="clear" w:color="auto" w:fill="auto"/>
        <w:tabs>
          <w:tab w:val="left" w:pos="1276"/>
        </w:tabs>
        <w:bidi w:val="0"/>
        <w:spacing w:before="0" w:after="40" w:line="398" w:lineRule="exact"/>
        <w:ind w:left="0" w:right="0" w:firstLine="820"/>
        <w:jc w:val="left"/>
        <w:sectPr>
          <w:headerReference w:type="even" r:id="rId52"/>
          <w:headerReference w:type="default" r:id="rId53"/>
          <w:footerReference w:type="even" r:id="rId54"/>
          <w:footerReference w:type="default" r:id="rId55"/>
          <w:headerReference w:type="first" r:id="rId56"/>
          <w:footerReference w:type="first" r:id="rId57"/>
          <w:type w:val="nextPage"/>
          <w:pgSz w:w="11900" w:h="16840"/>
          <w:pgMar w:top="1731" w:right="1656" w:bottom="1729" w:left="1316" w:header="0" w:footer="3" w:gutter="0"/>
          <w:pgNumType w:start="9"/>
          <w:cols w:space="720"/>
          <w:noEndnote/>
          <w:titlePg w:val="0"/>
          <w:rtlGutter w:val="0"/>
          <w:docGrid w:linePitch="360"/>
        </w:sectPr>
      </w:pPr>
      <w:bookmarkStart w:id="162" w:name="bookmark162"/>
      <w:bookmarkEnd w:id="162"/>
      <w:r>
        <w:rPr>
          <w:color w:val="000000"/>
          <w:spacing w:val="0"/>
          <w:w w:val="100"/>
          <w:position w:val="0"/>
          <w:sz w:val="24"/>
          <w:szCs w:val="24"/>
        </w:rPr>
        <w:t>钢筒体可采用螺旋焊、拼板焊或卷筒焊，但不得出现</w:t>
      </w:r>
      <w:r>
        <w:rPr>
          <w:color w:val="000000"/>
          <w:spacing w:val="0"/>
          <w:w w:val="100"/>
          <w:position w:val="0"/>
          <w:sz w:val="24"/>
          <w:szCs w:val="24"/>
          <w:lang w:val="zh-CN" w:eastAsia="zh-CN" w:bidi="zh-CN"/>
        </w:rPr>
        <w:t>“十”字形</w:t>
      </w:r>
      <w:r>
        <w:rPr>
          <w:color w:val="000000"/>
          <w:spacing w:val="0"/>
          <w:w w:val="100"/>
          <w:position w:val="0"/>
          <w:sz w:val="24"/>
          <w:szCs w:val="24"/>
        </w:rPr>
        <w:t>焊缝；</w:t>
      </w:r>
    </w:p>
    <w:p>
      <w:pPr>
        <w:pStyle w:val="Bodytext10"/>
        <w:keepNext w:val="0"/>
        <w:keepLines w:val="0"/>
        <w:widowControl w:val="0"/>
        <w:numPr>
          <w:ilvl w:val="0"/>
          <w:numId w:val="31"/>
        </w:numPr>
        <w:shd w:val="clear" w:color="auto" w:fill="auto"/>
        <w:tabs>
          <w:tab w:val="left" w:pos="1286"/>
        </w:tabs>
        <w:bidi w:val="0"/>
        <w:spacing w:before="0" w:after="80" w:line="240" w:lineRule="auto"/>
        <w:ind w:left="0" w:right="0" w:firstLine="820"/>
        <w:jc w:val="left"/>
      </w:pPr>
      <w:bookmarkStart w:id="163" w:name="bookmark163"/>
      <w:bookmarkEnd w:id="163"/>
      <w:r>
        <w:rPr>
          <w:color w:val="000000"/>
          <w:spacing w:val="0"/>
          <w:w w:val="100"/>
          <w:position w:val="0"/>
          <w:sz w:val="24"/>
          <w:szCs w:val="24"/>
        </w:rPr>
        <w:t>钢筒混凝土管如用于输送具有腐蚀性介质或海水时，应对管壁混凝土进</w:t>
      </w:r>
    </w:p>
    <w:p>
      <w:pPr>
        <w:pStyle w:val="Bodytext10"/>
        <w:keepNext w:val="0"/>
        <w:keepLines w:val="0"/>
        <w:widowControl w:val="0"/>
        <w:shd w:val="clear" w:color="auto" w:fill="auto"/>
        <w:bidi w:val="0"/>
        <w:spacing w:before="0" w:after="160" w:line="240" w:lineRule="auto"/>
        <w:ind w:left="0" w:right="0" w:firstLine="460"/>
        <w:jc w:val="both"/>
      </w:pPr>
      <w:r>
        <w:rPr>
          <w:color w:val="000000"/>
          <w:spacing w:val="0"/>
          <w:w w:val="100"/>
          <w:position w:val="0"/>
          <w:sz w:val="24"/>
          <w:szCs w:val="24"/>
        </w:rPr>
        <w:t>行防腐设计，并满足《工业建筑防腐蚀设计规范》</w:t>
      </w:r>
      <w:r>
        <w:rPr>
          <w:rFonts w:ascii="Times New Roman" w:eastAsia="Times New Roman" w:hAnsi="Times New Roman" w:cs="Times New Roman"/>
          <w:color w:val="000000"/>
          <w:spacing w:val="0"/>
          <w:w w:val="100"/>
          <w:position w:val="0"/>
          <w:sz w:val="24"/>
          <w:szCs w:val="24"/>
          <w:lang w:val="en-US" w:eastAsia="en-US" w:bidi="en-US"/>
        </w:rPr>
        <w:t xml:space="preserve">GB </w:t>
      </w:r>
      <w:r>
        <w:rPr>
          <w:rFonts w:ascii="Times New Roman" w:eastAsia="Times New Roman" w:hAnsi="Times New Roman" w:cs="Times New Roman"/>
          <w:color w:val="000000"/>
          <w:spacing w:val="0"/>
          <w:w w:val="100"/>
          <w:position w:val="0"/>
          <w:sz w:val="24"/>
          <w:szCs w:val="24"/>
        </w:rPr>
        <w:t>50046</w:t>
      </w:r>
      <w:r>
        <w:rPr>
          <w:color w:val="000000"/>
          <w:spacing w:val="0"/>
          <w:w w:val="100"/>
          <w:position w:val="0"/>
          <w:sz w:val="24"/>
          <w:szCs w:val="24"/>
        </w:rPr>
        <w:t>的要求。</w:t>
      </w:r>
    </w:p>
    <w:p>
      <w:pPr>
        <w:pStyle w:val="Bodytext10"/>
        <w:keepNext w:val="0"/>
        <w:keepLines w:val="0"/>
        <w:widowControl w:val="0"/>
        <w:numPr>
          <w:ilvl w:val="0"/>
          <w:numId w:val="30"/>
        </w:numPr>
        <w:shd w:val="clear" w:color="auto" w:fill="auto"/>
        <w:tabs>
          <w:tab w:val="left" w:pos="1286"/>
        </w:tabs>
        <w:bidi w:val="0"/>
        <w:spacing w:before="0" w:after="160" w:line="240" w:lineRule="auto"/>
        <w:ind w:left="0" w:right="0" w:firstLine="460"/>
        <w:jc w:val="both"/>
      </w:pPr>
      <w:bookmarkStart w:id="164" w:name="bookmark164"/>
      <w:bookmarkEnd w:id="164"/>
      <w:r>
        <w:rPr>
          <w:color w:val="000000"/>
          <w:spacing w:val="0"/>
          <w:w w:val="100"/>
          <w:position w:val="0"/>
          <w:sz w:val="24"/>
          <w:szCs w:val="24"/>
        </w:rPr>
        <w:t>钢筒混凝土管基本尺寸允许偏差应符合表</w:t>
      </w:r>
      <w:r>
        <w:rPr>
          <w:rFonts w:ascii="Times New Roman" w:eastAsia="Times New Roman" w:hAnsi="Times New Roman" w:cs="Times New Roman"/>
          <w:color w:val="000000"/>
          <w:spacing w:val="0"/>
          <w:w w:val="100"/>
          <w:position w:val="0"/>
          <w:sz w:val="24"/>
          <w:szCs w:val="24"/>
          <w:lang w:val="en-US" w:eastAsia="en-US" w:bidi="en-US"/>
        </w:rPr>
        <w:t>5.5.2</w:t>
      </w:r>
      <w:r>
        <w:rPr>
          <w:color w:val="000000"/>
          <w:spacing w:val="0"/>
          <w:w w:val="100"/>
          <w:position w:val="0"/>
          <w:sz w:val="24"/>
          <w:szCs w:val="24"/>
        </w:rPr>
        <w:t>的规定。</w:t>
      </w:r>
    </w:p>
    <w:tbl>
      <w:tblPr>
        <w:tblStyle w:val="TableNormal"/>
        <w:tblOverlap w:val="never"/>
        <w:jc w:val="center"/>
        <w:tblLayout w:type="fixed"/>
        <w:tblCellMar>
          <w:top w:w="0" w:type="dxa"/>
          <w:left w:w="10" w:type="dxa"/>
          <w:bottom w:w="0" w:type="dxa"/>
          <w:right w:w="10" w:type="dxa"/>
        </w:tblCellMar>
      </w:tblPr>
      <w:tblGrid>
        <w:gridCol w:w="3278"/>
        <w:gridCol w:w="5261"/>
      </w:tblGrid>
      <w:tr>
        <w:tblPrEx>
          <w:jc w:val="center"/>
          <w:tblLayout w:type="fixed"/>
          <w:tblCellMar>
            <w:top w:w="0" w:type="dxa"/>
            <w:left w:w="10" w:type="dxa"/>
            <w:bottom w:w="0" w:type="dxa"/>
            <w:right w:w="10" w:type="dxa"/>
          </w:tblCellMar>
        </w:tblPrEx>
        <w:trPr>
          <w:trHeight w:hRule="exact" w:val="326"/>
          <w:jc w:val="center"/>
        </w:trPr>
        <w:tc>
          <w:tcPr>
            <w:tcW w:w="8539" w:type="dxa"/>
            <w:gridSpan w:val="2"/>
            <w:shd w:val="clear" w:color="auto" w:fill="FFFFFF"/>
            <w:vAlign w:val="top"/>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b/>
                <w:bCs/>
                <w:color w:val="000000"/>
                <w:spacing w:val="0"/>
                <w:w w:val="100"/>
                <w:position w:val="0"/>
                <w:sz w:val="20"/>
                <w:szCs w:val="20"/>
              </w:rPr>
              <w:t>表</w:t>
            </w:r>
            <w:r>
              <w:rPr>
                <w:rFonts w:ascii="Times New Roman" w:eastAsia="Times New Roman" w:hAnsi="Times New Roman" w:cs="Times New Roman"/>
                <w:color w:val="000000"/>
                <w:spacing w:val="0"/>
                <w:w w:val="100"/>
                <w:position w:val="0"/>
                <w:sz w:val="20"/>
                <w:szCs w:val="20"/>
                <w:lang w:val="en-US" w:eastAsia="en-US" w:bidi="en-US"/>
              </w:rPr>
              <w:t>5.5.2</w:t>
            </w:r>
            <w:r>
              <w:rPr>
                <w:b/>
                <w:bCs/>
                <w:color w:val="000000"/>
                <w:spacing w:val="0"/>
                <w:w w:val="100"/>
                <w:position w:val="0"/>
                <w:sz w:val="20"/>
                <w:szCs w:val="20"/>
              </w:rPr>
              <w:t>钢筒混凝土管尺寸允许偏差</w:t>
            </w:r>
            <w:r>
              <w:rPr>
                <w:b/>
                <w:bCs/>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20"/>
                <w:szCs w:val="20"/>
                <w:lang w:val="en-US" w:eastAsia="en-US" w:bidi="en-US"/>
              </w:rPr>
              <w:t>mm</w:t>
            </w:r>
            <w:r>
              <w:rPr>
                <w:b/>
                <w:bCs/>
                <w:color w:val="000000"/>
                <w:spacing w:val="0"/>
                <w:w w:val="100"/>
                <w:position w:val="0"/>
                <w:sz w:val="20"/>
                <w:szCs w:val="20"/>
                <w:lang w:val="en-US" w:eastAsia="en-US" w:bidi="en-US"/>
              </w:rPr>
              <w:t>）</w:t>
            </w:r>
          </w:p>
        </w:tc>
      </w:tr>
      <w:tr>
        <w:tblPrEx>
          <w:jc w:val="center"/>
          <w:tblLayout w:type="fixed"/>
          <w:tblCellMar>
            <w:top w:w="0" w:type="dxa"/>
            <w:left w:w="10" w:type="dxa"/>
            <w:bottom w:w="0" w:type="dxa"/>
            <w:right w:w="10" w:type="dxa"/>
          </w:tblCellMar>
        </w:tblPrEx>
        <w:trPr>
          <w:trHeight w:hRule="exact" w:val="398"/>
          <w:jc w:val="center"/>
        </w:trPr>
        <w:tc>
          <w:tcPr>
            <w:tcW w:w="32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项目</w:t>
            </w:r>
          </w:p>
        </w:tc>
        <w:tc>
          <w:tcPr>
            <w:tcW w:w="526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允许偏差</w:t>
            </w:r>
          </w:p>
        </w:tc>
      </w:tr>
      <w:tr>
        <w:tblPrEx>
          <w:jc w:val="center"/>
          <w:tblLayout w:type="fixed"/>
          <w:tblCellMar>
            <w:top w:w="0" w:type="dxa"/>
            <w:left w:w="10" w:type="dxa"/>
            <w:bottom w:w="0" w:type="dxa"/>
            <w:right w:w="10" w:type="dxa"/>
          </w:tblCellMar>
        </w:tblPrEx>
        <w:trPr>
          <w:trHeight w:hRule="exact" w:val="398"/>
          <w:jc w:val="center"/>
        </w:trPr>
        <w:tc>
          <w:tcPr>
            <w:tcW w:w="32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内径</w:t>
            </w:r>
          </w:p>
        </w:tc>
        <w:tc>
          <w:tcPr>
            <w:tcW w:w="526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±8</w:t>
            </w:r>
          </w:p>
        </w:tc>
      </w:tr>
      <w:tr>
        <w:tblPrEx>
          <w:jc w:val="center"/>
          <w:tblLayout w:type="fixed"/>
          <w:tblCellMar>
            <w:top w:w="0" w:type="dxa"/>
            <w:left w:w="10" w:type="dxa"/>
            <w:bottom w:w="0" w:type="dxa"/>
            <w:right w:w="10" w:type="dxa"/>
          </w:tblCellMar>
        </w:tblPrEx>
        <w:trPr>
          <w:trHeight w:hRule="exact" w:val="403"/>
          <w:jc w:val="center"/>
        </w:trPr>
        <w:tc>
          <w:tcPr>
            <w:tcW w:w="32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管壁厚度</w:t>
            </w:r>
          </w:p>
        </w:tc>
        <w:tc>
          <w:tcPr>
            <w:tcW w:w="526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±6</w:t>
            </w:r>
          </w:p>
        </w:tc>
      </w:tr>
      <w:tr>
        <w:tblPrEx>
          <w:jc w:val="center"/>
          <w:tblLayout w:type="fixed"/>
          <w:tblCellMar>
            <w:top w:w="0" w:type="dxa"/>
            <w:left w:w="10" w:type="dxa"/>
            <w:bottom w:w="0" w:type="dxa"/>
            <w:right w:w="10" w:type="dxa"/>
          </w:tblCellMar>
        </w:tblPrEx>
        <w:trPr>
          <w:trHeight w:hRule="exact" w:val="398"/>
          <w:jc w:val="center"/>
        </w:trPr>
        <w:tc>
          <w:tcPr>
            <w:tcW w:w="32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管节总长</w:t>
            </w:r>
          </w:p>
        </w:tc>
        <w:tc>
          <w:tcPr>
            <w:tcW w:w="526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±6</w:t>
            </w:r>
          </w:p>
        </w:tc>
      </w:tr>
      <w:tr>
        <w:tblPrEx>
          <w:jc w:val="center"/>
          <w:tblLayout w:type="fixed"/>
          <w:tblCellMar>
            <w:top w:w="0" w:type="dxa"/>
            <w:left w:w="10" w:type="dxa"/>
            <w:bottom w:w="0" w:type="dxa"/>
            <w:right w:w="10" w:type="dxa"/>
          </w:tblCellMar>
        </w:tblPrEx>
        <w:trPr>
          <w:trHeight w:hRule="exact" w:val="398"/>
          <w:jc w:val="center"/>
        </w:trPr>
        <w:tc>
          <w:tcPr>
            <w:tcW w:w="32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接口椭圆度</w:t>
            </w:r>
          </w:p>
        </w:tc>
        <w:tc>
          <w:tcPr>
            <w:tcW w:w="526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0.5%</w:t>
            </w:r>
            <w:r>
              <w:rPr>
                <w:color w:val="000000"/>
                <w:spacing w:val="0"/>
                <w:w w:val="100"/>
                <w:position w:val="0"/>
                <w:sz w:val="20"/>
                <w:szCs w:val="20"/>
              </w:rPr>
              <w:t>或</w:t>
            </w:r>
            <w:r>
              <w:rPr>
                <w:rFonts w:ascii="Times New Roman" w:eastAsia="Times New Roman" w:hAnsi="Times New Roman" w:cs="Times New Roman"/>
                <w:color w:val="000000"/>
                <w:spacing w:val="0"/>
                <w:w w:val="100"/>
                <w:position w:val="0"/>
                <w:sz w:val="20"/>
                <w:szCs w:val="20"/>
                <w:lang w:val="en-US" w:eastAsia="en-US" w:bidi="en-US"/>
              </w:rPr>
              <w:t xml:space="preserve">10mm </w:t>
            </w:r>
            <w:r>
              <w:rPr>
                <w:color w:val="000000"/>
                <w:spacing w:val="0"/>
                <w:w w:val="100"/>
                <w:position w:val="0"/>
                <w:sz w:val="20"/>
                <w:szCs w:val="20"/>
              </w:rPr>
              <w:t>（取小值）</w:t>
            </w:r>
          </w:p>
        </w:tc>
      </w:tr>
      <w:tr>
        <w:tblPrEx>
          <w:jc w:val="center"/>
          <w:tblLayout w:type="fixed"/>
          <w:tblCellMar>
            <w:top w:w="0" w:type="dxa"/>
            <w:left w:w="10" w:type="dxa"/>
            <w:bottom w:w="0" w:type="dxa"/>
            <w:right w:w="10" w:type="dxa"/>
          </w:tblCellMar>
        </w:tblPrEx>
        <w:trPr>
          <w:trHeight w:hRule="exact" w:val="403"/>
          <w:jc w:val="center"/>
        </w:trPr>
        <w:tc>
          <w:tcPr>
            <w:tcW w:w="32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端面垂直度</w:t>
            </w:r>
          </w:p>
        </w:tc>
        <w:tc>
          <w:tcPr>
            <w:tcW w:w="526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&lt;9</w:t>
            </w:r>
          </w:p>
        </w:tc>
      </w:tr>
      <w:tr>
        <w:tblPrEx>
          <w:jc w:val="center"/>
          <w:tblLayout w:type="fixed"/>
          <w:tblCellMar>
            <w:top w:w="0" w:type="dxa"/>
            <w:left w:w="10" w:type="dxa"/>
            <w:bottom w:w="0" w:type="dxa"/>
            <w:right w:w="10" w:type="dxa"/>
          </w:tblCellMar>
        </w:tblPrEx>
        <w:trPr>
          <w:trHeight w:hRule="exact" w:val="787"/>
          <w:jc w:val="center"/>
        </w:trPr>
        <w:tc>
          <w:tcPr>
            <w:tcW w:w="32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承口内径</w:t>
            </w:r>
          </w:p>
        </w:tc>
        <w:tc>
          <w:tcPr>
            <w:tcW w:w="526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14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+1.0</w:t>
            </w:r>
          </w:p>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+0.2</w:t>
            </w:r>
          </w:p>
        </w:tc>
      </w:tr>
      <w:tr>
        <w:tblPrEx>
          <w:jc w:val="center"/>
          <w:tblLayout w:type="fixed"/>
          <w:tblCellMar>
            <w:top w:w="0" w:type="dxa"/>
            <w:left w:w="10" w:type="dxa"/>
            <w:bottom w:w="0" w:type="dxa"/>
            <w:right w:w="10" w:type="dxa"/>
          </w:tblCellMar>
        </w:tblPrEx>
        <w:trPr>
          <w:trHeight w:hRule="exact" w:val="403"/>
          <w:jc w:val="center"/>
        </w:trPr>
        <w:tc>
          <w:tcPr>
            <w:tcW w:w="32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承口深度</w:t>
            </w:r>
          </w:p>
        </w:tc>
        <w:tc>
          <w:tcPr>
            <w:tcW w:w="526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±4</w:t>
            </w:r>
          </w:p>
        </w:tc>
      </w:tr>
      <w:tr>
        <w:tblPrEx>
          <w:jc w:val="center"/>
          <w:tblLayout w:type="fixed"/>
          <w:tblCellMar>
            <w:top w:w="0" w:type="dxa"/>
            <w:left w:w="10" w:type="dxa"/>
            <w:bottom w:w="0" w:type="dxa"/>
            <w:right w:w="10" w:type="dxa"/>
          </w:tblCellMar>
        </w:tblPrEx>
        <w:trPr>
          <w:trHeight w:hRule="exact" w:val="787"/>
          <w:jc w:val="center"/>
        </w:trPr>
        <w:tc>
          <w:tcPr>
            <w:tcW w:w="3278" w:type="dxa"/>
            <w:tcBorders>
              <w:top w:val="single" w:sz="4" w:space="0" w:color="auto"/>
              <w:lef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插口外径</w:t>
            </w:r>
          </w:p>
        </w:tc>
        <w:tc>
          <w:tcPr>
            <w:tcW w:w="5261" w:type="dxa"/>
            <w:tcBorders>
              <w:top w:val="single" w:sz="4" w:space="0" w:color="auto"/>
              <w:left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14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-1.0</w:t>
            </w:r>
          </w:p>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lang w:val="en-US" w:eastAsia="en-US" w:bidi="en-US"/>
              </w:rPr>
              <w:t>-0.2</w:t>
            </w:r>
          </w:p>
        </w:tc>
      </w:tr>
      <w:tr>
        <w:tblPrEx>
          <w:jc w:val="center"/>
          <w:tblLayout w:type="fixed"/>
          <w:tblCellMar>
            <w:top w:w="0" w:type="dxa"/>
            <w:left w:w="10" w:type="dxa"/>
            <w:bottom w:w="0" w:type="dxa"/>
            <w:right w:w="10" w:type="dxa"/>
          </w:tblCellMar>
        </w:tblPrEx>
        <w:trPr>
          <w:trHeight w:hRule="exact" w:val="413"/>
          <w:jc w:val="center"/>
        </w:trPr>
        <w:tc>
          <w:tcPr>
            <w:tcW w:w="3278" w:type="dxa"/>
            <w:tcBorders>
              <w:top w:val="single" w:sz="4" w:space="0" w:color="auto"/>
              <w:left w:val="single" w:sz="4" w:space="0" w:color="auto"/>
              <w:bottom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color w:val="000000"/>
                <w:spacing w:val="0"/>
                <w:w w:val="100"/>
                <w:position w:val="0"/>
                <w:sz w:val="20"/>
                <w:szCs w:val="20"/>
              </w:rPr>
              <w:t>插口长度</w:t>
            </w:r>
          </w:p>
        </w:tc>
        <w:tc>
          <w:tcPr>
            <w:tcW w:w="5261" w:type="dxa"/>
            <w:tcBorders>
              <w:top w:val="single" w:sz="4" w:space="0" w:color="auto"/>
              <w:left w:val="single" w:sz="4" w:space="0" w:color="auto"/>
              <w:bottom w:val="single" w:sz="4" w:space="0" w:color="auto"/>
              <w:right w:val="single" w:sz="4" w:space="0" w:color="auto"/>
            </w:tcBorders>
            <w:shd w:val="clear" w:color="auto" w:fill="FFFFFF"/>
            <w:vAlign w:val="center"/>
          </w:tcPr>
          <w:p>
            <w:pPr>
              <w:pStyle w:val="Other10"/>
              <w:keepNext w:val="0"/>
              <w:keepLines w:val="0"/>
              <w:widowControl w:val="0"/>
              <w:shd w:val="clear" w:color="auto" w:fill="auto"/>
              <w:bidi w:val="0"/>
              <w:spacing w:before="0" w:after="0" w:line="240" w:lineRule="auto"/>
              <w:ind w:left="0" w:right="0" w:firstLine="0"/>
              <w:jc w:val="center"/>
              <w:rPr>
                <w:sz w:val="20"/>
                <w:szCs w:val="20"/>
              </w:rPr>
            </w:pPr>
            <w:r>
              <w:rPr>
                <w:rFonts w:ascii="Times New Roman" w:eastAsia="Times New Roman" w:hAnsi="Times New Roman" w:cs="Times New Roman"/>
                <w:color w:val="000000"/>
                <w:spacing w:val="0"/>
                <w:w w:val="100"/>
                <w:position w:val="0"/>
                <w:sz w:val="20"/>
                <w:szCs w:val="20"/>
              </w:rPr>
              <w:t>±4</w:t>
            </w:r>
          </w:p>
        </w:tc>
      </w:tr>
    </w:tbl>
    <w:p>
      <w:pPr>
        <w:widowControl w:val="0"/>
        <w:spacing w:after="659" w:line="1" w:lineRule="exact"/>
      </w:pPr>
    </w:p>
    <w:p>
      <w:pPr>
        <w:pStyle w:val="Heading310"/>
        <w:keepNext/>
        <w:keepLines/>
        <w:widowControl w:val="0"/>
        <w:shd w:val="clear" w:color="auto" w:fill="auto"/>
        <w:bidi w:val="0"/>
        <w:spacing w:before="0" w:after="80" w:line="240" w:lineRule="auto"/>
        <w:ind w:left="0" w:right="0" w:firstLine="0"/>
        <w:jc w:val="center"/>
        <w:rPr>
          <w:sz w:val="28"/>
          <w:szCs w:val="28"/>
        </w:rPr>
      </w:pPr>
      <w:bookmarkStart w:id="165" w:name="bookmark165"/>
      <w:bookmarkStart w:id="166" w:name="bookmark166"/>
      <w:bookmarkStart w:id="167" w:name="bookmark167"/>
      <w:r>
        <w:rPr>
          <w:rFonts w:ascii="Times New Roman" w:eastAsia="Times New Roman" w:hAnsi="Times New Roman" w:cs="Times New Roman"/>
          <w:color w:val="000000"/>
          <w:spacing w:val="0"/>
          <w:w w:val="100"/>
          <w:position w:val="0"/>
          <w:sz w:val="28"/>
          <w:szCs w:val="28"/>
          <w:lang w:val="en-US" w:eastAsia="en-US" w:bidi="en-US"/>
        </w:rPr>
        <w:t>5.6</w:t>
      </w:r>
      <w:r>
        <w:rPr>
          <w:rFonts w:ascii="SimSun" w:eastAsia="SimSun" w:hAnsi="SimSun" w:cs="SimSun"/>
          <w:color w:val="000000"/>
          <w:spacing w:val="0"/>
          <w:w w:val="100"/>
          <w:position w:val="0"/>
          <w:sz w:val="28"/>
          <w:szCs w:val="28"/>
        </w:rPr>
        <w:t>橡胶密封圈</w:t>
      </w:r>
      <w:bookmarkEnd w:id="165"/>
      <w:bookmarkEnd w:id="166"/>
      <w:bookmarkEnd w:id="167"/>
    </w:p>
    <w:p>
      <w:pPr>
        <w:pStyle w:val="Bodytext10"/>
        <w:keepNext w:val="0"/>
        <w:keepLines w:val="0"/>
        <w:widowControl w:val="0"/>
        <w:numPr>
          <w:ilvl w:val="0"/>
          <w:numId w:val="32"/>
        </w:numPr>
        <w:shd w:val="clear" w:color="auto" w:fill="auto"/>
        <w:tabs>
          <w:tab w:val="left" w:pos="1286"/>
        </w:tabs>
        <w:bidi w:val="0"/>
        <w:spacing w:before="0" w:after="0" w:line="390" w:lineRule="exact"/>
        <w:ind w:left="0" w:right="0" w:firstLine="460"/>
        <w:jc w:val="both"/>
      </w:pPr>
      <w:bookmarkStart w:id="168" w:name="bookmark168"/>
      <w:bookmarkStart w:id="169" w:name="bookmark169"/>
      <w:bookmarkEnd w:id="169"/>
      <w:r>
        <w:rPr>
          <w:color w:val="000000"/>
          <w:spacing w:val="0"/>
          <w:w w:val="100"/>
          <w:position w:val="0"/>
          <w:sz w:val="24"/>
          <w:szCs w:val="24"/>
        </w:rPr>
        <w:t>橡胶密封圈应符合下列要求：</w:t>
      </w:r>
      <w:bookmarkEnd w:id="168"/>
    </w:p>
    <w:p>
      <w:pPr>
        <w:pStyle w:val="Bodytext10"/>
        <w:keepNext w:val="0"/>
        <w:keepLines w:val="0"/>
        <w:widowControl w:val="0"/>
        <w:numPr>
          <w:ilvl w:val="0"/>
          <w:numId w:val="33"/>
        </w:numPr>
        <w:shd w:val="clear" w:color="auto" w:fill="auto"/>
        <w:tabs>
          <w:tab w:val="left" w:pos="1286"/>
        </w:tabs>
        <w:bidi w:val="0"/>
        <w:spacing w:before="0" w:after="0" w:line="390" w:lineRule="exact"/>
        <w:ind w:left="460" w:right="0" w:firstLine="380"/>
        <w:jc w:val="both"/>
      </w:pPr>
      <w:bookmarkStart w:id="170" w:name="bookmark170"/>
      <w:bookmarkEnd w:id="170"/>
      <w:r>
        <w:rPr>
          <w:color w:val="000000"/>
          <w:spacing w:val="0"/>
          <w:w w:val="100"/>
          <w:position w:val="0"/>
          <w:sz w:val="24"/>
          <w:szCs w:val="24"/>
        </w:rPr>
        <w:t>橡胶密封圈材料性能应符合现行国家标准《橡胶密封件给、排水管及污 水管道用接</w:t>
      </w:r>
      <w:r>
        <w:rPr>
          <w:color w:val="33383F"/>
          <w:spacing w:val="0"/>
          <w:w w:val="100"/>
          <w:position w:val="0"/>
          <w:sz w:val="24"/>
          <w:szCs w:val="24"/>
        </w:rPr>
        <w:t>口密封</w:t>
      </w:r>
      <w:r>
        <w:rPr>
          <w:color w:val="000000"/>
          <w:spacing w:val="0"/>
          <w:w w:val="100"/>
          <w:position w:val="0"/>
          <w:sz w:val="24"/>
          <w:szCs w:val="24"/>
        </w:rPr>
        <w:t>圈材料规范》</w:t>
      </w:r>
      <w:r>
        <w:rPr>
          <w:rFonts w:ascii="Times New Roman" w:eastAsia="Times New Roman" w:hAnsi="Times New Roman" w:cs="Times New Roman"/>
          <w:color w:val="000000"/>
          <w:spacing w:val="0"/>
          <w:w w:val="100"/>
          <w:position w:val="0"/>
          <w:sz w:val="24"/>
          <w:szCs w:val="24"/>
          <w:lang w:val="en-US" w:eastAsia="en-US" w:bidi="en-US"/>
        </w:rPr>
        <w:t xml:space="preserve">GB/T </w:t>
      </w:r>
      <w:r>
        <w:rPr>
          <w:rFonts w:ascii="Times New Roman" w:eastAsia="Times New Roman" w:hAnsi="Times New Roman" w:cs="Times New Roman"/>
          <w:color w:val="000000"/>
          <w:spacing w:val="0"/>
          <w:w w:val="100"/>
          <w:position w:val="0"/>
          <w:sz w:val="24"/>
          <w:szCs w:val="24"/>
        </w:rPr>
        <w:t>21873</w:t>
      </w:r>
      <w:r>
        <w:rPr>
          <w:color w:val="000000"/>
          <w:spacing w:val="0"/>
          <w:w w:val="100"/>
          <w:position w:val="0"/>
          <w:sz w:val="24"/>
          <w:szCs w:val="24"/>
        </w:rPr>
        <w:t>的要求；</w:t>
      </w:r>
    </w:p>
    <w:p>
      <w:pPr>
        <w:pStyle w:val="Bodytext10"/>
        <w:keepNext w:val="0"/>
        <w:keepLines w:val="0"/>
        <w:widowControl w:val="0"/>
        <w:numPr>
          <w:ilvl w:val="0"/>
          <w:numId w:val="33"/>
        </w:numPr>
        <w:shd w:val="clear" w:color="auto" w:fill="auto"/>
        <w:tabs>
          <w:tab w:val="left" w:pos="1286"/>
        </w:tabs>
        <w:bidi w:val="0"/>
        <w:spacing w:before="0" w:after="0" w:line="390" w:lineRule="exact"/>
        <w:ind w:left="460" w:right="0" w:firstLine="380"/>
        <w:jc w:val="both"/>
      </w:pPr>
      <w:bookmarkStart w:id="171" w:name="bookmark171"/>
      <w:bookmarkEnd w:id="171"/>
      <w:r>
        <w:rPr>
          <w:color w:val="000000"/>
          <w:spacing w:val="0"/>
          <w:w w:val="100"/>
          <w:position w:val="0"/>
          <w:sz w:val="24"/>
          <w:szCs w:val="24"/>
        </w:rPr>
        <w:t>接头用的</w:t>
      </w:r>
      <w:r>
        <w:rPr>
          <w:color w:val="33383F"/>
          <w:spacing w:val="0"/>
          <w:w w:val="100"/>
          <w:position w:val="0"/>
          <w:sz w:val="24"/>
          <w:szCs w:val="24"/>
        </w:rPr>
        <w:t>橡胶密封圈在</w:t>
      </w:r>
      <w:r>
        <w:rPr>
          <w:color w:val="000000"/>
          <w:spacing w:val="0"/>
          <w:w w:val="100"/>
          <w:position w:val="0"/>
          <w:sz w:val="24"/>
          <w:szCs w:val="24"/>
        </w:rPr>
        <w:t>遇有含油的地下水部位宜选用丁晴橡胶；在含油 弱酸弱碱地下水时宜选用氯丁橡胶；遇霉菌侵蚀时宜选用防霉等级二级及以上的 橡胶；在平均气温低的部位宜</w:t>
      </w:r>
      <w:r>
        <w:rPr>
          <w:color w:val="33383F"/>
          <w:spacing w:val="0"/>
          <w:w w:val="100"/>
          <w:position w:val="0"/>
          <w:sz w:val="24"/>
          <w:szCs w:val="24"/>
        </w:rPr>
        <w:t>选用三</w:t>
      </w:r>
      <w:r>
        <w:rPr>
          <w:color w:val="000000"/>
          <w:spacing w:val="0"/>
          <w:w w:val="100"/>
          <w:position w:val="0"/>
          <w:sz w:val="24"/>
          <w:szCs w:val="24"/>
        </w:rPr>
        <w:t>元乙丙橡胶；</w:t>
      </w:r>
    </w:p>
    <w:p>
      <w:pPr>
        <w:pStyle w:val="Bodytext10"/>
        <w:keepNext w:val="0"/>
        <w:keepLines w:val="0"/>
        <w:widowControl w:val="0"/>
        <w:numPr>
          <w:ilvl w:val="0"/>
          <w:numId w:val="33"/>
        </w:numPr>
        <w:shd w:val="clear" w:color="auto" w:fill="auto"/>
        <w:tabs>
          <w:tab w:val="left" w:pos="1286"/>
        </w:tabs>
        <w:bidi w:val="0"/>
        <w:spacing w:before="0" w:after="280" w:line="390" w:lineRule="exact"/>
        <w:ind w:left="0" w:right="0" w:firstLine="820"/>
        <w:jc w:val="left"/>
      </w:pPr>
      <w:bookmarkStart w:id="172" w:name="bookmark172"/>
      <w:bookmarkStart w:id="173" w:name="bookmark173"/>
      <w:bookmarkEnd w:id="173"/>
      <w:r>
        <w:rPr>
          <w:color w:val="000000"/>
          <w:spacing w:val="0"/>
          <w:w w:val="100"/>
          <w:position w:val="0"/>
          <w:sz w:val="24"/>
          <w:szCs w:val="24"/>
        </w:rPr>
        <w:t>橡胶密封圈的尺寸、形状、</w:t>
      </w:r>
      <w:r>
        <w:rPr>
          <w:color w:val="33383F"/>
          <w:spacing w:val="0"/>
          <w:w w:val="100"/>
          <w:position w:val="0"/>
          <w:sz w:val="24"/>
          <w:szCs w:val="24"/>
        </w:rPr>
        <w:t>圈翠和</w:t>
      </w:r>
      <w:r>
        <w:rPr>
          <w:color w:val="000000"/>
          <w:spacing w:val="0"/>
          <w:w w:val="100"/>
          <w:position w:val="0"/>
          <w:sz w:val="24"/>
          <w:szCs w:val="24"/>
        </w:rPr>
        <w:t>材料性能应符合设计要求。</w:t>
      </w:r>
      <w:bookmarkEnd w:id="172"/>
    </w:p>
    <w:p>
      <w:pPr>
        <w:pStyle w:val="Heading310"/>
        <w:keepNext/>
        <w:keepLines/>
        <w:widowControl w:val="0"/>
        <w:shd w:val="clear" w:color="auto" w:fill="auto"/>
        <w:bidi w:val="0"/>
        <w:spacing w:before="0" w:after="80" w:line="240" w:lineRule="auto"/>
        <w:ind w:left="0" w:right="0" w:firstLine="0"/>
        <w:jc w:val="center"/>
        <w:rPr>
          <w:sz w:val="28"/>
          <w:szCs w:val="28"/>
        </w:rPr>
      </w:pPr>
      <w:bookmarkStart w:id="174" w:name="bookmark174"/>
      <w:bookmarkStart w:id="175" w:name="bookmark175"/>
      <w:bookmarkStart w:id="176" w:name="bookmark176"/>
      <w:r>
        <w:rPr>
          <w:rFonts w:ascii="Times New Roman" w:eastAsia="Times New Roman" w:hAnsi="Times New Roman" w:cs="Times New Roman"/>
          <w:color w:val="000000"/>
          <w:spacing w:val="0"/>
          <w:w w:val="100"/>
          <w:position w:val="0"/>
          <w:sz w:val="28"/>
          <w:szCs w:val="28"/>
          <w:lang w:val="en-US" w:eastAsia="en-US" w:bidi="en-US"/>
        </w:rPr>
        <w:t>5.7</w:t>
      </w:r>
      <w:r>
        <w:rPr>
          <w:rFonts w:ascii="SimSun" w:eastAsia="SimSun" w:hAnsi="SimSun" w:cs="SimSun"/>
          <w:color w:val="000000"/>
          <w:spacing w:val="0"/>
          <w:w w:val="100"/>
          <w:position w:val="0"/>
          <w:sz w:val="28"/>
          <w:szCs w:val="28"/>
        </w:rPr>
        <w:t>木垫圈</w:t>
      </w:r>
      <w:bookmarkEnd w:id="174"/>
      <w:bookmarkEnd w:id="175"/>
      <w:bookmarkEnd w:id="176"/>
    </w:p>
    <w:p>
      <w:pPr>
        <w:pStyle w:val="Bodytext10"/>
        <w:keepNext w:val="0"/>
        <w:keepLines w:val="0"/>
        <w:widowControl w:val="0"/>
        <w:numPr>
          <w:ilvl w:val="0"/>
          <w:numId w:val="34"/>
        </w:numPr>
        <w:shd w:val="clear" w:color="auto" w:fill="auto"/>
        <w:tabs>
          <w:tab w:val="left" w:pos="1286"/>
        </w:tabs>
        <w:bidi w:val="0"/>
        <w:spacing w:before="0" w:after="0" w:line="390" w:lineRule="exact"/>
        <w:ind w:left="0" w:right="0" w:firstLine="460"/>
        <w:jc w:val="both"/>
      </w:pPr>
      <w:bookmarkStart w:id="177" w:name="bookmark177"/>
      <w:bookmarkEnd w:id="177"/>
      <w:r>
        <w:rPr>
          <w:color w:val="000000"/>
          <w:spacing w:val="0"/>
          <w:w w:val="100"/>
          <w:position w:val="0"/>
          <w:sz w:val="24"/>
          <w:szCs w:val="24"/>
        </w:rPr>
        <w:t>木衬垫板应符合下列要求：</w:t>
      </w:r>
    </w:p>
    <w:p>
      <w:pPr>
        <w:pStyle w:val="Bodytext10"/>
        <w:keepNext w:val="0"/>
        <w:keepLines w:val="0"/>
        <w:widowControl w:val="0"/>
        <w:numPr>
          <w:ilvl w:val="0"/>
          <w:numId w:val="35"/>
        </w:numPr>
        <w:shd w:val="clear" w:color="auto" w:fill="auto"/>
        <w:tabs>
          <w:tab w:val="left" w:pos="1286"/>
        </w:tabs>
        <w:bidi w:val="0"/>
        <w:spacing w:before="0" w:after="80" w:line="390" w:lineRule="exact"/>
        <w:ind w:left="0" w:right="0" w:firstLine="820"/>
        <w:jc w:val="both"/>
      </w:pPr>
      <w:bookmarkStart w:id="178" w:name="bookmark178"/>
      <w:bookmarkEnd w:id="178"/>
      <w:r>
        <w:rPr>
          <w:color w:val="000000"/>
          <w:spacing w:val="0"/>
          <w:w w:val="100"/>
          <w:position w:val="0"/>
          <w:sz w:val="24"/>
          <w:szCs w:val="24"/>
        </w:rPr>
        <w:t>木衬垫板应选用质地均匀有弹性的松木、杉木或胶</w:t>
      </w:r>
      <w:r>
        <w:rPr>
          <w:color w:val="33383F"/>
          <w:spacing w:val="0"/>
          <w:w w:val="100"/>
          <w:position w:val="0"/>
          <w:sz w:val="24"/>
          <w:szCs w:val="24"/>
        </w:rPr>
        <w:t>合板；</w:t>
      </w:r>
      <w:r>
        <w:rPr>
          <w:color w:val="33383F"/>
          <w:spacing w:val="0"/>
          <w:w w:val="100"/>
          <w:position w:val="0"/>
          <w:sz w:val="24"/>
          <w:szCs w:val="24"/>
          <w:lang w:val="en-US" w:eastAsia="en-US" w:bidi="en-US"/>
        </w:rPr>
        <w:t>.</w:t>
      </w:r>
    </w:p>
    <w:p>
      <w:pPr>
        <w:pStyle w:val="Bodytext20"/>
        <w:keepNext w:val="0"/>
        <w:keepLines w:val="0"/>
        <w:widowControl w:val="0"/>
        <w:numPr>
          <w:ilvl w:val="0"/>
          <w:numId w:val="35"/>
        </w:numPr>
        <w:shd w:val="clear" w:color="auto" w:fill="auto"/>
        <w:tabs>
          <w:tab w:val="left" w:pos="1286"/>
        </w:tabs>
        <w:bidi w:val="0"/>
        <w:spacing w:before="0" w:after="0" w:line="240" w:lineRule="auto"/>
        <w:ind w:left="0" w:right="0" w:firstLine="820"/>
        <w:jc w:val="both"/>
      </w:pPr>
      <w:bookmarkStart w:id="179" w:name="bookmark179"/>
      <w:bookmarkEnd w:id="179"/>
      <w:r>
        <w:rPr>
          <w:rFonts w:ascii="SimSun" w:eastAsia="SimSun" w:hAnsi="SimSun" w:cs="SimSun"/>
          <w:color w:val="000000"/>
          <w:spacing w:val="0"/>
          <w:w w:val="100"/>
          <w:position w:val="0"/>
          <w:sz w:val="24"/>
          <w:szCs w:val="24"/>
          <w:lang w:val="zh-TW" w:eastAsia="zh-TW" w:bidi="zh-TW"/>
        </w:rPr>
        <w:t>木衬垫板厚度应为</w:t>
      </w:r>
      <w:r>
        <w:rPr>
          <w:rFonts w:ascii="Times New Roman" w:eastAsia="Times New Roman" w:hAnsi="Times New Roman" w:cs="Times New Roman"/>
          <w:color w:val="000000"/>
          <w:spacing w:val="0"/>
          <w:w w:val="100"/>
          <w:position w:val="0"/>
          <w:sz w:val="24"/>
          <w:szCs w:val="24"/>
          <w:lang w:val="en-US" w:eastAsia="en-US" w:bidi="en-US"/>
        </w:rPr>
        <w:t>10mm~30mm</w:t>
      </w:r>
      <w:r>
        <w:rPr>
          <w:rFonts w:ascii="SimSun" w:eastAsia="SimSun" w:hAnsi="SimSun" w:cs="SimSun"/>
          <w:color w:val="000000"/>
          <w:spacing w:val="0"/>
          <w:w w:val="100"/>
          <w:position w:val="0"/>
          <w:sz w:val="24"/>
          <w:szCs w:val="24"/>
          <w:lang w:val="en-US" w:eastAsia="en-US" w:bidi="en-US"/>
        </w:rPr>
        <w:t>；</w:t>
      </w:r>
    </w:p>
    <w:p>
      <w:pPr>
        <w:pStyle w:val="Bodytext10"/>
        <w:keepNext w:val="0"/>
        <w:keepLines w:val="0"/>
        <w:widowControl w:val="0"/>
        <w:numPr>
          <w:ilvl w:val="0"/>
          <w:numId w:val="35"/>
        </w:numPr>
        <w:shd w:val="clear" w:color="auto" w:fill="auto"/>
        <w:tabs>
          <w:tab w:val="left" w:pos="1286"/>
        </w:tabs>
        <w:bidi w:val="0"/>
        <w:spacing w:before="0" w:after="80" w:line="390" w:lineRule="exact"/>
        <w:ind w:left="0" w:right="0" w:firstLine="820"/>
        <w:jc w:val="both"/>
      </w:pPr>
      <w:bookmarkStart w:id="180" w:name="bookmark180"/>
      <w:bookmarkEnd w:id="180"/>
      <w:r>
        <w:rPr>
          <w:color w:val="000000"/>
          <w:spacing w:val="0"/>
          <w:w w:val="100"/>
          <w:position w:val="0"/>
          <w:sz w:val="24"/>
          <w:szCs w:val="24"/>
        </w:rPr>
        <w:t>木衬垫板应传力均匀，强度和变形符合要求。</w:t>
      </w:r>
    </w:p>
    <w:p>
      <w:pPr>
        <w:pStyle w:val="Bodytext30"/>
        <w:keepNext w:val="0"/>
        <w:keepLines w:val="0"/>
        <w:widowControl w:val="0"/>
        <w:shd w:val="clear" w:color="auto" w:fill="auto"/>
        <w:bidi w:val="0"/>
        <w:spacing w:before="0" w:after="560" w:line="240" w:lineRule="auto"/>
        <w:ind w:left="0" w:right="0" w:firstLine="0"/>
        <w:jc w:val="center"/>
        <w:sectPr>
          <w:headerReference w:type="even" r:id="rId58"/>
          <w:headerReference w:type="default" r:id="rId59"/>
          <w:footerReference w:type="even" r:id="rId60"/>
          <w:footerReference w:type="default" r:id="rId61"/>
          <w:headerReference w:type="first" r:id="rId62"/>
          <w:footerReference w:type="first" r:id="rId63"/>
          <w:type w:val="nextPage"/>
          <w:pgSz w:w="11900" w:h="16840"/>
          <w:pgMar w:top="1731" w:right="1656" w:bottom="1729" w:left="1316" w:header="0" w:footer="3" w:gutter="0"/>
          <w:pgNumType w:start="10"/>
          <w:cols w:space="720"/>
          <w:noEndnote/>
          <w:titlePg w:val="0"/>
          <w:rtlGutter w:val="0"/>
          <w:docGrid w:linePitch="360"/>
        </w:sectPr>
      </w:pPr>
      <w:r>
        <w:rPr>
          <w:rFonts w:ascii="Times New Roman" w:eastAsia="Times New Roman" w:hAnsi="Times New Roman" w:cs="Times New Roman"/>
          <w:color w:val="000000"/>
          <w:spacing w:val="0"/>
          <w:w w:val="100"/>
          <w:position w:val="0"/>
          <w:sz w:val="30"/>
          <w:szCs w:val="30"/>
          <w:lang w:val="zh-CN" w:eastAsia="zh-CN" w:bidi="zh-CN"/>
        </w:rPr>
        <w:t>6</w:t>
      </w:r>
      <w:r>
        <w:rPr>
          <w:color w:val="000000"/>
          <w:spacing w:val="0"/>
          <w:w w:val="100"/>
          <w:position w:val="0"/>
        </w:rPr>
        <w:t>顶管设计</w:t>
      </w:r>
    </w:p>
    <w:p>
      <w:pPr>
        <w:pStyle w:val="Heading310"/>
        <w:keepNext/>
        <w:keepLines/>
        <w:widowControl w:val="0"/>
        <w:shd w:val="clear" w:color="auto" w:fill="auto"/>
        <w:bidi w:val="0"/>
        <w:spacing w:before="0" w:after="340" w:line="240" w:lineRule="auto"/>
        <w:ind w:left="0" w:right="0" w:firstLine="0"/>
        <w:jc w:val="center"/>
        <w:rPr>
          <w:sz w:val="28"/>
          <w:szCs w:val="28"/>
        </w:rPr>
      </w:pPr>
      <w:bookmarkStart w:id="181" w:name="bookmark181"/>
      <w:bookmarkStart w:id="182" w:name="bookmark182"/>
      <w:bookmarkStart w:id="183" w:name="bookmark183"/>
      <w:r>
        <w:rPr>
          <w:rFonts w:ascii="Times New Roman" w:eastAsia="Times New Roman" w:hAnsi="Times New Roman" w:cs="Times New Roman"/>
          <w:color w:val="000000"/>
          <w:spacing w:val="0"/>
          <w:w w:val="100"/>
          <w:position w:val="0"/>
          <w:sz w:val="28"/>
          <w:szCs w:val="28"/>
          <w:lang w:val="en-US" w:eastAsia="en-US" w:bidi="en-US"/>
        </w:rPr>
        <w:t xml:space="preserve">6.1 </w:t>
      </w:r>
      <w:r>
        <w:rPr>
          <w:rFonts w:ascii="SimSun" w:eastAsia="SimSun" w:hAnsi="SimSun" w:cs="SimSun"/>
          <w:color w:val="000000"/>
          <w:spacing w:val="0"/>
          <w:w w:val="100"/>
          <w:position w:val="0"/>
          <w:sz w:val="28"/>
          <w:szCs w:val="28"/>
        </w:rPr>
        <w:t>一般规定</w:t>
      </w:r>
      <w:bookmarkEnd w:id="181"/>
      <w:bookmarkEnd w:id="182"/>
      <w:bookmarkEnd w:id="183"/>
    </w:p>
    <w:p>
      <w:pPr>
        <w:pStyle w:val="Bodytext10"/>
        <w:keepNext w:val="0"/>
        <w:keepLines w:val="0"/>
        <w:widowControl w:val="0"/>
        <w:numPr>
          <w:ilvl w:val="0"/>
          <w:numId w:val="81"/>
        </w:numPr>
        <w:shd w:val="clear" w:color="auto" w:fill="auto"/>
        <w:tabs>
          <w:tab w:val="left" w:pos="1284"/>
        </w:tabs>
        <w:bidi w:val="0"/>
        <w:spacing w:before="0" w:after="0" w:line="480" w:lineRule="exact"/>
        <w:ind w:left="440" w:right="0" w:firstLine="20"/>
        <w:jc w:val="left"/>
      </w:pPr>
      <w:bookmarkStart w:id="184" w:name="bookmark184"/>
      <w:bookmarkStart w:id="185" w:name="bookmark185"/>
      <w:bookmarkStart w:id="186" w:name="bookmark186"/>
      <w:bookmarkEnd w:id="186"/>
      <w:r>
        <w:rPr>
          <w:color w:val="000000"/>
          <w:spacing w:val="0"/>
          <w:w w:val="100"/>
          <w:position w:val="0"/>
          <w:sz w:val="24"/>
          <w:szCs w:val="24"/>
        </w:rPr>
        <w:t>顶管设计应综合考虑工程地质及水文地质条件、周边环境、使用功能等 因素，通过计算合理选择管材、管道埋深和顶管井结构形式、施工工艺等。</w:t>
      </w:r>
      <w:bookmarkEnd w:id="184"/>
      <w:bookmarkEnd w:id="185"/>
    </w:p>
    <w:p>
      <w:pPr>
        <w:pStyle w:val="Bodytext10"/>
        <w:keepNext w:val="0"/>
        <w:keepLines w:val="0"/>
        <w:widowControl w:val="0"/>
        <w:numPr>
          <w:ilvl w:val="0"/>
          <w:numId w:val="81"/>
        </w:numPr>
        <w:shd w:val="clear" w:color="auto" w:fill="auto"/>
        <w:tabs>
          <w:tab w:val="left" w:pos="1284"/>
        </w:tabs>
        <w:bidi w:val="0"/>
        <w:spacing w:before="0" w:after="0" w:line="475" w:lineRule="exact"/>
        <w:ind w:left="0" w:right="0" w:firstLine="440"/>
        <w:jc w:val="both"/>
      </w:pPr>
      <w:bookmarkStart w:id="187" w:name="bookmark187"/>
      <w:bookmarkEnd w:id="187"/>
      <w:r>
        <w:rPr>
          <w:color w:val="000000"/>
          <w:spacing w:val="0"/>
          <w:w w:val="100"/>
          <w:position w:val="0"/>
          <w:sz w:val="24"/>
          <w:szCs w:val="24"/>
        </w:rPr>
        <w:t>在管道穿越软弱地层或重要设施时，应进行地层加固设计。</w:t>
      </w:r>
    </w:p>
    <w:p>
      <w:pPr>
        <w:pStyle w:val="Bodytext10"/>
        <w:keepNext w:val="0"/>
        <w:keepLines w:val="0"/>
        <w:widowControl w:val="0"/>
        <w:numPr>
          <w:ilvl w:val="0"/>
          <w:numId w:val="81"/>
        </w:numPr>
        <w:shd w:val="clear" w:color="auto" w:fill="auto"/>
        <w:tabs>
          <w:tab w:val="left" w:pos="1284"/>
        </w:tabs>
        <w:bidi w:val="0"/>
        <w:spacing w:before="0" w:after="0" w:line="475" w:lineRule="exact"/>
        <w:ind w:left="0" w:right="0" w:firstLine="440"/>
        <w:jc w:val="both"/>
      </w:pPr>
      <w:bookmarkStart w:id="188" w:name="bookmark188"/>
      <w:bookmarkEnd w:id="188"/>
      <w:r>
        <w:rPr>
          <w:color w:val="000000"/>
          <w:spacing w:val="0"/>
          <w:w w:val="100"/>
          <w:position w:val="0"/>
          <w:sz w:val="24"/>
          <w:szCs w:val="24"/>
        </w:rPr>
        <w:t>在有地下水或穿越江河或穿越溶洞时，应进行稳定性验算。</w:t>
      </w:r>
    </w:p>
    <w:p>
      <w:pPr>
        <w:pStyle w:val="Bodytext10"/>
        <w:keepNext w:val="0"/>
        <w:keepLines w:val="0"/>
        <w:widowControl w:val="0"/>
        <w:numPr>
          <w:ilvl w:val="0"/>
          <w:numId w:val="81"/>
        </w:numPr>
        <w:shd w:val="clear" w:color="auto" w:fill="auto"/>
        <w:tabs>
          <w:tab w:val="left" w:pos="1284"/>
        </w:tabs>
        <w:bidi w:val="0"/>
        <w:spacing w:before="0" w:after="0" w:line="475" w:lineRule="exact"/>
        <w:ind w:left="440" w:right="0" w:firstLine="20"/>
        <w:jc w:val="both"/>
      </w:pPr>
      <w:bookmarkStart w:id="189" w:name="bookmark189"/>
      <w:bookmarkEnd w:id="189"/>
      <w:r>
        <w:rPr>
          <w:color w:val="000000"/>
          <w:spacing w:val="0"/>
          <w:w w:val="100"/>
          <w:position w:val="0"/>
          <w:sz w:val="24"/>
          <w:szCs w:val="24"/>
        </w:rPr>
        <w:t>顶管管道与既有管道、周边建（构）筑物基础的间距应符合安全验算要 求。</w:t>
      </w:r>
    </w:p>
    <w:p>
      <w:pPr>
        <w:pStyle w:val="Bodytext10"/>
        <w:keepNext w:val="0"/>
        <w:keepLines w:val="0"/>
        <w:widowControl w:val="0"/>
        <w:numPr>
          <w:ilvl w:val="0"/>
          <w:numId w:val="81"/>
        </w:numPr>
        <w:shd w:val="clear" w:color="auto" w:fill="auto"/>
        <w:tabs>
          <w:tab w:val="left" w:pos="1284"/>
        </w:tabs>
        <w:bidi w:val="0"/>
        <w:spacing w:before="0" w:after="560" w:line="475" w:lineRule="exact"/>
        <w:ind w:left="440" w:right="0" w:firstLine="20"/>
        <w:jc w:val="both"/>
      </w:pPr>
      <w:bookmarkStart w:id="190" w:name="bookmark190"/>
      <w:bookmarkStart w:id="191" w:name="bookmark191"/>
      <w:bookmarkEnd w:id="191"/>
      <w:r>
        <w:rPr>
          <w:color w:val="000000"/>
          <w:spacing w:val="0"/>
          <w:w w:val="100"/>
          <w:position w:val="0"/>
          <w:sz w:val="24"/>
          <w:szCs w:val="24"/>
        </w:rPr>
        <w:t>顶管井的形状和尺寸除满足顶管施工要求外，还应结合使用阶段功能要 求进行设计。</w:t>
      </w:r>
      <w:bookmarkEnd w:id="190"/>
    </w:p>
    <w:p>
      <w:pPr>
        <w:pStyle w:val="Heading310"/>
        <w:keepNext/>
        <w:keepLines/>
        <w:widowControl w:val="0"/>
        <w:shd w:val="clear" w:color="auto" w:fill="auto"/>
        <w:bidi w:val="0"/>
        <w:spacing w:before="0" w:after="340" w:line="240" w:lineRule="auto"/>
        <w:ind w:left="0" w:right="0" w:firstLine="0"/>
        <w:jc w:val="center"/>
        <w:rPr>
          <w:sz w:val="28"/>
          <w:szCs w:val="28"/>
        </w:rPr>
      </w:pPr>
      <w:bookmarkStart w:id="192" w:name="bookmark192"/>
      <w:bookmarkStart w:id="193" w:name="bookmark193"/>
      <w:bookmarkStart w:id="194" w:name="bookmark194"/>
      <w:r>
        <w:rPr>
          <w:rFonts w:ascii="Times New Roman" w:eastAsia="Times New Roman" w:hAnsi="Times New Roman" w:cs="Times New Roman"/>
          <w:color w:val="000000"/>
          <w:spacing w:val="0"/>
          <w:w w:val="100"/>
          <w:position w:val="0"/>
          <w:sz w:val="28"/>
          <w:szCs w:val="28"/>
          <w:lang w:val="en-US" w:eastAsia="en-US" w:bidi="en-US"/>
        </w:rPr>
        <w:t>6.2</w:t>
      </w:r>
      <w:r>
        <w:rPr>
          <w:rFonts w:ascii="SimSun" w:eastAsia="SimSun" w:hAnsi="SimSun" w:cs="SimSun"/>
          <w:color w:val="000000"/>
          <w:spacing w:val="0"/>
          <w:w w:val="100"/>
          <w:position w:val="0"/>
          <w:sz w:val="28"/>
          <w:szCs w:val="28"/>
        </w:rPr>
        <w:t>顶管结构上的作用</w:t>
      </w:r>
      <w:bookmarkEnd w:id="192"/>
      <w:bookmarkEnd w:id="193"/>
      <w:bookmarkEnd w:id="194"/>
    </w:p>
    <w:p>
      <w:pPr>
        <w:pStyle w:val="Bodytext10"/>
        <w:keepNext w:val="0"/>
        <w:keepLines w:val="0"/>
        <w:widowControl w:val="0"/>
        <w:numPr>
          <w:ilvl w:val="0"/>
          <w:numId w:val="37"/>
        </w:numPr>
        <w:shd w:val="clear" w:color="auto" w:fill="auto"/>
        <w:tabs>
          <w:tab w:val="left" w:pos="1284"/>
        </w:tabs>
        <w:bidi w:val="0"/>
        <w:spacing w:before="0" w:after="0" w:line="472" w:lineRule="exact"/>
        <w:ind w:left="0" w:right="0" w:firstLine="440"/>
        <w:jc w:val="both"/>
      </w:pPr>
      <w:bookmarkStart w:id="195" w:name="bookmark195"/>
      <w:bookmarkEnd w:id="195"/>
      <w:r>
        <w:rPr>
          <w:color w:val="000000"/>
          <w:spacing w:val="0"/>
          <w:w w:val="100"/>
          <w:position w:val="0"/>
          <w:sz w:val="24"/>
          <w:szCs w:val="24"/>
        </w:rPr>
        <w:t>顶管结构上的作用，可分为永久作用、可变作用和偶然作用：</w:t>
      </w:r>
    </w:p>
    <w:p>
      <w:pPr>
        <w:pStyle w:val="Bodytext10"/>
        <w:keepNext w:val="0"/>
        <w:keepLines w:val="0"/>
        <w:widowControl w:val="0"/>
        <w:numPr>
          <w:ilvl w:val="0"/>
          <w:numId w:val="38"/>
        </w:numPr>
        <w:shd w:val="clear" w:color="auto" w:fill="auto"/>
        <w:tabs>
          <w:tab w:val="left" w:pos="1284"/>
        </w:tabs>
        <w:bidi w:val="0"/>
        <w:spacing w:before="0" w:after="0" w:line="472" w:lineRule="exact"/>
        <w:ind w:left="440" w:right="0"/>
        <w:jc w:val="both"/>
      </w:pPr>
      <w:bookmarkStart w:id="196" w:name="bookmark196"/>
      <w:bookmarkEnd w:id="196"/>
      <w:r>
        <w:rPr>
          <w:color w:val="000000"/>
          <w:spacing w:val="0"/>
          <w:w w:val="100"/>
          <w:position w:val="0"/>
          <w:sz w:val="24"/>
          <w:szCs w:val="24"/>
        </w:rPr>
        <w:t>永久作用应包括管道结构自重、结构附加恒载、地层压力、静水压力及 浮力等；</w:t>
      </w:r>
    </w:p>
    <w:p>
      <w:pPr>
        <w:pStyle w:val="Bodytext10"/>
        <w:keepNext w:val="0"/>
        <w:keepLines w:val="0"/>
        <w:widowControl w:val="0"/>
        <w:numPr>
          <w:ilvl w:val="0"/>
          <w:numId w:val="38"/>
        </w:numPr>
        <w:shd w:val="clear" w:color="auto" w:fill="auto"/>
        <w:tabs>
          <w:tab w:val="left" w:pos="1284"/>
        </w:tabs>
        <w:bidi w:val="0"/>
        <w:spacing w:before="0" w:after="0" w:line="472" w:lineRule="exact"/>
        <w:ind w:left="0" w:right="0" w:firstLine="820"/>
        <w:jc w:val="left"/>
      </w:pPr>
      <w:bookmarkStart w:id="197" w:name="bookmark197"/>
      <w:bookmarkEnd w:id="197"/>
      <w:r>
        <w:rPr>
          <w:color w:val="000000"/>
          <w:spacing w:val="0"/>
          <w:w w:val="100"/>
          <w:position w:val="0"/>
          <w:sz w:val="24"/>
          <w:szCs w:val="24"/>
        </w:rPr>
        <w:t>可变</w:t>
      </w:r>
      <w:r>
        <w:rPr>
          <w:color w:val="33383F"/>
          <w:spacing w:val="0"/>
          <w:w w:val="100"/>
          <w:position w:val="0"/>
          <w:sz w:val="24"/>
          <w:szCs w:val="24"/>
        </w:rPr>
        <w:t>作用应</w:t>
      </w:r>
      <w:r>
        <w:rPr>
          <w:color w:val="000000"/>
          <w:spacing w:val="0"/>
          <w:w w:val="100"/>
          <w:position w:val="0"/>
          <w:sz w:val="24"/>
          <w:szCs w:val="24"/>
        </w:rPr>
        <w:t>包括地面车辆荷载、施工荷载等；</w:t>
      </w:r>
    </w:p>
    <w:p>
      <w:pPr>
        <w:pStyle w:val="Bodytext10"/>
        <w:keepNext w:val="0"/>
        <w:keepLines w:val="0"/>
        <w:widowControl w:val="0"/>
        <w:numPr>
          <w:ilvl w:val="0"/>
          <w:numId w:val="38"/>
        </w:numPr>
        <w:shd w:val="clear" w:color="auto" w:fill="auto"/>
        <w:tabs>
          <w:tab w:val="left" w:pos="1284"/>
        </w:tabs>
        <w:bidi w:val="0"/>
        <w:spacing w:before="0" w:after="0" w:line="472" w:lineRule="exact"/>
        <w:ind w:left="0" w:right="0" w:firstLine="820"/>
        <w:jc w:val="left"/>
      </w:pPr>
      <w:bookmarkStart w:id="198" w:name="bookmark198"/>
      <w:bookmarkEnd w:id="198"/>
      <w:r>
        <w:rPr>
          <w:color w:val="000000"/>
          <w:spacing w:val="0"/>
          <w:w w:val="100"/>
          <w:position w:val="0"/>
          <w:sz w:val="24"/>
          <w:szCs w:val="24"/>
        </w:rPr>
        <w:t>偶然作而应包括地震作用等。</w:t>
      </w:r>
    </w:p>
    <w:p>
      <w:pPr>
        <w:pStyle w:val="Bodytext10"/>
        <w:keepNext w:val="0"/>
        <w:keepLines w:val="0"/>
        <w:widowControl w:val="0"/>
        <w:numPr>
          <w:ilvl w:val="0"/>
          <w:numId w:val="37"/>
        </w:numPr>
        <w:shd w:val="clear" w:color="auto" w:fill="auto"/>
        <w:tabs>
          <w:tab w:val="left" w:pos="1284"/>
        </w:tabs>
        <w:bidi w:val="0"/>
        <w:spacing w:before="0" w:after="340" w:line="472" w:lineRule="exact"/>
        <w:ind w:left="440" w:right="0" w:firstLine="20"/>
        <w:jc w:val="both"/>
        <w:sectPr>
          <w:headerReference w:type="even" r:id="rId64"/>
          <w:headerReference w:type="default" r:id="rId65"/>
          <w:footerReference w:type="even" r:id="rId66"/>
          <w:footerReference w:type="default" r:id="rId67"/>
          <w:headerReference w:type="first" r:id="rId68"/>
          <w:footerReference w:type="first" r:id="rId69"/>
          <w:type w:val="nextPage"/>
          <w:pgSz w:w="11900" w:h="16840"/>
          <w:pgMar w:top="1731" w:right="1656" w:bottom="1729" w:left="1316" w:header="0" w:footer="3" w:gutter="0"/>
          <w:pgNumType w:start="11"/>
          <w:cols w:space="720"/>
          <w:noEndnote/>
          <w:titlePg w:val="0"/>
          <w:rtlGutter w:val="0"/>
          <w:docGrid w:linePitch="360"/>
        </w:sectPr>
      </w:pPr>
      <w:bookmarkStart w:id="199" w:name="bookmark199"/>
      <w:bookmarkEnd w:id="199"/>
      <w:r>
        <w:rPr>
          <w:color w:val="000000"/>
          <w:spacing w:val="0"/>
          <w:w w:val="100"/>
          <w:position w:val="0"/>
          <w:sz w:val="24"/>
          <w:szCs w:val="24"/>
        </w:rPr>
        <w:t>荷载代表值应根据</w:t>
      </w:r>
      <w:r>
        <w:rPr>
          <w:color w:val="33383F"/>
          <w:spacing w:val="0"/>
          <w:w w:val="100"/>
          <w:position w:val="0"/>
          <w:sz w:val="24"/>
          <w:szCs w:val="24"/>
        </w:rPr>
        <w:t>现行国家标准</w:t>
      </w:r>
      <w:r>
        <w:rPr>
          <w:color w:val="000000"/>
          <w:spacing w:val="0"/>
          <w:w w:val="100"/>
          <w:position w:val="0"/>
          <w:sz w:val="24"/>
          <w:szCs w:val="24"/>
        </w:rPr>
        <w:t>《建筑结构荷载规范》</w:t>
      </w:r>
      <w:r>
        <w:rPr>
          <w:rFonts w:ascii="Times New Roman" w:eastAsia="Times New Roman" w:hAnsi="Times New Roman" w:cs="Times New Roman"/>
          <w:color w:val="000000"/>
          <w:spacing w:val="0"/>
          <w:w w:val="100"/>
          <w:position w:val="0"/>
          <w:sz w:val="24"/>
          <w:szCs w:val="24"/>
          <w:lang w:val="en-US" w:eastAsia="en-US" w:bidi="en-US"/>
        </w:rPr>
        <w:t xml:space="preserve">GB </w:t>
      </w:r>
      <w:r>
        <w:rPr>
          <w:rFonts w:ascii="Times New Roman" w:eastAsia="Times New Roman" w:hAnsi="Times New Roman" w:cs="Times New Roman"/>
          <w:color w:val="000000"/>
          <w:spacing w:val="0"/>
          <w:w w:val="100"/>
          <w:position w:val="0"/>
          <w:sz w:val="24"/>
          <w:szCs w:val="24"/>
        </w:rPr>
        <w:t>50009</w:t>
      </w:r>
      <w:r>
        <w:rPr>
          <w:color w:val="000000"/>
          <w:spacing w:val="0"/>
          <w:w w:val="100"/>
          <w:position w:val="0"/>
          <w:sz w:val="24"/>
          <w:szCs w:val="24"/>
        </w:rPr>
        <w:t>有关规 定确定，并应根据施工和使用萨</w:t>
      </w:r>
      <w:r>
        <w:rPr>
          <w:color w:val="33383F"/>
          <w:spacing w:val="0"/>
          <w:w w:val="100"/>
          <w:position w:val="0"/>
          <w:sz w:val="24"/>
          <w:szCs w:val="24"/>
        </w:rPr>
        <w:t>段可能发生的</w:t>
      </w:r>
      <w:r>
        <w:rPr>
          <w:color w:val="000000"/>
          <w:spacing w:val="0"/>
          <w:w w:val="100"/>
          <w:position w:val="0"/>
          <w:sz w:val="24"/>
          <w:szCs w:val="24"/>
        </w:rPr>
        <w:t>变化，按最不利情况，确定不同荷 载组合系数。</w:t>
      </w:r>
    </w:p>
    <w:p>
      <w:pPr>
        <w:pStyle w:val="Heading310"/>
        <w:keepNext/>
        <w:keepLines/>
        <w:widowControl w:val="0"/>
        <w:shd w:val="clear" w:color="auto" w:fill="auto"/>
        <w:bidi w:val="0"/>
        <w:spacing w:before="0" w:after="340" w:line="240" w:lineRule="auto"/>
        <w:ind w:left="0" w:right="0" w:firstLine="0"/>
        <w:jc w:val="center"/>
        <w:rPr>
          <w:sz w:val="28"/>
          <w:szCs w:val="28"/>
        </w:rPr>
      </w:pPr>
      <w:bookmarkStart w:id="200" w:name="bookmark200"/>
      <w:bookmarkStart w:id="201" w:name="bookmark201"/>
      <w:bookmarkStart w:id="202" w:name="bookmark202"/>
      <w:r>
        <w:rPr>
          <w:rFonts w:ascii="Times New Roman" w:eastAsia="Times New Roman" w:hAnsi="Times New Roman" w:cs="Times New Roman"/>
          <w:color w:val="000000"/>
          <w:spacing w:val="0"/>
          <w:w w:val="100"/>
          <w:position w:val="0"/>
          <w:sz w:val="28"/>
          <w:szCs w:val="28"/>
          <w:lang w:val="en-US" w:eastAsia="en-US" w:bidi="en-US"/>
        </w:rPr>
        <w:t>6.3</w:t>
      </w:r>
      <w:r>
        <w:rPr>
          <w:rFonts w:ascii="SimSun" w:eastAsia="SimSun" w:hAnsi="SimSun" w:cs="SimSun"/>
          <w:color w:val="000000"/>
          <w:spacing w:val="0"/>
          <w:w w:val="100"/>
          <w:position w:val="0"/>
          <w:sz w:val="28"/>
          <w:szCs w:val="28"/>
        </w:rPr>
        <w:t>顶管井的结构形式</w:t>
      </w:r>
      <w:bookmarkEnd w:id="200"/>
      <w:bookmarkEnd w:id="201"/>
      <w:bookmarkEnd w:id="202"/>
    </w:p>
    <w:p>
      <w:pPr>
        <w:pStyle w:val="Bodytext10"/>
        <w:keepNext w:val="0"/>
        <w:keepLines w:val="0"/>
        <w:widowControl w:val="0"/>
        <w:numPr>
          <w:ilvl w:val="0"/>
          <w:numId w:val="39"/>
        </w:numPr>
        <w:shd w:val="clear" w:color="auto" w:fill="auto"/>
        <w:tabs>
          <w:tab w:val="left" w:pos="1304"/>
        </w:tabs>
        <w:bidi w:val="0"/>
        <w:spacing w:before="0" w:after="0" w:line="478" w:lineRule="exact"/>
        <w:ind w:left="460" w:right="0" w:firstLine="0"/>
        <w:jc w:val="both"/>
      </w:pPr>
      <w:bookmarkStart w:id="203" w:name="bookmark203"/>
      <w:bookmarkStart w:id="204" w:name="bookmark204"/>
      <w:bookmarkEnd w:id="204"/>
      <w:r>
        <w:rPr>
          <w:color w:val="000000"/>
          <w:spacing w:val="0"/>
          <w:w w:val="100"/>
          <w:position w:val="0"/>
          <w:sz w:val="24"/>
          <w:szCs w:val="24"/>
        </w:rPr>
        <w:t>顶管井围护结构类型，应根据工程地质和水文地质条件、顶管井深度、 环境要求等因素确定，可采用放坡开挖、钢板桩、灌注桩、地下连续墙或沉井等 结构形式。</w:t>
      </w:r>
      <w:bookmarkEnd w:id="203"/>
    </w:p>
    <w:p>
      <w:pPr>
        <w:pStyle w:val="Bodytext10"/>
        <w:keepNext w:val="0"/>
        <w:keepLines w:val="0"/>
        <w:widowControl w:val="0"/>
        <w:numPr>
          <w:ilvl w:val="0"/>
          <w:numId w:val="39"/>
        </w:numPr>
        <w:shd w:val="clear" w:color="auto" w:fill="auto"/>
        <w:tabs>
          <w:tab w:val="left" w:pos="1304"/>
        </w:tabs>
        <w:bidi w:val="0"/>
        <w:spacing w:before="0" w:after="0" w:line="478" w:lineRule="exact"/>
        <w:ind w:left="460" w:right="0" w:firstLine="0"/>
        <w:jc w:val="both"/>
      </w:pPr>
      <w:bookmarkStart w:id="205" w:name="bookmark205"/>
      <w:bookmarkEnd w:id="205"/>
      <w:r>
        <w:rPr>
          <w:color w:val="000000"/>
          <w:spacing w:val="0"/>
          <w:w w:val="100"/>
          <w:position w:val="0"/>
          <w:sz w:val="24"/>
          <w:szCs w:val="24"/>
        </w:rPr>
        <w:t>当顶管井埋置较浅、地下水位较低、顶进距离较短时，可选用放坡开挖 或钢板桩。</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70" w:history="1">
        <w:r>
          <w:rPr>
            <w:rFonts w:ascii="SimSun" w:eastAsia="SimSun" w:hAnsi="SimSun" w:cs="SimSun"/>
            <w:b/>
            <w:bCs/>
            <w:color w:val="0000EE"/>
            <w:spacing w:val="0"/>
            <w:w w:val="100"/>
            <w:position w:val="0"/>
            <w:sz w:val="30"/>
            <w:szCs w:val="30"/>
            <w:u w:val="single" w:color="0000EE"/>
            <w:shd w:val="clear" w:color="auto" w:fill="auto"/>
          </w:rPr>
          <w:t>https://d.book118.com/878032062022006034</w:t>
        </w:r>
      </w:hyperlink>
    </w:p>
    <w:p>
      <w:pPr>
        <w:pStyle w:val="Bodytext10"/>
        <w:keepNext w:val="0"/>
        <w:keepLines w:val="0"/>
        <w:widowControl w:val="0"/>
        <w:numPr>
          <w:ilvl w:val="0"/>
          <w:numId w:val="39"/>
        </w:numPr>
        <w:shd w:val="clear" w:color="auto" w:fill="auto"/>
        <w:tabs>
          <w:tab w:val="left" w:pos="1304"/>
        </w:tabs>
        <w:bidi w:val="0"/>
        <w:spacing w:before="0" w:after="0" w:line="478" w:lineRule="exact"/>
        <w:ind w:left="460" w:right="0" w:firstLine="0"/>
        <w:jc w:val="both"/>
      </w:pPr>
    </w:p>
    <w:sectPr>
      <w:headerReference w:type="even" r:id="rId71"/>
      <w:headerReference w:type="default" r:id="rId72"/>
      <w:footerReference w:type="even" r:id="rId73"/>
      <w:footerReference w:type="default" r:id="rId74"/>
      <w:headerReference w:type="first" r:id="rId75"/>
      <w:footerReference w:type="first" r:id="rId76"/>
      <w:type w:val="continuous"/>
      <w:pgSz w:w="11900" w:h="16840"/>
      <w:pgMar w:top="1731" w:right="1656" w:bottom="1729" w:left="1316" w:header="1303" w:footer="3" w:gutter="0"/>
      <w:pgNumType w:start="12"/>
      <w:cols w:space="720"/>
      <w:noEndnote/>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6358890</wp:posOffset>
              </wp:positionH>
              <wp:positionV relativeFrom="page">
                <wp:posOffset>9955530</wp:posOffset>
              </wp:positionV>
              <wp:extent cx="52070" cy="79375"/>
              <wp:wrapNone/>
              <wp:docPr id="12"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56" type="#_x0000_t202" style="width:4.1pt;height:6.25pt;margin-top:783.9pt;margin-left:500.7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6358890</wp:posOffset>
              </wp:positionH>
              <wp:positionV relativeFrom="page">
                <wp:posOffset>9955530</wp:posOffset>
              </wp:positionV>
              <wp:extent cx="52070" cy="79375"/>
              <wp:wrapNone/>
              <wp:docPr id="1582444367"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0" type="#_x0000_t202" style="width:4.1pt;height:6.25pt;margin-top:783.9pt;margin-left:500.7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6358890</wp:posOffset>
              </wp:positionH>
              <wp:positionV relativeFrom="page">
                <wp:posOffset>9958070</wp:posOffset>
              </wp:positionV>
              <wp:extent cx="48895" cy="7620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4</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2" type="#_x0000_t202" style="width:3.85pt;height:6pt;margin-top:784.1pt;margin-left:500.7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4</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6358890</wp:posOffset>
              </wp:positionH>
              <wp:positionV relativeFrom="page">
                <wp:posOffset>9958070</wp:posOffset>
              </wp:positionV>
              <wp:extent cx="48895" cy="7620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5</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1" type="#_x0000_t202" style="width:3.85pt;height:6pt;margin-top:784.1pt;margin-left:500.7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5</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6358890</wp:posOffset>
              </wp:positionH>
              <wp:positionV relativeFrom="page">
                <wp:posOffset>9955530</wp:posOffset>
              </wp:positionV>
              <wp:extent cx="52070" cy="79375"/>
              <wp:wrapNone/>
              <wp:docPr id="1678823465"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4" type="#_x0000_t202" style="width:4.1pt;height:6.25pt;margin-top:783.9pt;margin-left:500.7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v:textbox>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6358890</wp:posOffset>
              </wp:positionH>
              <wp:positionV relativeFrom="page">
                <wp:posOffset>9958070</wp:posOffset>
              </wp:positionV>
              <wp:extent cx="48895" cy="76200"/>
              <wp:wrapNone/>
              <wp:docPr id="169815352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4</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66" type="#_x0000_t202" style="width:3.85pt;height:6pt;margin-top:784.1pt;margin-left:500.7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4</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6358890</wp:posOffset>
              </wp:positionH>
              <wp:positionV relativeFrom="page">
                <wp:posOffset>9958070</wp:posOffset>
              </wp:positionV>
              <wp:extent cx="48895" cy="76200"/>
              <wp:wrapNone/>
              <wp:docPr id="1213082253"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5</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65" type="#_x0000_t202" style="width:3.85pt;height:6pt;margin-top:784.1pt;margin-left:500.7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5</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6358890</wp:posOffset>
              </wp:positionH>
              <wp:positionV relativeFrom="page">
                <wp:posOffset>9955530</wp:posOffset>
              </wp:positionV>
              <wp:extent cx="52070" cy="79375"/>
              <wp:wrapNone/>
              <wp:docPr id="1294286247"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68" type="#_x0000_t202" style="width:4.1pt;height:6.25pt;margin-top:783.9pt;margin-left:500.7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6358890</wp:posOffset>
              </wp:positionH>
              <wp:positionV relativeFrom="page">
                <wp:posOffset>9955530</wp:posOffset>
              </wp:positionV>
              <wp:extent cx="52070" cy="79375"/>
              <wp:wrapNone/>
              <wp:docPr id="336647729" name="Shape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52070" cy="79375"/>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 o:spid="_x0000_s2070" type="#_x0000_t202" style="width:4.1pt;height:6.25pt;margin-top:783.9pt;margin-left:500.7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v:textbox>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6316345</wp:posOffset>
              </wp:positionH>
              <wp:positionV relativeFrom="page">
                <wp:posOffset>10003155</wp:posOffset>
              </wp:positionV>
              <wp:extent cx="97790" cy="82550"/>
              <wp:wrapNone/>
              <wp:docPr id="22"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10</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72" type="#_x0000_t202" style="width:7.7pt;height:6.5pt;margin-top:787.65pt;margin-left:497.3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10</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6316345</wp:posOffset>
              </wp:positionH>
              <wp:positionV relativeFrom="page">
                <wp:posOffset>10003155</wp:posOffset>
              </wp:positionV>
              <wp:extent cx="97790" cy="82550"/>
              <wp:wrapNone/>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11</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71" type="#_x0000_t202" style="width:7.7pt;height:6.5pt;margin-top:787.65pt;margin-left:497.3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11</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6358890</wp:posOffset>
              </wp:positionH>
              <wp:positionV relativeFrom="page">
                <wp:posOffset>9958070</wp:posOffset>
              </wp:positionV>
              <wp:extent cx="48895" cy="76200"/>
              <wp:wrapNone/>
              <wp:docPr id="24"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73" type="#_x0000_t202" style="width:3.85pt;height:6pt;margin-top:784.1pt;margin-left:500.7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5888" behindDoc="1" locked="0" layoutInCell="1" allowOverlap="1">
              <wp:simplePos x="0" y="0"/>
              <wp:positionH relativeFrom="page">
                <wp:posOffset>6316345</wp:posOffset>
              </wp:positionH>
              <wp:positionV relativeFrom="page">
                <wp:posOffset>10003155</wp:posOffset>
              </wp:positionV>
              <wp:extent cx="97790" cy="82550"/>
              <wp:wrapNone/>
              <wp:docPr id="1853946091"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8</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75" type="#_x0000_t202" style="width:7.7pt;height:6.5pt;margin-top:787.65pt;margin-left:497.35pt;mso-position-horizontal-relative:page;mso-position-vertical-relative:page;mso-wrap-distance-bottom:0;mso-wrap-distance-left:0;mso-wrap-distance-right:0;mso-wrap-distance-top:0;mso-wrap-style:none;position:absolute;v-text-anchor:top;z-index:-25163161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8</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6316345</wp:posOffset>
              </wp:positionH>
              <wp:positionV relativeFrom="page">
                <wp:posOffset>10003155</wp:posOffset>
              </wp:positionV>
              <wp:extent cx="97790" cy="82550"/>
              <wp:wrapNone/>
              <wp:docPr id="719715644"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11</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74" type="#_x0000_t202" style="width:7.7pt;height:6.5pt;margin-top:787.65pt;margin-left:497.3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11</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7936" behindDoc="1" locked="0" layoutInCell="1" allowOverlap="1">
              <wp:simplePos x="0" y="0"/>
              <wp:positionH relativeFrom="page">
                <wp:posOffset>6358890</wp:posOffset>
              </wp:positionH>
              <wp:positionV relativeFrom="page">
                <wp:posOffset>9958070</wp:posOffset>
              </wp:positionV>
              <wp:extent cx="48895" cy="76200"/>
              <wp:wrapNone/>
              <wp:docPr id="2009655758"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76" type="#_x0000_t202" style="width:3.85pt;height:6pt;margin-top:784.1pt;margin-left:500.7pt;mso-position-horizontal-relative:page;mso-position-vertical-relative:page;mso-wrap-distance-bottom:0;mso-wrap-distance-left:0;mso-wrap-distance-right:0;mso-wrap-distance-top:0;mso-wrap-style:none;position:absolute;v-text-anchor:top;z-index:-25162956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2032" behindDoc="1" locked="0" layoutInCell="1" allowOverlap="1">
              <wp:simplePos x="0" y="0"/>
              <wp:positionH relativeFrom="page">
                <wp:posOffset>6316345</wp:posOffset>
              </wp:positionH>
              <wp:positionV relativeFrom="page">
                <wp:posOffset>10003155</wp:posOffset>
              </wp:positionV>
              <wp:extent cx="97790" cy="82550"/>
              <wp:wrapNone/>
              <wp:docPr id="1947158750"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10</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78" type="#_x0000_t202" style="width:7.7pt;height:6.5pt;margin-top:787.65pt;margin-left:497.35pt;mso-position-horizontal-relative:page;mso-position-vertical-relative:page;mso-wrap-distance-bottom:0;mso-wrap-distance-left:0;mso-wrap-distance-right:0;mso-wrap-distance-top:0;mso-wrap-style:none;position:absolute;v-text-anchor:top;z-index:-25162547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10</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9984" behindDoc="1" locked="0" layoutInCell="1" allowOverlap="1">
              <wp:simplePos x="0" y="0"/>
              <wp:positionH relativeFrom="page">
                <wp:posOffset>6316345</wp:posOffset>
              </wp:positionH>
              <wp:positionV relativeFrom="page">
                <wp:posOffset>10003155</wp:posOffset>
              </wp:positionV>
              <wp:extent cx="97790" cy="82550"/>
              <wp:wrapNone/>
              <wp:docPr id="981763389"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9</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77" type="#_x0000_t202" style="width:7.7pt;height:6.5pt;margin-top:787.65pt;margin-left:497.35pt;mso-position-horizontal-relative:page;mso-position-vertical-relative:page;mso-wrap-distance-bottom:0;mso-wrap-distance-left:0;mso-wrap-distance-right:0;mso-wrap-distance-top:0;mso-wrap-style:none;position:absolute;v-text-anchor:top;z-index:-25162752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9</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4080" behindDoc="1" locked="0" layoutInCell="1" allowOverlap="1">
              <wp:simplePos x="0" y="0"/>
              <wp:positionH relativeFrom="page">
                <wp:posOffset>6358890</wp:posOffset>
              </wp:positionH>
              <wp:positionV relativeFrom="page">
                <wp:posOffset>9958070</wp:posOffset>
              </wp:positionV>
              <wp:extent cx="48895" cy="76200"/>
              <wp:wrapNone/>
              <wp:docPr id="1761965748"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79" type="#_x0000_t202" style="width:3.85pt;height:6pt;margin-top:784.1pt;margin-left:500.7pt;mso-position-horizontal-relative:page;mso-position-vertical-relative:page;mso-wrap-distance-bottom:0;mso-wrap-distance-left:0;mso-wrap-distance-right:0;mso-wrap-distance-top:0;mso-wrap-style:none;position:absolute;v-text-anchor:top;z-index:-25162342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8176" behindDoc="1" locked="0" layoutInCell="1" allowOverlap="1">
              <wp:simplePos x="0" y="0"/>
              <wp:positionH relativeFrom="page">
                <wp:posOffset>6316345</wp:posOffset>
              </wp:positionH>
              <wp:positionV relativeFrom="page">
                <wp:posOffset>10003155</wp:posOffset>
              </wp:positionV>
              <wp:extent cx="97790" cy="82550"/>
              <wp:wrapNone/>
              <wp:docPr id="1970236757"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10</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81" type="#_x0000_t202" style="width:7.7pt;height:6.5pt;margin-top:787.65pt;margin-left:497.35pt;mso-position-horizontal-relative:page;mso-position-vertical-relative:page;mso-wrap-distance-bottom:0;mso-wrap-distance-left:0;mso-wrap-distance-right:0;mso-wrap-distance-top:0;mso-wrap-style:none;position:absolute;v-text-anchor:top;z-index:-25161932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10</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96128" behindDoc="1" locked="0" layoutInCell="1" allowOverlap="1">
              <wp:simplePos x="0" y="0"/>
              <wp:positionH relativeFrom="page">
                <wp:posOffset>6316345</wp:posOffset>
              </wp:positionH>
              <wp:positionV relativeFrom="page">
                <wp:posOffset>10003155</wp:posOffset>
              </wp:positionV>
              <wp:extent cx="97790" cy="82550"/>
              <wp:wrapNone/>
              <wp:docPr id="1745504229"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11</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80" type="#_x0000_t202" style="width:7.7pt;height:6.5pt;margin-top:787.65pt;margin-left:497.35pt;mso-position-horizontal-relative:page;mso-position-vertical-relative:page;mso-wrap-distance-bottom:0;mso-wrap-distance-left:0;mso-wrap-distance-right:0;mso-wrap-distance-top:0;mso-wrap-style:none;position:absolute;v-text-anchor:top;z-index:-25162137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11</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0224" behindDoc="1" locked="0" layoutInCell="1" allowOverlap="1">
              <wp:simplePos x="0" y="0"/>
              <wp:positionH relativeFrom="page">
                <wp:posOffset>6358890</wp:posOffset>
              </wp:positionH>
              <wp:positionV relativeFrom="page">
                <wp:posOffset>9958070</wp:posOffset>
              </wp:positionV>
              <wp:extent cx="48895" cy="76200"/>
              <wp:wrapNone/>
              <wp:docPr id="2117249358"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2" type="#_x0000_t202" style="width:3.85pt;height:6pt;margin-top:784.1pt;margin-left:500.7pt;mso-position-horizontal-relative:page;mso-position-vertical-relative:page;mso-wrap-distance-bottom:0;mso-wrap-distance-left:0;mso-wrap-distance-right:0;mso-wrap-distance-top:0;mso-wrap-style:none;position:absolute;v-text-anchor:top;z-index:-25161728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4320" behindDoc="1" locked="0" layoutInCell="1" allowOverlap="1">
              <wp:simplePos x="0" y="0"/>
              <wp:positionH relativeFrom="page">
                <wp:posOffset>6316345</wp:posOffset>
              </wp:positionH>
              <wp:positionV relativeFrom="page">
                <wp:posOffset>10003155</wp:posOffset>
              </wp:positionV>
              <wp:extent cx="97790" cy="82550"/>
              <wp:wrapNone/>
              <wp:docPr id="1174416480" name="Shape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10</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2" o:spid="_x0000_s2084" type="#_x0000_t202" style="width:7.7pt;height:6.5pt;margin-top:787.65pt;margin-left:497.35pt;mso-position-horizontal-relative:page;mso-position-vertical-relative:page;mso-wrap-distance-bottom:0;mso-wrap-distance-left:0;mso-wrap-distance-right:0;mso-wrap-distance-top:0;mso-wrap-style:none;position:absolute;v-text-anchor:top;z-index:-25161318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10</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2272" behindDoc="1" locked="0" layoutInCell="1" allowOverlap="1">
              <wp:simplePos x="0" y="0"/>
              <wp:positionH relativeFrom="page">
                <wp:posOffset>6316345</wp:posOffset>
              </wp:positionH>
              <wp:positionV relativeFrom="page">
                <wp:posOffset>10003155</wp:posOffset>
              </wp:positionV>
              <wp:extent cx="97790" cy="82550"/>
              <wp:wrapNone/>
              <wp:docPr id="2080396255"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8255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11</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83" type="#_x0000_t202" style="width:7.7pt;height:6.5pt;margin-top:787.65pt;margin-left:497.35pt;mso-position-horizontal-relative:page;mso-position-vertical-relative:page;mso-wrap-distance-bottom:0;mso-wrap-distance-left:0;mso-wrap-distance-right:0;mso-wrap-distance-top:0;mso-wrap-style:none;position:absolute;v-text-anchor:top;z-index:-25161523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11</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6368" behindDoc="1" locked="0" layoutInCell="1" allowOverlap="1">
              <wp:simplePos x="0" y="0"/>
              <wp:positionH relativeFrom="page">
                <wp:posOffset>6358890</wp:posOffset>
              </wp:positionH>
              <wp:positionV relativeFrom="page">
                <wp:posOffset>9958070</wp:posOffset>
              </wp:positionV>
              <wp:extent cx="48895" cy="76200"/>
              <wp:wrapNone/>
              <wp:docPr id="1176608702"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5" type="#_x0000_t202" style="width:3.85pt;height:6pt;margin-top:784.1pt;margin-left:500.7pt;mso-position-horizontal-relative:page;mso-position-vertical-relative:page;mso-wrap-distance-bottom:0;mso-wrap-distance-left:0;mso-wrap-distance-right:0;mso-wrap-distance-top:0;mso-wrap-style:none;position:absolute;v-text-anchor:top;z-index:-25161113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2512" behindDoc="1" locked="0" layoutInCell="1" allowOverlap="1">
              <wp:simplePos x="0" y="0"/>
              <wp:positionH relativeFrom="page">
                <wp:posOffset>6316345</wp:posOffset>
              </wp:positionH>
              <wp:positionV relativeFrom="page">
                <wp:posOffset>10001885</wp:posOffset>
              </wp:positionV>
              <wp:extent cx="97790" cy="79375"/>
              <wp:wrapNone/>
              <wp:docPr id="28" name="Shape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12</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8" o:spid="_x0000_s2087" type="#_x0000_t202" style="width:7.7pt;height:6.25pt;margin-top:787.55pt;margin-left:497.35pt;mso-position-horizontal-relative:page;mso-position-vertical-relative:page;mso-wrap-distance-bottom:0;mso-wrap-distance-left:0;mso-wrap-distance-right:0;mso-wrap-distance-top:0;mso-wrap-style:none;position:absolute;v-text-anchor:top;z-index:-2516049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12</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10464" behindDoc="1" locked="0" layoutInCell="1" allowOverlap="1">
              <wp:simplePos x="0" y="0"/>
              <wp:positionH relativeFrom="page">
                <wp:posOffset>6316345</wp:posOffset>
              </wp:positionH>
              <wp:positionV relativeFrom="page">
                <wp:posOffset>10001885</wp:posOffset>
              </wp:positionV>
              <wp:extent cx="97790" cy="79375"/>
              <wp:wrapNone/>
              <wp:docPr id="26" name="Shape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97790" cy="79375"/>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13</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6" o:spid="_x0000_s2086" type="#_x0000_t202" style="width:7.7pt;height:6.25pt;margin-top:787.55pt;margin-left:497.35pt;mso-position-horizontal-relative:page;mso-position-vertical-relative:page;mso-wrap-distance-bottom:0;mso-wrap-distance-left:0;mso-wrap-distance-right:0;mso-wrap-distance-top:0;mso-wrap-style:none;position:absolute;v-text-anchor:top;z-index:-2516070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13</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708416" behindDoc="1" locked="0" layoutInCell="1" allowOverlap="1">
              <wp:simplePos x="0" y="0"/>
              <wp:positionH relativeFrom="page">
                <wp:posOffset>6358890</wp:posOffset>
              </wp:positionH>
              <wp:positionV relativeFrom="page">
                <wp:posOffset>9958070</wp:posOffset>
              </wp:positionV>
              <wp:extent cx="48895" cy="76200"/>
              <wp:wrapNone/>
              <wp:docPr id="1288810260" name="Shape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4889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4" o:spid="_x0000_s2088" type="#_x0000_t202" style="width:3.85pt;height:6pt;margin-top:784.1pt;margin-left:500.7pt;mso-position-horizontal-relative:page;mso-position-vertical-relative:page;mso-wrap-distance-bottom:0;mso-wrap-distance-left:0;mso-wrap-distance-right:0;mso-wrap-distance-top:0;mso-wrap-style:none;position:absolute;v-text-anchor:top;z-index:-25160908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rPr>
                        <w:sz w:val="18"/>
                        <w:szCs w:val="18"/>
                      </w:rPr>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sz w:val="18"/>
                        <w:szCs w:val="18"/>
                      </w:rPr>
                      <w:t>7</w:t>
                    </w:r>
                    <w:r>
                      <w:rPr>
                        <w:rFonts w:ascii="Times New Roman" w:eastAsia="Times New Roman" w:hAnsi="Times New Roman" w:cs="Times New Roman"/>
                        <w:color w:val="000000"/>
                        <w:spacing w:val="0"/>
                        <w:w w:val="100"/>
                        <w:position w:val="0"/>
                        <w:sz w:val="18"/>
                        <w:szCs w:val="18"/>
                      </w:rPr>
                      <w:fldChar w:fldCharType="end"/>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3417570</wp:posOffset>
              </wp:positionH>
              <wp:positionV relativeFrom="page">
                <wp:posOffset>1384300</wp:posOffset>
              </wp:positionV>
              <wp:extent cx="725170" cy="176530"/>
              <wp:wrapNone/>
              <wp:docPr id="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725170" cy="1765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1</w:t>
                          </w:r>
                          <w:r>
                            <w:rPr>
                              <w:rFonts w:ascii="SimSun" w:eastAsia="SimSun" w:hAnsi="SimSun" w:cs="SimSun"/>
                              <w:color w:val="000000"/>
                              <w:spacing w:val="0"/>
                              <w:w w:val="100"/>
                              <w:position w:val="0"/>
                            </w:rPr>
                            <w:t>总则</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0" type="#_x0000_t202" style="width:57.1pt;height:13.9pt;margin-top:109pt;margin-left:269.1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1</w:t>
                    </w:r>
                    <w:r>
                      <w:rPr>
                        <w:rFonts w:ascii="SimSun" w:eastAsia="SimSun" w:hAnsi="SimSun" w:cs="SimSun"/>
                        <w:color w:val="000000"/>
                        <w:spacing w:val="0"/>
                        <w:w w:val="100"/>
                        <w:position w:val="0"/>
                      </w:rPr>
                      <w:t>总则</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3417570</wp:posOffset>
              </wp:positionH>
              <wp:positionV relativeFrom="page">
                <wp:posOffset>1384300</wp:posOffset>
              </wp:positionV>
              <wp:extent cx="725170" cy="176530"/>
              <wp:wrapNone/>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725170" cy="1765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1</w:t>
                          </w:r>
                          <w:r>
                            <w:rPr>
                              <w:rFonts w:ascii="SimSun" w:eastAsia="SimSun" w:hAnsi="SimSun" w:cs="SimSun"/>
                              <w:color w:val="000000"/>
                              <w:spacing w:val="0"/>
                              <w:w w:val="100"/>
                              <w:position w:val="0"/>
                            </w:rPr>
                            <w:t>总则</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49" type="#_x0000_t202" style="width:57.1pt;height:13.9pt;margin-top:109pt;margin-left:269.1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1</w:t>
                    </w:r>
                    <w:r>
                      <w:rPr>
                        <w:rFonts w:ascii="SimSun" w:eastAsia="SimSun" w:hAnsi="SimSun" w:cs="SimSun"/>
                        <w:color w:val="000000"/>
                        <w:spacing w:val="0"/>
                        <w:w w:val="100"/>
                        <w:position w:val="0"/>
                      </w:rPr>
                      <w:t>总则</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3417570</wp:posOffset>
              </wp:positionH>
              <wp:positionV relativeFrom="page">
                <wp:posOffset>1384300</wp:posOffset>
              </wp:positionV>
              <wp:extent cx="725170" cy="176530"/>
              <wp:wrapNone/>
              <wp:docPr id="248087203" name="Shape 3"/>
              <wp:cNvGraphicFramePr/>
              <a:graphic xmlns:a="http://schemas.openxmlformats.org/drawingml/2006/main">
                <a:graphicData uri="http://schemas.microsoft.com/office/word/2010/wordprocessingShape">
                  <wps:wsp xmlns:wps="http://schemas.microsoft.com/office/word/2010/wordprocessingShape">
                    <wps:cNvSpPr txBox="1"/>
                    <wps:spPr>
                      <a:xfrm>
                        <a:off x="0" y="0"/>
                        <a:ext cx="725170" cy="1765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1</w:t>
                          </w:r>
                          <w:r>
                            <w:rPr>
                              <w:rFonts w:ascii="SimSun" w:eastAsia="SimSun" w:hAnsi="SimSun" w:cs="SimSun"/>
                              <w:color w:val="000000"/>
                              <w:spacing w:val="0"/>
                              <w:w w:val="100"/>
                              <w:position w:val="0"/>
                            </w:rPr>
                            <w:t>总则</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2052" type="#_x0000_t202" style="width:57.1pt;height:13.9pt;margin-top:109pt;margin-left:269.1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1</w:t>
                    </w:r>
                    <w:r>
                      <w:rPr>
                        <w:rFonts w:ascii="SimSun" w:eastAsia="SimSun" w:hAnsi="SimSun" w:cs="SimSun"/>
                        <w:color w:val="000000"/>
                        <w:spacing w:val="0"/>
                        <w:w w:val="100"/>
                        <w:position w:val="0"/>
                      </w:rPr>
                      <w:t>总则</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3417570</wp:posOffset>
              </wp:positionH>
              <wp:positionV relativeFrom="page">
                <wp:posOffset>1384300</wp:posOffset>
              </wp:positionV>
              <wp:extent cx="725170" cy="176530"/>
              <wp:wrapNone/>
              <wp:docPr id="2059366245"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725170" cy="1765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1</w:t>
                          </w:r>
                          <w:r>
                            <w:rPr>
                              <w:rFonts w:ascii="SimSun" w:eastAsia="SimSun" w:hAnsi="SimSun" w:cs="SimSun"/>
                              <w:color w:val="000000"/>
                              <w:spacing w:val="0"/>
                              <w:w w:val="100"/>
                              <w:position w:val="0"/>
                            </w:rPr>
                            <w:t>总则</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 o:spid="_x0000_s2051" type="#_x0000_t202" style="width:57.1pt;height:13.9pt;margin-top:109pt;margin-left:269.1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1</w:t>
                    </w:r>
                    <w:r>
                      <w:rPr>
                        <w:rFonts w:ascii="SimSun" w:eastAsia="SimSun" w:hAnsi="SimSun" w:cs="SimSun"/>
                        <w:color w:val="000000"/>
                        <w:spacing w:val="0"/>
                        <w:w w:val="100"/>
                        <w:position w:val="0"/>
                      </w:rPr>
                      <w:t>总则</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3307715</wp:posOffset>
              </wp:positionH>
              <wp:positionV relativeFrom="page">
                <wp:posOffset>1183005</wp:posOffset>
              </wp:positionV>
              <wp:extent cx="935990" cy="176530"/>
              <wp:wrapNone/>
              <wp:docPr id="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935990" cy="1765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3</w:t>
                          </w:r>
                          <w:r>
                            <w:rPr>
                              <w:rFonts w:ascii="SimSun" w:eastAsia="SimSun" w:hAnsi="SimSun" w:cs="SimSun"/>
                              <w:color w:val="000000"/>
                              <w:spacing w:val="0"/>
                              <w:w w:val="100"/>
                              <w:position w:val="0"/>
                            </w:rPr>
                            <w:t>基本规定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54" type="#_x0000_t202" style="width:73.7pt;height:13.9pt;margin-top:93.15pt;margin-left:260.4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3</w:t>
                    </w:r>
                    <w:r>
                      <w:rPr>
                        <w:rFonts w:ascii="SimSun" w:eastAsia="SimSun" w:hAnsi="SimSun" w:cs="SimSun"/>
                        <w:color w:val="000000"/>
                        <w:spacing w:val="0"/>
                        <w:w w:val="100"/>
                        <w:position w:val="0"/>
                      </w:rPr>
                      <w:t>基本规定</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3307715</wp:posOffset>
              </wp:positionH>
              <wp:positionV relativeFrom="page">
                <wp:posOffset>1183005</wp:posOffset>
              </wp:positionV>
              <wp:extent cx="935990" cy="176530"/>
              <wp:wrapNone/>
              <wp:docPr id="6"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935990" cy="1765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3</w:t>
                          </w:r>
                          <w:r>
                            <w:rPr>
                              <w:rFonts w:ascii="SimSun" w:eastAsia="SimSun" w:hAnsi="SimSun" w:cs="SimSun"/>
                              <w:color w:val="000000"/>
                              <w:spacing w:val="0"/>
                              <w:w w:val="100"/>
                              <w:position w:val="0"/>
                            </w:rPr>
                            <w:t>基本规定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53" type="#_x0000_t202" style="width:73.7pt;height:13.9pt;margin-top:93.15pt;margin-left:260.4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3</w:t>
                    </w:r>
                    <w:r>
                      <w:rPr>
                        <w:rFonts w:ascii="SimSun" w:eastAsia="SimSun" w:hAnsi="SimSun" w:cs="SimSun"/>
                        <w:color w:val="000000"/>
                        <w:spacing w:val="0"/>
                        <w:w w:val="100"/>
                        <w:position w:val="0"/>
                      </w:rPr>
                      <w:t>基本规定</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3399155</wp:posOffset>
              </wp:positionH>
              <wp:positionV relativeFrom="page">
                <wp:posOffset>1186180</wp:posOffset>
              </wp:positionV>
              <wp:extent cx="755650" cy="173990"/>
              <wp:wrapNone/>
              <wp:docPr id="1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755650" cy="1739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2</w:t>
                          </w:r>
                          <w:r>
                            <w:rPr>
                              <w:rFonts w:ascii="SimSun" w:eastAsia="SimSun" w:hAnsi="SimSun" w:cs="SimSun"/>
                              <w:color w:val="000000"/>
                              <w:spacing w:val="0"/>
                              <w:w w:val="100"/>
                              <w:position w:val="0"/>
                            </w:rPr>
                            <w:t>术语</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5" type="#_x0000_t202" style="width:59.5pt;height:13.7pt;margin-top:93.4pt;margin-left:267.6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2</w:t>
                    </w:r>
                    <w:r>
                      <w:rPr>
                        <w:rFonts w:ascii="SimSun" w:eastAsia="SimSun" w:hAnsi="SimSun" w:cs="SimSun"/>
                        <w:color w:val="000000"/>
                        <w:spacing w:val="0"/>
                        <w:w w:val="100"/>
                        <w:position w:val="0"/>
                      </w:rPr>
                      <w:t>术语</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3307715</wp:posOffset>
              </wp:positionH>
              <wp:positionV relativeFrom="page">
                <wp:posOffset>1183005</wp:posOffset>
              </wp:positionV>
              <wp:extent cx="935990" cy="176530"/>
              <wp:wrapNone/>
              <wp:docPr id="1180850338" name="Shape 8"/>
              <wp:cNvGraphicFramePr/>
              <a:graphic xmlns:a="http://schemas.openxmlformats.org/drawingml/2006/main">
                <a:graphicData uri="http://schemas.microsoft.com/office/word/2010/wordprocessingShape">
                  <wps:wsp xmlns:wps="http://schemas.microsoft.com/office/word/2010/wordprocessingShape">
                    <wps:cNvSpPr txBox="1"/>
                    <wps:spPr>
                      <a:xfrm>
                        <a:off x="0" y="0"/>
                        <a:ext cx="935990" cy="1765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3</w:t>
                          </w:r>
                          <w:r>
                            <w:rPr>
                              <w:rFonts w:ascii="SimSun" w:eastAsia="SimSun" w:hAnsi="SimSun" w:cs="SimSun"/>
                              <w:color w:val="000000"/>
                              <w:spacing w:val="0"/>
                              <w:w w:val="100"/>
                              <w:position w:val="0"/>
                            </w:rPr>
                            <w:t>基本规定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2058" type="#_x0000_t202" style="width:73.7pt;height:13.9pt;margin-top:93.15pt;margin-left:260.45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3</w:t>
                    </w:r>
                    <w:r>
                      <w:rPr>
                        <w:rFonts w:ascii="SimSun" w:eastAsia="SimSun" w:hAnsi="SimSun" w:cs="SimSun"/>
                        <w:color w:val="000000"/>
                        <w:spacing w:val="0"/>
                        <w:w w:val="100"/>
                        <w:position w:val="0"/>
                      </w:rPr>
                      <w:t>基本规定</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3307715</wp:posOffset>
              </wp:positionH>
              <wp:positionV relativeFrom="page">
                <wp:posOffset>1183005</wp:posOffset>
              </wp:positionV>
              <wp:extent cx="935990" cy="176530"/>
              <wp:wrapNone/>
              <wp:docPr id="534407581" name="Shape 6"/>
              <wp:cNvGraphicFramePr/>
              <a:graphic xmlns:a="http://schemas.openxmlformats.org/drawingml/2006/main">
                <a:graphicData uri="http://schemas.microsoft.com/office/word/2010/wordprocessingShape">
                  <wps:wsp xmlns:wps="http://schemas.microsoft.com/office/word/2010/wordprocessingShape">
                    <wps:cNvSpPr txBox="1"/>
                    <wps:spPr>
                      <a:xfrm>
                        <a:off x="0" y="0"/>
                        <a:ext cx="935990" cy="1765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3</w:t>
                          </w:r>
                          <w:r>
                            <w:rPr>
                              <w:rFonts w:ascii="SimSun" w:eastAsia="SimSun" w:hAnsi="SimSun" w:cs="SimSun"/>
                              <w:color w:val="000000"/>
                              <w:spacing w:val="0"/>
                              <w:w w:val="100"/>
                              <w:position w:val="0"/>
                            </w:rPr>
                            <w:t>基本规定</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2057" type="#_x0000_t202" style="width:73.7pt;height:13.9pt;margin-top:93.15pt;margin-left:260.4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3</w:t>
                    </w:r>
                    <w:r>
                      <w:rPr>
                        <w:rFonts w:ascii="SimSun" w:eastAsia="SimSun" w:hAnsi="SimSun" w:cs="SimSun"/>
                        <w:color w:val="000000"/>
                        <w:spacing w:val="0"/>
                        <w:w w:val="100"/>
                        <w:position w:val="0"/>
                      </w:rPr>
                      <w:t>基本规定</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3399155</wp:posOffset>
              </wp:positionH>
              <wp:positionV relativeFrom="page">
                <wp:posOffset>1186180</wp:posOffset>
              </wp:positionV>
              <wp:extent cx="755650" cy="173990"/>
              <wp:wrapNone/>
              <wp:docPr id="354792544"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755650" cy="1739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2</w:t>
                          </w:r>
                          <w:r>
                            <w:rPr>
                              <w:rFonts w:ascii="SimSun" w:eastAsia="SimSun" w:hAnsi="SimSun" w:cs="SimSun"/>
                              <w:color w:val="000000"/>
                              <w:spacing w:val="0"/>
                              <w:w w:val="100"/>
                              <w:position w:val="0"/>
                            </w:rPr>
                            <w:t>术语</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59" type="#_x0000_t202" style="width:59.5pt;height:13.7pt;margin-top:93.4pt;margin-left:267.65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2</w:t>
                    </w:r>
                    <w:r>
                      <w:rPr>
                        <w:rFonts w:ascii="SimSun" w:eastAsia="SimSun" w:hAnsi="SimSun" w:cs="SimSun"/>
                        <w:color w:val="000000"/>
                        <w:spacing w:val="0"/>
                        <w:w w:val="100"/>
                        <w:position w:val="0"/>
                      </w:rPr>
                      <w:t>术语</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3399155</wp:posOffset>
              </wp:positionH>
              <wp:positionV relativeFrom="page">
                <wp:posOffset>1186180</wp:posOffset>
              </wp:positionV>
              <wp:extent cx="755650" cy="173990"/>
              <wp:wrapNone/>
              <wp:docPr id="13064139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755650" cy="1739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2</w:t>
                          </w:r>
                          <w:r>
                            <w:rPr>
                              <w:rFonts w:ascii="SimSun" w:eastAsia="SimSun" w:hAnsi="SimSun" w:cs="SimSun"/>
                              <w:color w:val="000000"/>
                              <w:spacing w:val="0"/>
                              <w:w w:val="100"/>
                              <w:position w:val="0"/>
                            </w:rPr>
                            <w:t>术语</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63" type="#_x0000_t202" style="width:59.5pt;height:13.7pt;margin-top:93.4pt;margin-left:267.65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2</w:t>
                    </w:r>
                    <w:r>
                      <w:rPr>
                        <w:rFonts w:ascii="SimSun" w:eastAsia="SimSun" w:hAnsi="SimSun" w:cs="SimSun"/>
                        <w:color w:val="000000"/>
                        <w:spacing w:val="0"/>
                        <w:w w:val="100"/>
                        <w:position w:val="0"/>
                      </w:rPr>
                      <w:t>术语</w:t>
                    </w:r>
                  </w:p>
                </w:txbxContent>
              </v:textbox>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3399155</wp:posOffset>
              </wp:positionH>
              <wp:positionV relativeFrom="page">
                <wp:posOffset>1186180</wp:posOffset>
              </wp:positionV>
              <wp:extent cx="755650" cy="173990"/>
              <wp:wrapNone/>
              <wp:docPr id="1376791931"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755650" cy="1739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2</w:t>
                          </w:r>
                          <w:r>
                            <w:rPr>
                              <w:rFonts w:ascii="SimSun" w:eastAsia="SimSun" w:hAnsi="SimSun" w:cs="SimSun"/>
                              <w:color w:val="000000"/>
                              <w:spacing w:val="0"/>
                              <w:w w:val="100"/>
                              <w:position w:val="0"/>
                            </w:rPr>
                            <w:t>术语</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67" type="#_x0000_t202" style="width:59.5pt;height:13.7pt;margin-top:93.4pt;margin-left:267.65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2</w:t>
                    </w:r>
                    <w:r>
                      <w:rPr>
                        <w:rFonts w:ascii="SimSun" w:eastAsia="SimSun" w:hAnsi="SimSun" w:cs="SimSun"/>
                        <w:color w:val="000000"/>
                        <w:spacing w:val="0"/>
                        <w:w w:val="100"/>
                        <w:position w:val="0"/>
                      </w:rPr>
                      <w:t>术语</w:t>
                    </w:r>
                  </w:p>
                </w:txbxContent>
              </v:textbox>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3840" behindDoc="1" locked="0" layoutInCell="1" allowOverlap="1">
              <wp:simplePos x="0" y="0"/>
              <wp:positionH relativeFrom="page">
                <wp:posOffset>3399155</wp:posOffset>
              </wp:positionH>
              <wp:positionV relativeFrom="page">
                <wp:posOffset>1186180</wp:posOffset>
              </wp:positionV>
              <wp:extent cx="755650" cy="173990"/>
              <wp:wrapNone/>
              <wp:docPr id="337194960" name="Shape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755650" cy="17399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2</w:t>
                          </w:r>
                          <w:r>
                            <w:rPr>
                              <w:rFonts w:ascii="SimSun" w:eastAsia="SimSun" w:hAnsi="SimSun" w:cs="SimSun"/>
                              <w:color w:val="000000"/>
                              <w:spacing w:val="0"/>
                              <w:w w:val="100"/>
                              <w:position w:val="0"/>
                            </w:rPr>
                            <w:t>术语</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2069" type="#_x0000_t202" style="width:59.5pt;height:13.7pt;margin-top:93.4pt;margin-left:267.65pt;mso-position-horizontal-relative:page;mso-position-vertical-relative:page;mso-wrap-distance-bottom:0;mso-wrap-distance-left:0;mso-wrap-distance-right:0;mso-wrap-distance-top:0;mso-wrap-style:none;position:absolute;v-text-anchor:top;z-index:-25163366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sz w:val="30"/>
                        <w:szCs w:val="30"/>
                        <w:lang w:val="zh-CN" w:eastAsia="zh-CN" w:bidi="zh-CN"/>
                      </w:rPr>
                      <w:t>2</w:t>
                    </w:r>
                    <w:r>
                      <w:rPr>
                        <w:rFonts w:ascii="SimSun" w:eastAsia="SimSun" w:hAnsi="SimSun" w:cs="SimSun"/>
                        <w:color w:val="000000"/>
                        <w:spacing w:val="0"/>
                        <w:w w:val="100"/>
                        <w:position w:val="0"/>
                      </w:rPr>
                      <w:t>术语</w:t>
                    </w:r>
                  </w:p>
                </w:txbxContent>
              </v:textbox>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B31903"/>
    <w:multiLevelType w:val="multilevel"/>
    <w:tmpl w:val="00000000"/>
    <w:lvl w:ilvl="0">
      <w:start w:val="1"/>
      <w:numFmt w:val="decimal"/>
      <w:lvlText w:val="6.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01B8E54B"/>
    <w:multiLevelType w:val="multilevel"/>
    <w:tmpl w:val="00000000"/>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09C9C9BA"/>
    <w:multiLevelType w:val="multilevel"/>
    <w:tmpl w:val="00000000"/>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0AB868DB"/>
    <w:multiLevelType w:val="multilevel"/>
    <w:tmpl w:val="00000000"/>
    <w:lvl w:ilvl="0">
      <w:start w:val="1"/>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0ABFBE98"/>
    <w:multiLevelType w:val="multilevel"/>
    <w:tmpl w:val="00000000"/>
    <w:lvl w:ilvl="0">
      <w:start w:val="10"/>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0B028A8C"/>
    <w:multiLevelType w:val="multilevel"/>
    <w:tmpl w:val="00000000"/>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
    <w:nsid w:val="0B23DC4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
    <w:nsid w:val="0BC6800E"/>
    <w:multiLevelType w:val="multilevel"/>
    <w:tmpl w:val="0000000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
    <w:nsid w:val="0EC3B318"/>
    <w:multiLevelType w:val="multilevel"/>
    <w:tmpl w:val="00000000"/>
    <w:lvl w:ilvl="0">
      <w:start w:val="1"/>
      <w:numFmt w:val="decimal"/>
      <w:lvlText w:val="7.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9">
    <w:nsid w:val="131D06C9"/>
    <w:multiLevelType w:val="multilevel"/>
    <w:tmpl w:val="00000000"/>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0">
    <w:nsid w:val="16C60D4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1">
    <w:nsid w:val="16EF74D0"/>
    <w:multiLevelType w:val="multilevel"/>
    <w:tmpl w:val="00000000"/>
    <w:lvl w:ilvl="0">
      <w:start w:val="1"/>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2">
    <w:nsid w:val="19CB8DAB"/>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3">
    <w:nsid w:val="1F2D0F9F"/>
    <w:multiLevelType w:val="multilevel"/>
    <w:tmpl w:val="00000000"/>
    <w:lvl w:ilvl="0">
      <w:start w:val="1"/>
      <w:numFmt w:val="decimal"/>
      <w:lvlText w:val="6.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4">
    <w:nsid w:val="1F4BA149"/>
    <w:multiLevelType w:val="multilevel"/>
    <w:tmpl w:val="0000000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5">
    <w:nsid w:val="21F23614"/>
    <w:multiLevelType w:val="multilevel"/>
    <w:tmpl w:val="00000000"/>
    <w:lvl w:ilvl="0">
      <w:start w:val="1"/>
      <w:numFmt w:val="decimal"/>
      <w:lvlText w:val="7.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6">
    <w:nsid w:val="22660B18"/>
    <w:multiLevelType w:val="multilevel"/>
    <w:tmpl w:val="00000000"/>
    <w:lvl w:ilvl="0">
      <w:start w:val="1"/>
      <w:numFmt w:val="decimal"/>
      <w:lvlText w:val="5.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7">
    <w:nsid w:val="2CAE78E4"/>
    <w:multiLevelType w:val="multilevel"/>
    <w:tmpl w:val="0000000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8">
    <w:nsid w:val="2D2A69B8"/>
    <w:multiLevelType w:val="multilevel"/>
    <w:tmpl w:val="00000000"/>
    <w:lvl w:ilvl="0">
      <w:start w:val="1"/>
      <w:numFmt w:val="decimal"/>
      <w:lvlText w:val="4.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9">
    <w:nsid w:val="2DDC46A0"/>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0">
    <w:nsid w:val="2E4CD25E"/>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1">
    <w:nsid w:val="30335622"/>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2">
    <w:nsid w:val="306DBD2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3">
    <w:nsid w:val="30DC88EB"/>
    <w:multiLevelType w:val="multilevel"/>
    <w:tmpl w:val="0000000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4">
    <w:nsid w:val="325D5131"/>
    <w:multiLevelType w:val="multilevel"/>
    <w:tmpl w:val="00000000"/>
    <w:lvl w:ilvl="0">
      <w:start w:val="3"/>
      <w:numFmt w:val="decimal"/>
      <w:lvlText w:val="4.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5">
    <w:nsid w:val="3487E414"/>
    <w:multiLevelType w:val="multilevel"/>
    <w:tmpl w:val="00000000"/>
    <w:lvl w:ilvl="0">
      <w:start w:val="1"/>
      <w:numFmt w:val="decimal"/>
      <w:lvlText w:val="8.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6">
    <w:nsid w:val="36B1EA7E"/>
    <w:multiLevelType w:val="multilevel"/>
    <w:tmpl w:val="00000000"/>
    <w:lvl w:ilvl="0">
      <w:start w:val="1"/>
      <w:numFmt w:val="decimal"/>
      <w:lvlText w:val="6.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7">
    <w:nsid w:val="3ADCCED0"/>
    <w:multiLevelType w:val="multilevel"/>
    <w:tmpl w:val="0000000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8">
    <w:nsid w:val="3B0D3239"/>
    <w:multiLevelType w:val="multilevel"/>
    <w:tmpl w:val="0000000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9">
    <w:nsid w:val="3BA65018"/>
    <w:multiLevelType w:val="multilevel"/>
    <w:tmpl w:val="00000000"/>
    <w:lvl w:ilvl="0">
      <w:start w:val="1"/>
      <w:numFmt w:val="decimal"/>
      <w:lvlText w:val="8.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0">
    <w:nsid w:val="3C47C2D1"/>
    <w:multiLevelType w:val="multilevel"/>
    <w:tmpl w:val="00000000"/>
    <w:lvl w:ilvl="0">
      <w:start w:val="1"/>
      <w:numFmt w:val="decimal"/>
      <w:lvlText w:val="8.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1">
    <w:nsid w:val="3E1571C8"/>
    <w:multiLevelType w:val="multilevel"/>
    <w:tmpl w:val="00000000"/>
    <w:lvl w:ilvl="0">
      <w:start w:val="1"/>
      <w:numFmt w:val="decimal"/>
      <w:lvlText w:val="7.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2">
    <w:nsid w:val="41C5A6E3"/>
    <w:multiLevelType w:val="multilevel"/>
    <w:tmpl w:val="00000000"/>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3">
    <w:nsid w:val="4290ADF8"/>
    <w:multiLevelType w:val="multilevel"/>
    <w:tmpl w:val="00000000"/>
    <w:lvl w:ilvl="0">
      <w:start w:val="1"/>
      <w:numFmt w:val="decimal"/>
      <w:lvlText w:val="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4">
    <w:nsid w:val="42F41141"/>
    <w:multiLevelType w:val="multilevel"/>
    <w:tmpl w:val="00000000"/>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5">
    <w:nsid w:val="430BD093"/>
    <w:multiLevelType w:val="multilevel"/>
    <w:tmpl w:val="00000000"/>
    <w:lvl w:ilvl="0">
      <w:start w:val="1"/>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6">
    <w:nsid w:val="43E189D1"/>
    <w:multiLevelType w:val="multilevel"/>
    <w:tmpl w:val="00000000"/>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7">
    <w:nsid w:val="4408EFD6"/>
    <w:multiLevelType w:val="multilevel"/>
    <w:tmpl w:val="00000000"/>
    <w:lvl w:ilvl="0">
      <w:start w:val="1"/>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8">
    <w:nsid w:val="44E7E90F"/>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9">
    <w:nsid w:val="462EFE4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CN" w:eastAsia="zh-CN" w:bidi="zh-CN"/>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0">
    <w:nsid w:val="46C78A1B"/>
    <w:multiLevelType w:val="multilevel"/>
    <w:tmpl w:val="00000000"/>
    <w:lvl w:ilvl="0">
      <w:start w:val="1"/>
      <w:numFmt w:val="decimal"/>
      <w:lvlText w:val="7.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1">
    <w:nsid w:val="49172428"/>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2">
    <w:nsid w:val="49A136BE"/>
    <w:multiLevelType w:val="multilevel"/>
    <w:tmpl w:val="00000000"/>
    <w:lvl w:ilvl="0">
      <w:start w:val="1"/>
      <w:numFmt w:val="decimal"/>
      <w:lvlText w:val="8.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3">
    <w:nsid w:val="4A1015C3"/>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4">
    <w:nsid w:val="4B37F28C"/>
    <w:multiLevelType w:val="multilevel"/>
    <w:tmpl w:val="00000000"/>
    <w:lvl w:ilvl="0">
      <w:start w:val="1"/>
      <w:numFmt w:val="decimal"/>
      <w:lvlText w:val="7.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5">
    <w:nsid w:val="4BD20457"/>
    <w:multiLevelType w:val="multilevel"/>
    <w:tmpl w:val="0000000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6">
    <w:nsid w:val="4C0A9BD9"/>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7">
    <w:nsid w:val="4D1CCA5E"/>
    <w:multiLevelType w:val="multilevel"/>
    <w:tmpl w:val="00000000"/>
    <w:lvl w:ilvl="0">
      <w:start w:val="1"/>
      <w:numFmt w:val="decimal"/>
      <w:lvlText w:val="5.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8">
    <w:nsid w:val="4EC4B22E"/>
    <w:multiLevelType w:val="multilevel"/>
    <w:tmpl w:val="00000000"/>
    <w:lvl w:ilvl="0">
      <w:start w:val="1"/>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9">
    <w:nsid w:val="5102B71E"/>
    <w:multiLevelType w:val="multilevel"/>
    <w:tmpl w:val="0000000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0">
    <w:nsid w:val="5524F931"/>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1">
    <w:nsid w:val="55D6E958"/>
    <w:multiLevelType w:val="multilevel"/>
    <w:tmpl w:val="0000000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2">
    <w:nsid w:val="55D7CC56"/>
    <w:multiLevelType w:val="multilevel"/>
    <w:tmpl w:val="00000000"/>
    <w:lvl w:ilvl="0">
      <w:start w:val="1"/>
      <w:numFmt w:val="decimal"/>
      <w:lvlText w:val="6.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3">
    <w:nsid w:val="576B6B0D"/>
    <w:multiLevelType w:val="multilevel"/>
    <w:tmpl w:val="00000000"/>
    <w:lvl w:ilvl="0">
      <w:start w:val="1"/>
      <w:numFmt w:val="decimal"/>
      <w:lvlText w:val="6.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4">
    <w:nsid w:val="5B7CAAF7"/>
    <w:multiLevelType w:val="multilevel"/>
    <w:tmpl w:val="00000000"/>
    <w:lvl w:ilvl="0">
      <w:start w:val="1"/>
      <w:numFmt w:val="decimal"/>
      <w:lvlText w:val="5.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5">
    <w:nsid w:val="5B885540"/>
    <w:multiLevelType w:val="multilevel"/>
    <w:tmpl w:val="00000000"/>
    <w:lvl w:ilvl="0">
      <w:start w:val="2"/>
      <w:numFmt w:val="decimal"/>
      <w:lvlText w:val="7.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6">
    <w:nsid w:val="5BCAD3E1"/>
    <w:multiLevelType w:val="multilevel"/>
    <w:tmpl w:val="00000000"/>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7">
    <w:nsid w:val="5C636236"/>
    <w:multiLevelType w:val="multilevel"/>
    <w:tmpl w:val="00000000"/>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8">
    <w:nsid w:val="5D3048F2"/>
    <w:multiLevelType w:val="multilevel"/>
    <w:tmpl w:val="0000000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9">
    <w:nsid w:val="5DF52FF9"/>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0">
    <w:nsid w:val="5E957BD1"/>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1">
    <w:nsid w:val="5FCACAB3"/>
    <w:multiLevelType w:val="multilevel"/>
    <w:tmpl w:val="00000000"/>
    <w:lvl w:ilvl="0">
      <w:start w:val="1"/>
      <w:numFmt w:val="decimal"/>
      <w:lvlText w:val="5.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2">
    <w:nsid w:val="60FC1C3B"/>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3">
    <w:nsid w:val="617752D3"/>
    <w:multiLevelType w:val="multilevel"/>
    <w:tmpl w:val="0000000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4">
    <w:nsid w:val="6757C34B"/>
    <w:multiLevelType w:val="multilevel"/>
    <w:tmpl w:val="00000000"/>
    <w:lvl w:ilvl="0">
      <w:start w:val="1"/>
      <w:numFmt w:val="decimal"/>
      <w:lvlText w:val="7.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5">
    <w:nsid w:val="68F6BA1F"/>
    <w:multiLevelType w:val="multilevel"/>
    <w:tmpl w:val="00000000"/>
    <w:lvl w:ilvl="0">
      <w:start w:val="1"/>
      <w:numFmt w:val="decimal"/>
      <w:lvlText w:val="6.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6">
    <w:nsid w:val="6CF12D52"/>
    <w:multiLevelType w:val="multilevel"/>
    <w:tmpl w:val="00000000"/>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7">
    <w:nsid w:val="703C636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8">
    <w:nsid w:val="70A33591"/>
    <w:multiLevelType w:val="multilevel"/>
    <w:tmpl w:val="00000000"/>
    <w:lvl w:ilvl="0">
      <w:start w:val="1"/>
      <w:numFmt w:val="decimal"/>
      <w:lvlText w:val="7.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69">
    <w:nsid w:val="70CA64E1"/>
    <w:multiLevelType w:val="multilevel"/>
    <w:tmpl w:val="00000000"/>
    <w:lvl w:ilvl="0">
      <w:start w:val="1"/>
      <w:numFmt w:val="decimal"/>
      <w:lvlText w:val="8.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0">
    <w:nsid w:val="710D793F"/>
    <w:multiLevelType w:val="multilevel"/>
    <w:tmpl w:val="00000000"/>
    <w:lvl w:ilvl="0">
      <w:start w:val="1"/>
      <w:numFmt w:val="decimal"/>
      <w:lvlText w:val="8.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1">
    <w:nsid w:val="72FE71FB"/>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2">
    <w:nsid w:val="73026EA7"/>
    <w:multiLevelType w:val="multilevel"/>
    <w:tmpl w:val="00000000"/>
    <w:lvl w:ilvl="0">
      <w:start w:val="1"/>
      <w:numFmt w:val="decimal"/>
      <w:lvlText w:val="5.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3">
    <w:nsid w:val="73554A6D"/>
    <w:multiLevelType w:val="multilevel"/>
    <w:tmpl w:val="00000000"/>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4">
    <w:nsid w:val="7366FA25"/>
    <w:multiLevelType w:val="multilevel"/>
    <w:tmpl w:val="00000000"/>
    <w:lvl w:ilvl="0">
      <w:start w:val="1"/>
      <w:numFmt w:val="decimal"/>
      <w:lvlText w:val="7.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5">
    <w:nsid w:val="7429E700"/>
    <w:multiLevelType w:val="multilevel"/>
    <w:tmpl w:val="00000000"/>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6">
    <w:nsid w:val="74912009"/>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7">
    <w:nsid w:val="76BDE8DB"/>
    <w:multiLevelType w:val="multilevel"/>
    <w:tmpl w:val="00000000"/>
    <w:lvl w:ilvl="0">
      <w:start w:val="3"/>
      <w:numFmt w:val="decimal"/>
      <w:lvlText w:val="5.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8">
    <w:nsid w:val="7821F4A9"/>
    <w:multiLevelType w:val="multilevel"/>
    <w:tmpl w:val="00000000"/>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79">
    <w:nsid w:val="79E88791"/>
    <w:multiLevelType w:val="multilevel"/>
    <w:tmpl w:val="00000000"/>
    <w:lvl w:ilvl="0">
      <w:start w:val="1"/>
      <w:numFmt w:val="decimal"/>
      <w:lvlText w:val="6.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80">
    <w:nsid w:val="7AF14085"/>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14"/>
  </w:num>
  <w:num w:numId="2">
    <w:abstractNumId w:val="63"/>
  </w:num>
  <w:num w:numId="3">
    <w:abstractNumId w:val="28"/>
  </w:num>
  <w:num w:numId="4">
    <w:abstractNumId w:val="1"/>
  </w:num>
  <w:num w:numId="5">
    <w:abstractNumId w:val="46"/>
  </w:num>
  <w:num w:numId="6">
    <w:abstractNumId w:val="58"/>
  </w:num>
  <w:num w:numId="7">
    <w:abstractNumId w:val="7"/>
  </w:num>
  <w:num w:numId="8">
    <w:abstractNumId w:val="32"/>
  </w:num>
  <w:num w:numId="9">
    <w:abstractNumId w:val="57"/>
  </w:num>
  <w:num w:numId="10">
    <w:abstractNumId w:val="4"/>
  </w:num>
  <w:num w:numId="11">
    <w:abstractNumId w:val="51"/>
  </w:num>
  <w:num w:numId="12">
    <w:abstractNumId w:val="49"/>
  </w:num>
  <w:num w:numId="13">
    <w:abstractNumId w:val="73"/>
  </w:num>
  <w:num w:numId="14">
    <w:abstractNumId w:val="50"/>
  </w:num>
  <w:num w:numId="15">
    <w:abstractNumId w:val="18"/>
  </w:num>
  <w:num w:numId="16">
    <w:abstractNumId w:val="66"/>
  </w:num>
  <w:num w:numId="17">
    <w:abstractNumId w:val="11"/>
  </w:num>
  <w:num w:numId="18">
    <w:abstractNumId w:val="19"/>
  </w:num>
  <w:num w:numId="19">
    <w:abstractNumId w:val="75"/>
  </w:num>
  <w:num w:numId="20">
    <w:abstractNumId w:val="56"/>
  </w:num>
  <w:num w:numId="21">
    <w:abstractNumId w:val="48"/>
  </w:num>
  <w:num w:numId="22">
    <w:abstractNumId w:val="9"/>
  </w:num>
  <w:num w:numId="23">
    <w:abstractNumId w:val="12"/>
  </w:num>
  <w:num w:numId="24">
    <w:abstractNumId w:val="34"/>
  </w:num>
  <w:num w:numId="25">
    <w:abstractNumId w:val="38"/>
  </w:num>
  <w:num w:numId="26">
    <w:abstractNumId w:val="41"/>
  </w:num>
  <w:num w:numId="27">
    <w:abstractNumId w:val="10"/>
  </w:num>
  <w:num w:numId="28">
    <w:abstractNumId w:val="61"/>
  </w:num>
  <w:num w:numId="29">
    <w:abstractNumId w:val="22"/>
  </w:num>
  <w:num w:numId="30">
    <w:abstractNumId w:val="72"/>
  </w:num>
  <w:num w:numId="31">
    <w:abstractNumId w:val="39"/>
  </w:num>
  <w:num w:numId="32">
    <w:abstractNumId w:val="54"/>
  </w:num>
  <w:num w:numId="33">
    <w:abstractNumId w:val="43"/>
  </w:num>
  <w:num w:numId="34">
    <w:abstractNumId w:val="16"/>
  </w:num>
  <w:num w:numId="35">
    <w:abstractNumId w:val="6"/>
  </w:num>
  <w:num w:numId="36">
    <w:abstractNumId w:val="53"/>
  </w:num>
  <w:num w:numId="37">
    <w:abstractNumId w:val="5"/>
  </w:num>
  <w:num w:numId="38">
    <w:abstractNumId w:val="62"/>
  </w:num>
  <w:num w:numId="39">
    <w:abstractNumId w:val="13"/>
  </w:num>
  <w:num w:numId="40">
    <w:abstractNumId w:val="0"/>
  </w:num>
  <w:num w:numId="41">
    <w:abstractNumId w:val="52"/>
  </w:num>
  <w:num w:numId="42">
    <w:abstractNumId w:val="36"/>
  </w:num>
  <w:num w:numId="43">
    <w:abstractNumId w:val="33"/>
  </w:num>
  <w:num w:numId="44">
    <w:abstractNumId w:val="64"/>
  </w:num>
  <w:num w:numId="45">
    <w:abstractNumId w:val="76"/>
  </w:num>
  <w:num w:numId="46">
    <w:abstractNumId w:val="60"/>
  </w:num>
  <w:num w:numId="47">
    <w:abstractNumId w:val="15"/>
  </w:num>
  <w:num w:numId="48">
    <w:abstractNumId w:val="31"/>
  </w:num>
  <w:num w:numId="49">
    <w:abstractNumId w:val="59"/>
  </w:num>
  <w:num w:numId="50">
    <w:abstractNumId w:val="68"/>
  </w:num>
  <w:num w:numId="51">
    <w:abstractNumId w:val="44"/>
  </w:num>
  <w:num w:numId="52">
    <w:abstractNumId w:val="74"/>
  </w:num>
  <w:num w:numId="53">
    <w:abstractNumId w:val="55"/>
  </w:num>
  <w:num w:numId="54">
    <w:abstractNumId w:val="30"/>
  </w:num>
  <w:num w:numId="55">
    <w:abstractNumId w:val="25"/>
  </w:num>
  <w:num w:numId="56">
    <w:abstractNumId w:val="29"/>
  </w:num>
  <w:num w:numId="57">
    <w:abstractNumId w:val="69"/>
  </w:num>
  <w:num w:numId="58">
    <w:abstractNumId w:val="80"/>
  </w:num>
  <w:num w:numId="59">
    <w:abstractNumId w:val="67"/>
  </w:num>
  <w:num w:numId="60">
    <w:abstractNumId w:val="78"/>
  </w:num>
  <w:num w:numId="61">
    <w:abstractNumId w:val="23"/>
  </w:num>
  <w:num w:numId="62">
    <w:abstractNumId w:val="24"/>
  </w:num>
  <w:num w:numId="63">
    <w:abstractNumId w:val="77"/>
  </w:num>
  <w:num w:numId="64">
    <w:abstractNumId w:val="47"/>
  </w:num>
  <w:num w:numId="65">
    <w:abstractNumId w:val="79"/>
  </w:num>
  <w:num w:numId="66">
    <w:abstractNumId w:val="26"/>
  </w:num>
  <w:num w:numId="67">
    <w:abstractNumId w:val="65"/>
  </w:num>
  <w:num w:numId="68">
    <w:abstractNumId w:val="40"/>
  </w:num>
  <w:num w:numId="69">
    <w:abstractNumId w:val="8"/>
  </w:num>
  <w:num w:numId="70">
    <w:abstractNumId w:val="20"/>
  </w:num>
  <w:num w:numId="71">
    <w:abstractNumId w:val="70"/>
  </w:num>
  <w:num w:numId="72">
    <w:abstractNumId w:val="42"/>
  </w:num>
  <w:num w:numId="73">
    <w:abstractNumId w:val="27"/>
  </w:num>
  <w:num w:numId="74">
    <w:abstractNumId w:val="21"/>
  </w:num>
  <w:num w:numId="75">
    <w:abstractNumId w:val="45"/>
  </w:num>
  <w:num w:numId="76">
    <w:abstractNumId w:val="71"/>
  </w:num>
  <w:num w:numId="77">
    <w:abstractNumId w:val="17"/>
  </w:num>
  <w:num w:numId="78">
    <w:abstractNumId w:val="2"/>
  </w:num>
  <w:num w:numId="79">
    <w:abstractNumId w:val="35"/>
  </w:num>
  <w:num w:numId="80">
    <w:abstractNumId w:val="3"/>
  </w:num>
  <w:num w:numId="8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Other1">
    <w:name w:val="Other|1_"/>
    <w:basedOn w:val="DefaultParagraphFont"/>
    <w:link w:val="Other10"/>
    <w:rPr>
      <w:rFonts w:ascii="SimSun" w:eastAsia="SimSun" w:hAnsi="SimSun" w:cs="SimSun"/>
      <w:b w:val="0"/>
      <w:bCs w:val="0"/>
      <w:i w:val="0"/>
      <w:iCs w:val="0"/>
      <w:smallCaps w:val="0"/>
      <w:strike w:val="0"/>
      <w:u w:val="none"/>
      <w:shd w:val="clear" w:color="auto" w:fill="auto"/>
      <w:lang w:val="zh-TW" w:eastAsia="zh-TW" w:bidi="zh-TW"/>
    </w:rPr>
  </w:style>
  <w:style w:type="character" w:customStyle="1" w:styleId="Heading21">
    <w:name w:val="Heading #2|1_"/>
    <w:basedOn w:val="DefaultParagraphFont"/>
    <w:link w:val="Heading210"/>
    <w:rPr>
      <w:rFonts w:ascii="SimSun" w:eastAsia="SimSun" w:hAnsi="SimSun" w:cs="SimSun"/>
      <w:b/>
      <w:bCs/>
      <w:i w:val="0"/>
      <w:iCs w:val="0"/>
      <w:smallCaps w:val="0"/>
      <w:strike w:val="0"/>
      <w:sz w:val="48"/>
      <w:szCs w:val="48"/>
      <w:u w:val="none"/>
      <w:shd w:val="clear" w:color="auto" w:fill="auto"/>
      <w:lang w:val="zh-TW" w:eastAsia="zh-TW" w:bidi="zh-TW"/>
    </w:rPr>
  </w:style>
  <w:style w:type="character" w:customStyle="1" w:styleId="Heading11">
    <w:name w:val="Heading #1|1_"/>
    <w:basedOn w:val="DefaultParagraphFont"/>
    <w:link w:val="Heading110"/>
    <w:rPr>
      <w:rFonts w:ascii="SimSun" w:eastAsia="SimSun" w:hAnsi="SimSun" w:cs="SimSun"/>
      <w:b/>
      <w:bCs/>
      <w:i w:val="0"/>
      <w:iCs w:val="0"/>
      <w:smallCaps w:val="0"/>
      <w:strike w:val="0"/>
      <w:sz w:val="52"/>
      <w:szCs w:val="52"/>
      <w:u w:val="none"/>
      <w:shd w:val="clear" w:color="auto" w:fill="auto"/>
      <w:lang w:val="zh-TW" w:eastAsia="zh-TW" w:bidi="zh-TW"/>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u w:val="none"/>
      <w:shd w:val="clear" w:color="auto" w:fill="auto"/>
      <w:lang w:val="zh-TW" w:eastAsia="zh-TW" w:bidi="zh-TW"/>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u w:val="none"/>
      <w:shd w:val="clear" w:color="auto" w:fill="auto"/>
    </w:rPr>
  </w:style>
  <w:style w:type="character" w:customStyle="1" w:styleId="Heading31">
    <w:name w:val="Heading #3|1_"/>
    <w:basedOn w:val="DefaultParagraphFont"/>
    <w:link w:val="Heading310"/>
    <w:rPr>
      <w:b w:val="0"/>
      <w:bCs w:val="0"/>
      <w:i w:val="0"/>
      <w:iCs w:val="0"/>
      <w:smallCaps w:val="0"/>
      <w:strike w:val="0"/>
      <w:sz w:val="32"/>
      <w:szCs w:val="32"/>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lang w:val="zh-TW" w:eastAsia="zh-TW" w:bidi="zh-TW"/>
    </w:rPr>
  </w:style>
  <w:style w:type="character" w:customStyle="1" w:styleId="Bodytext2">
    <w:name w:val="Body text|2_"/>
    <w:basedOn w:val="DefaultParagraphFont"/>
    <w:link w:val="Bodytext20"/>
    <w:rPr>
      <w:b w:val="0"/>
      <w:bCs w:val="0"/>
      <w:i w:val="0"/>
      <w:iCs w:val="0"/>
      <w:smallCaps w:val="0"/>
      <w:strike w:val="0"/>
      <w:u w:val="none"/>
      <w:shd w:val="clear" w:color="auto" w:fill="auto"/>
    </w:rPr>
  </w:style>
  <w:style w:type="character" w:customStyle="1" w:styleId="Bodytext3">
    <w:name w:val="Body text|3_"/>
    <w:basedOn w:val="DefaultParagraphFont"/>
    <w:link w:val="Bodytext3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bCs/>
      <w:i w:val="0"/>
      <w:iCs w:val="0"/>
      <w:smallCaps w:val="0"/>
      <w:strike w:val="0"/>
      <w:sz w:val="20"/>
      <w:szCs w:val="20"/>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20"/>
      <w:szCs w:val="20"/>
      <w:u w:val="none"/>
      <w:shd w:val="clear" w:color="auto" w:fill="auto"/>
    </w:rPr>
  </w:style>
  <w:style w:type="character" w:customStyle="1" w:styleId="Bodytext5">
    <w:name w:val="Body text|5_"/>
    <w:basedOn w:val="DefaultParagraphFont"/>
    <w:link w:val="Bodytext50"/>
    <w:rPr>
      <w:b w:val="0"/>
      <w:bCs w:val="0"/>
      <w:i w:val="0"/>
      <w:iCs w:val="0"/>
      <w:smallCaps w:val="0"/>
      <w:strike w:val="0"/>
      <w:sz w:val="28"/>
      <w:szCs w:val="28"/>
      <w:u w:val="none"/>
      <w:shd w:val="clear" w:color="auto" w:fill="auto"/>
    </w:rPr>
  </w:style>
  <w:style w:type="character" w:customStyle="1" w:styleId="Picturecaption1">
    <w:name w:val="Picture caption|1_"/>
    <w:basedOn w:val="DefaultParagraphFont"/>
    <w:link w:val="Picturecaption10"/>
    <w:rPr>
      <w:b w:val="0"/>
      <w:bCs w:val="0"/>
      <w:i w:val="0"/>
      <w:iCs w:val="0"/>
      <w:smallCaps w:val="0"/>
      <w:strike w:val="0"/>
      <w:sz w:val="20"/>
      <w:szCs w:val="20"/>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60" w:line="336" w:lineRule="auto"/>
      <w:ind w:firstLine="400"/>
    </w:pPr>
    <w:rPr>
      <w:rFonts w:ascii="SimSun" w:eastAsia="SimSun" w:hAnsi="SimSun" w:cs="SimSun"/>
      <w:b w:val="0"/>
      <w:bCs w:val="0"/>
      <w:i w:val="0"/>
      <w:iCs w:val="0"/>
      <w:smallCaps w:val="0"/>
      <w:strike w:val="0"/>
      <w:u w:val="none"/>
      <w:shd w:val="clear" w:color="auto" w:fill="auto"/>
      <w:lang w:val="zh-TW" w:eastAsia="zh-TW" w:bidi="zh-TW"/>
    </w:rPr>
  </w:style>
  <w:style w:type="paragraph" w:customStyle="1" w:styleId="Heading210">
    <w:name w:val="Heading #2|1"/>
    <w:basedOn w:val="Normal"/>
    <w:link w:val="Heading21"/>
    <w:pPr>
      <w:widowControl w:val="0"/>
      <w:shd w:val="clear" w:color="auto" w:fill="auto"/>
      <w:spacing w:after="180"/>
      <w:jc w:val="center"/>
      <w:outlineLvl w:val="1"/>
    </w:pPr>
    <w:rPr>
      <w:rFonts w:ascii="SimSun" w:eastAsia="SimSun" w:hAnsi="SimSun" w:cs="SimSun"/>
      <w:b/>
      <w:bCs/>
      <w:i w:val="0"/>
      <w:iCs w:val="0"/>
      <w:smallCaps w:val="0"/>
      <w:strike w:val="0"/>
      <w:sz w:val="48"/>
      <w:szCs w:val="48"/>
      <w:u w:val="none"/>
      <w:shd w:val="clear" w:color="auto" w:fill="auto"/>
      <w:lang w:val="zh-TW" w:eastAsia="zh-TW" w:bidi="zh-TW"/>
    </w:rPr>
  </w:style>
  <w:style w:type="paragraph" w:customStyle="1" w:styleId="Heading110">
    <w:name w:val="Heading #1|1"/>
    <w:basedOn w:val="Normal"/>
    <w:link w:val="Heading11"/>
    <w:pPr>
      <w:widowControl w:val="0"/>
      <w:shd w:val="clear" w:color="auto" w:fill="auto"/>
      <w:spacing w:after="900"/>
      <w:jc w:val="center"/>
      <w:outlineLvl w:val="0"/>
    </w:pPr>
    <w:rPr>
      <w:rFonts w:ascii="SimSun" w:eastAsia="SimSun" w:hAnsi="SimSun" w:cs="SimSun"/>
      <w:b/>
      <w:bCs/>
      <w:i w:val="0"/>
      <w:iCs w:val="0"/>
      <w:smallCaps w:val="0"/>
      <w:strike w:val="0"/>
      <w:sz w:val="52"/>
      <w:szCs w:val="52"/>
      <w:u w:val="none"/>
      <w:shd w:val="clear" w:color="auto" w:fill="auto"/>
      <w:lang w:val="zh-TW" w:eastAsia="zh-TW" w:bidi="zh-TW"/>
    </w:rPr>
  </w:style>
  <w:style w:type="paragraph" w:customStyle="1" w:styleId="Bodytext10">
    <w:name w:val="Body text|1"/>
    <w:basedOn w:val="Normal"/>
    <w:link w:val="Bodytext1"/>
    <w:pPr>
      <w:widowControl w:val="0"/>
      <w:shd w:val="clear" w:color="auto" w:fill="auto"/>
      <w:spacing w:after="60" w:line="336" w:lineRule="auto"/>
      <w:ind w:firstLine="400"/>
    </w:pPr>
    <w:rPr>
      <w:rFonts w:ascii="SimSun" w:eastAsia="SimSun" w:hAnsi="SimSun" w:cs="SimSun"/>
      <w:b w:val="0"/>
      <w:bCs w:val="0"/>
      <w:i w:val="0"/>
      <w:iCs w:val="0"/>
      <w:smallCaps w:val="0"/>
      <w:strike w:val="0"/>
      <w:u w:val="none"/>
      <w:shd w:val="clear" w:color="auto" w:fill="auto"/>
      <w:lang w:val="zh-TW" w:eastAsia="zh-TW" w:bidi="zh-TW"/>
    </w:rPr>
  </w:style>
  <w:style w:type="paragraph" w:customStyle="1" w:styleId="Tableofcontents10">
    <w:name w:val="Table of contents|1"/>
    <w:basedOn w:val="Normal"/>
    <w:link w:val="Tableofcontents1"/>
    <w:pPr>
      <w:widowControl w:val="0"/>
      <w:shd w:val="clear" w:color="auto" w:fill="auto"/>
      <w:spacing w:after="80"/>
      <w:ind w:firstLine="940"/>
    </w:pPr>
    <w:rPr>
      <w:rFonts w:ascii="SimSun" w:eastAsia="SimSun" w:hAnsi="SimSun" w:cs="SimSun"/>
      <w:b w:val="0"/>
      <w:bCs w:val="0"/>
      <w:i w:val="0"/>
      <w:iCs w:val="0"/>
      <w:smallCaps w:val="0"/>
      <w:strike w:val="0"/>
      <w:u w:val="none"/>
      <w:shd w:val="clear" w:color="auto" w:fill="auto"/>
    </w:rPr>
  </w:style>
  <w:style w:type="paragraph" w:customStyle="1" w:styleId="Heading310">
    <w:name w:val="Heading #3|1"/>
    <w:basedOn w:val="Normal"/>
    <w:link w:val="Heading31"/>
    <w:pPr>
      <w:widowControl w:val="0"/>
      <w:shd w:val="clear" w:color="auto" w:fill="auto"/>
      <w:spacing w:after="180"/>
      <w:jc w:val="center"/>
      <w:outlineLvl w:val="2"/>
    </w:pPr>
    <w:rPr>
      <w:b w:val="0"/>
      <w:bCs w:val="0"/>
      <w:i w:val="0"/>
      <w:iCs w:val="0"/>
      <w:smallCaps w:val="0"/>
      <w:strike w:val="0"/>
      <w:sz w:val="32"/>
      <w:szCs w:val="32"/>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line="480" w:lineRule="exact"/>
      <w:ind w:firstLine="440"/>
    </w:pPr>
    <w:rPr>
      <w:b w:val="0"/>
      <w:bCs w:val="0"/>
      <w:i w:val="0"/>
      <w:iCs w:val="0"/>
      <w:smallCaps w:val="0"/>
      <w:strike w:val="0"/>
      <w:u w:val="none"/>
      <w:shd w:val="clear" w:color="auto" w:fill="auto"/>
    </w:rPr>
  </w:style>
  <w:style w:type="paragraph" w:customStyle="1" w:styleId="Bodytext30">
    <w:name w:val="Body text|3"/>
    <w:basedOn w:val="Normal"/>
    <w:link w:val="Bodytext3"/>
    <w:pPr>
      <w:widowControl w:val="0"/>
      <w:shd w:val="clear" w:color="auto" w:fill="auto"/>
      <w:spacing w:after="410"/>
      <w:jc w:val="center"/>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Tablecaption10">
    <w:name w:val="Table caption|1"/>
    <w:basedOn w:val="Normal"/>
    <w:link w:val="Tablecaption1"/>
    <w:pPr>
      <w:widowControl w:val="0"/>
      <w:shd w:val="clear" w:color="auto" w:fill="auto"/>
    </w:pPr>
    <w:rPr>
      <w:rFonts w:ascii="SimSun" w:eastAsia="SimSun" w:hAnsi="SimSun" w:cs="SimSun"/>
      <w:b/>
      <w:bCs/>
      <w:i w:val="0"/>
      <w:iCs w:val="0"/>
      <w:smallCaps w:val="0"/>
      <w:strike w:val="0"/>
      <w:sz w:val="20"/>
      <w:szCs w:val="20"/>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line="422" w:lineRule="auto"/>
      <w:ind w:left="760"/>
    </w:pPr>
    <w:rPr>
      <w:b w:val="0"/>
      <w:bCs w:val="0"/>
      <w:i w:val="0"/>
      <w:iCs w:val="0"/>
      <w:smallCaps w:val="0"/>
      <w:strike w:val="0"/>
      <w:sz w:val="20"/>
      <w:szCs w:val="20"/>
      <w:u w:val="none"/>
      <w:shd w:val="clear" w:color="auto" w:fill="auto"/>
    </w:rPr>
  </w:style>
  <w:style w:type="paragraph" w:customStyle="1" w:styleId="Bodytext50">
    <w:name w:val="Body text|5"/>
    <w:basedOn w:val="Normal"/>
    <w:link w:val="Bodytext5"/>
    <w:pPr>
      <w:widowControl w:val="0"/>
      <w:shd w:val="clear" w:color="auto" w:fill="auto"/>
      <w:spacing w:after="340"/>
      <w:jc w:val="center"/>
    </w:pPr>
    <w:rPr>
      <w:b w:val="0"/>
      <w:bCs w:val="0"/>
      <w:i w:val="0"/>
      <w:iCs w:val="0"/>
      <w:smallCaps w:val="0"/>
      <w:strike w:val="0"/>
      <w:sz w:val="28"/>
      <w:szCs w:val="28"/>
      <w:u w:val="none"/>
      <w:shd w:val="clear" w:color="auto" w:fill="auto"/>
    </w:rPr>
  </w:style>
  <w:style w:type="paragraph" w:customStyle="1" w:styleId="Picturecaption10">
    <w:name w:val="Picture caption|1"/>
    <w:basedOn w:val="Normal"/>
    <w:link w:val="Picturecaption1"/>
    <w:pPr>
      <w:widowControl w:val="0"/>
      <w:shd w:val="clear" w:color="auto" w:fill="auto"/>
    </w:pPr>
    <w:rPr>
      <w:b w:val="0"/>
      <w:bCs w:val="0"/>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7.xml" /><Relationship Id="rId14" Type="http://schemas.openxmlformats.org/officeDocument/2006/relationships/footer" Target="footer3.xml" /><Relationship Id="rId15" Type="http://schemas.openxmlformats.org/officeDocument/2006/relationships/header" Target="header8.xml" /><Relationship Id="rId16" Type="http://schemas.openxmlformats.org/officeDocument/2006/relationships/header" Target="header9.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11.xml" /><Relationship Id="rId22" Type="http://schemas.openxmlformats.org/officeDocument/2006/relationships/header" Target="header12.xml" /><Relationship Id="rId23" Type="http://schemas.openxmlformats.org/officeDocument/2006/relationships/footer" Target="footer7.xml" /><Relationship Id="rId24" Type="http://schemas.openxmlformats.org/officeDocument/2006/relationships/footer" Target="footer8.xml" /><Relationship Id="rId25" Type="http://schemas.openxmlformats.org/officeDocument/2006/relationships/header" Target="header13.xml" /><Relationship Id="rId26" Type="http://schemas.openxmlformats.org/officeDocument/2006/relationships/footer" Target="footer9.xml" /><Relationship Id="rId27" Type="http://schemas.openxmlformats.org/officeDocument/2006/relationships/header" Target="header14.xml" /><Relationship Id="rId28" Type="http://schemas.openxmlformats.org/officeDocument/2006/relationships/header" Target="header15.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eader" Target="header16.xml" /><Relationship Id="rId32" Type="http://schemas.openxmlformats.org/officeDocument/2006/relationships/footer" Target="footer12.xml" /><Relationship Id="rId33" Type="http://schemas.openxmlformats.org/officeDocument/2006/relationships/image" Target="media/image2.jpeg" /><Relationship Id="rId34" Type="http://schemas.openxmlformats.org/officeDocument/2006/relationships/header" Target="header17.xml" /><Relationship Id="rId35" Type="http://schemas.openxmlformats.org/officeDocument/2006/relationships/header" Target="header18.xml" /><Relationship Id="rId36" Type="http://schemas.openxmlformats.org/officeDocument/2006/relationships/footer" Target="footer13.xml" /><Relationship Id="rId37" Type="http://schemas.openxmlformats.org/officeDocument/2006/relationships/footer" Target="footer14.xml" /><Relationship Id="rId38" Type="http://schemas.openxmlformats.org/officeDocument/2006/relationships/header" Target="header19.xml" /><Relationship Id="rId39" Type="http://schemas.openxmlformats.org/officeDocument/2006/relationships/footer" Target="footer15.xml" /><Relationship Id="rId4" Type="http://schemas.openxmlformats.org/officeDocument/2006/relationships/header" Target="header1.xml" /><Relationship Id="rId40" Type="http://schemas.openxmlformats.org/officeDocument/2006/relationships/header" Target="header20.xml" /><Relationship Id="rId41" Type="http://schemas.openxmlformats.org/officeDocument/2006/relationships/header" Target="header21.xml" /><Relationship Id="rId42" Type="http://schemas.openxmlformats.org/officeDocument/2006/relationships/footer" Target="footer16.xml" /><Relationship Id="rId43" Type="http://schemas.openxmlformats.org/officeDocument/2006/relationships/footer" Target="footer17.xml" /><Relationship Id="rId44" Type="http://schemas.openxmlformats.org/officeDocument/2006/relationships/header" Target="header22.xml" /><Relationship Id="rId45" Type="http://schemas.openxmlformats.org/officeDocument/2006/relationships/footer" Target="footer18.xml" /><Relationship Id="rId46" Type="http://schemas.openxmlformats.org/officeDocument/2006/relationships/header" Target="header23.xml" /><Relationship Id="rId47" Type="http://schemas.openxmlformats.org/officeDocument/2006/relationships/header" Target="header24.xml" /><Relationship Id="rId48" Type="http://schemas.openxmlformats.org/officeDocument/2006/relationships/footer" Target="footer19.xml" /><Relationship Id="rId49" Type="http://schemas.openxmlformats.org/officeDocument/2006/relationships/footer" Target="footer20.xml" /><Relationship Id="rId5" Type="http://schemas.openxmlformats.org/officeDocument/2006/relationships/header" Target="header2.xml" /><Relationship Id="rId50" Type="http://schemas.openxmlformats.org/officeDocument/2006/relationships/header" Target="header25.xml" /><Relationship Id="rId51" Type="http://schemas.openxmlformats.org/officeDocument/2006/relationships/footer" Target="footer21.xml" /><Relationship Id="rId52" Type="http://schemas.openxmlformats.org/officeDocument/2006/relationships/header" Target="header26.xml" /><Relationship Id="rId53" Type="http://schemas.openxmlformats.org/officeDocument/2006/relationships/header" Target="header27.xml" /><Relationship Id="rId54" Type="http://schemas.openxmlformats.org/officeDocument/2006/relationships/footer" Target="footer22.xml" /><Relationship Id="rId55" Type="http://schemas.openxmlformats.org/officeDocument/2006/relationships/footer" Target="footer23.xml" /><Relationship Id="rId56" Type="http://schemas.openxmlformats.org/officeDocument/2006/relationships/header" Target="header28.xml" /><Relationship Id="rId57" Type="http://schemas.openxmlformats.org/officeDocument/2006/relationships/footer" Target="footer24.xml" /><Relationship Id="rId58" Type="http://schemas.openxmlformats.org/officeDocument/2006/relationships/header" Target="header29.xml" /><Relationship Id="rId59" Type="http://schemas.openxmlformats.org/officeDocument/2006/relationships/header" Target="header30.xml" /><Relationship Id="rId6" Type="http://schemas.openxmlformats.org/officeDocument/2006/relationships/header" Target="header3.xml" /><Relationship Id="rId60" Type="http://schemas.openxmlformats.org/officeDocument/2006/relationships/footer" Target="footer25.xml" /><Relationship Id="rId61" Type="http://schemas.openxmlformats.org/officeDocument/2006/relationships/footer" Target="footer26.xml" /><Relationship Id="rId62" Type="http://schemas.openxmlformats.org/officeDocument/2006/relationships/header" Target="header31.xml" /><Relationship Id="rId63" Type="http://schemas.openxmlformats.org/officeDocument/2006/relationships/footer" Target="footer27.xml" /><Relationship Id="rId64" Type="http://schemas.openxmlformats.org/officeDocument/2006/relationships/header" Target="header32.xml" /><Relationship Id="rId65" Type="http://schemas.openxmlformats.org/officeDocument/2006/relationships/header" Target="header33.xml" /><Relationship Id="rId66" Type="http://schemas.openxmlformats.org/officeDocument/2006/relationships/footer" Target="footer28.xml" /><Relationship Id="rId67" Type="http://schemas.openxmlformats.org/officeDocument/2006/relationships/footer" Target="footer29.xml" /><Relationship Id="rId68" Type="http://schemas.openxmlformats.org/officeDocument/2006/relationships/header" Target="header34.xml" /><Relationship Id="rId69" Type="http://schemas.openxmlformats.org/officeDocument/2006/relationships/footer" Target="footer30.xml" /><Relationship Id="rId7" Type="http://schemas.openxmlformats.org/officeDocument/2006/relationships/header" Target="header4.xml" /><Relationship Id="rId70" Type="http://schemas.openxmlformats.org/officeDocument/2006/relationships/hyperlink" Target="https://d.book118.com/878032062022006034" TargetMode="External" /><Relationship Id="rId71" Type="http://schemas.openxmlformats.org/officeDocument/2006/relationships/header" Target="header35.xml" /><Relationship Id="rId72" Type="http://schemas.openxmlformats.org/officeDocument/2006/relationships/header" Target="header36.xml" /><Relationship Id="rId73" Type="http://schemas.openxmlformats.org/officeDocument/2006/relationships/footer" Target="footer31.xml" /><Relationship Id="rId74" Type="http://schemas.openxmlformats.org/officeDocument/2006/relationships/footer" Target="footer32.xml" /><Relationship Id="rId75" Type="http://schemas.openxmlformats.org/officeDocument/2006/relationships/header" Target="header37.xml" /><Relationship Id="rId76" Type="http://schemas.openxmlformats.org/officeDocument/2006/relationships/footer" Target="footer33.xml" /><Relationship Id="rId77" Type="http://schemas.openxmlformats.org/officeDocument/2006/relationships/theme" Target="theme/theme1.xml" /><Relationship Id="rId78" Type="http://schemas.openxmlformats.org/officeDocument/2006/relationships/numbering" Target="numbering.xml" /><Relationship Id="rId79" Type="http://schemas.openxmlformats.org/officeDocument/2006/relationships/styles" Target="styles.xml" /><Relationship Id="rId8" Type="http://schemas.openxmlformats.org/officeDocument/2006/relationships/image" Target="media/image1.jpeg" /><Relationship Id="rId9" Type="http://schemas.openxmlformats.org/officeDocument/2006/relationships/header" Target="head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revision>0</cp:revision>
</cp:coreProperties>
</file>