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建筑陶瓷制品项目经营分析报告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4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_Toc6641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val="en-US"/>
          </w:rPr>
          <w:t>一、建筑陶瓷制品项目人力资源管理方案</w:t>
        </w:r>
        <w:r>
          <w:tab/>
        </w:r>
        <w:r>
          <w:fldChar w:fldCharType="begin"/>
        </w:r>
        <w:r>
          <w:instrText xml:space="preserve"> PAGEREF _Toc14097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_Toc29392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val="en-US"/>
          </w:rPr>
          <w:t>(二)、薪酬管理</w:t>
        </w:r>
        <w:r>
          <w:tab/>
        </w:r>
        <w:r>
          <w:fldChar w:fldCharType="begin"/>
        </w:r>
        <w:r>
          <w:instrText xml:space="preserve"> PAGEREF _Toc20965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val="en-US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_Toc23198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val="en-US"/>
          </w:rPr>
          <w:t>(四)、劳动管理管理</w:t>
        </w:r>
        <w:r>
          <w:tab/>
        </w:r>
        <w:r>
          <w:fldChar w:fldCharType="begin"/>
        </w:r>
        <w:r>
          <w:instrText xml:space="preserve"> PAGEREF _Toc30649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2" w:history="1">
        <w:r>
          <w:rPr>
            <w:rFonts w:ascii="仿宋" w:eastAsia="仿宋" w:hAnsi="仿宋" w:cs="仿宋" w:hint="eastAsia"/>
            <w:lang w:val="en-US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_Toc16132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val="en-US"/>
          </w:rPr>
          <w:t>(六)、绩效管理</w:t>
        </w:r>
        <w:r>
          <w:tab/>
        </w:r>
        <w:r>
          <w:fldChar w:fldCharType="begin"/>
        </w:r>
        <w:r>
          <w:instrText xml:space="preserve"> PAGEREF _Toc32764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val="en-US"/>
          </w:rPr>
          <w:t>二、选址分析</w:t>
        </w:r>
        <w:r>
          <w:tab/>
        </w:r>
        <w:r>
          <w:fldChar w:fldCharType="begin"/>
        </w:r>
        <w:r>
          <w:instrText xml:space="preserve"> PAGEREF _Toc24696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val="en-US"/>
          </w:rPr>
          <w:t>(一)、建筑陶瓷制品项目选址原则</w:t>
        </w:r>
        <w:r>
          <w:tab/>
        </w:r>
        <w:r>
          <w:fldChar w:fldCharType="begin"/>
        </w:r>
        <w:r>
          <w:instrText xml:space="preserve"> PAGEREF _Toc23815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_Toc13505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_Toc3856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2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_Toc16032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val="en-US"/>
          </w:rPr>
          <w:t>(五)、建筑陶瓷制品项目选址综合评价</w:t>
        </w:r>
        <w:r>
          <w:tab/>
        </w:r>
        <w:r>
          <w:fldChar w:fldCharType="begin"/>
        </w:r>
        <w:r>
          <w:instrText xml:space="preserve"> PAGEREF _Toc2986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val="en-US"/>
          </w:rPr>
          <w:t>三、事故原因分析及事故后果预测</w:t>
        </w:r>
        <w:r>
          <w:tab/>
        </w:r>
        <w:r>
          <w:fldChar w:fldCharType="begin"/>
        </w:r>
        <w:r>
          <w:instrText xml:space="preserve"> PAGEREF _Toc3017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val="en-US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_Toc9832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val="en-US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_Toc21387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val="en-US"/>
          </w:rPr>
          <w:t>四、建筑陶瓷制品项目投资背景分析</w:t>
        </w:r>
        <w:r>
          <w:tab/>
        </w:r>
        <w:r>
          <w:fldChar w:fldCharType="begin"/>
        </w:r>
        <w:r>
          <w:instrText xml:space="preserve"> PAGEREF _Toc11089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_Toc17373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_Toc8783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val="en-US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_Toc14248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_Toc10944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_Toc10370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_Toc6344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_Toc32578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5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_Toc2595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val="en-US"/>
          </w:rPr>
          <w:t>六、员工职业生涯规划与发展</w:t>
        </w:r>
        <w:r>
          <w:tab/>
        </w:r>
        <w:r>
          <w:fldChar w:fldCharType="begin"/>
        </w:r>
        <w:r>
          <w:instrText xml:space="preserve"> PAGEREF _Toc16901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val="en-US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_Toc5758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val="en-US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_Toc21415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8" w:history="1">
        <w:r>
          <w:rPr>
            <w:rFonts w:ascii="仿宋" w:eastAsia="仿宋" w:hAnsi="仿宋" w:cs="仿宋" w:hint="eastAsia"/>
            <w:lang w:val="en-US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_Toc8098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val="en-US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_Toc22461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val="en-US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_Toc10234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val="en-US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_Toc10122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val="en-US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_Toc2613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_Toc26512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val="en-US"/>
          </w:rPr>
          <w:t>(二)、建筑陶瓷制品行业企业战略风险的分类</w:t>
        </w:r>
        <w:r>
          <w:tab/>
        </w:r>
        <w:r>
          <w:fldChar w:fldCharType="begin"/>
        </w:r>
        <w:r>
          <w:instrText xml:space="preserve"> PAGEREF _Toc792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val="en-US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_Toc2726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_Toc18106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_Toc14008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8" w:history="1">
        <w:r>
          <w:rPr>
            <w:rFonts w:ascii="仿宋" w:eastAsia="仿宋" w:hAnsi="仿宋" w:cs="仿宋" w:hint="eastAsia"/>
            <w:lang w:val="en-US"/>
          </w:rPr>
          <w:t>九、SWOT分析</w:t>
        </w:r>
        <w:r>
          <w:tab/>
        </w:r>
        <w:r>
          <w:fldChar w:fldCharType="begin"/>
        </w:r>
        <w:r>
          <w:instrText xml:space="preserve"> PAGEREF _Toc25788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_Toc24740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_Toc6981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_Toc24519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_Toc30401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val="en-US"/>
          </w:rPr>
          <w:t>十、供应链管理</w:t>
        </w:r>
        <w:r>
          <w:tab/>
        </w:r>
        <w:r>
          <w:fldChar w:fldCharType="begin"/>
        </w:r>
        <w:r>
          <w:instrText xml:space="preserve"> PAGEREF _Toc32575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_Toc19639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_Toc489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_Toc21042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val="en-US"/>
          </w:rPr>
          <w:t>十一、建筑陶瓷制品项目质量管理</w:t>
        </w:r>
        <w:r>
          <w:tab/>
        </w:r>
        <w:r>
          <w:fldChar w:fldCharType="begin"/>
        </w:r>
        <w:r>
          <w:instrText xml:space="preserve"> PAGEREF _Toc30630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_Toc21138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_Toc30058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val="en-US"/>
          </w:rPr>
          <w:t>(三)、建筑陶瓷制品项目质量控制计划</w:t>
        </w:r>
        <w:r>
          <w:tab/>
        </w:r>
        <w:r>
          <w:fldChar w:fldCharType="begin"/>
        </w:r>
        <w:r>
          <w:instrText xml:space="preserve"> PAGEREF _Toc29117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3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_Toc3873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011" w:history="1">
        <w:r>
          <w:rPr>
            <w:rFonts w:ascii="仿宋" w:eastAsia="仿宋" w:hAnsi="仿宋" w:cs="仿宋" w:hint="eastAsia"/>
            <w:lang w:val="en-US"/>
          </w:rPr>
          <w:t>十二、节能评估</w:t>
        </w:r>
        <w:r>
          <w:tab/>
        </w:r>
        <w:r>
          <w:fldChar w:fldCharType="begin"/>
        </w:r>
        <w:r>
          <w:instrText xml:space="preserve"> PAGEREF _Toc32011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_Toc10616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val="en-US"/>
          </w:rPr>
          <w:t>(二)、建筑陶瓷制品项目预期节能综合评价</w:t>
        </w:r>
        <w:r>
          <w:tab/>
        </w:r>
        <w:r>
          <w:fldChar w:fldCharType="begin"/>
        </w:r>
        <w:r>
          <w:instrText xml:space="preserve"> PAGEREF _Toc10340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val="en-US"/>
          </w:rPr>
          <w:t>(三)、建筑陶瓷制品项目节能设计</w:t>
        </w:r>
        <w:r>
          <w:tab/>
        </w:r>
        <w:r>
          <w:fldChar w:fldCharType="begin"/>
        </w:r>
        <w:r>
          <w:instrText xml:space="preserve"> PAGEREF _Toc11000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_Toc16737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val="en-US"/>
          </w:rPr>
          <w:t>十三、建筑陶瓷制品项目建设符合性</w:t>
        </w:r>
        <w:r>
          <w:tab/>
        </w:r>
        <w:r>
          <w:fldChar w:fldCharType="begin"/>
        </w:r>
        <w:r>
          <w:instrText xml:space="preserve"> PAGEREF _Toc3881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0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_Toc28790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val="en-US"/>
          </w:rPr>
          <w:t>(二)、建筑陶瓷制品项目选址与用地规划相容性</w:t>
        </w:r>
        <w:r>
          <w:tab/>
        </w:r>
        <w:r>
          <w:fldChar w:fldCharType="begin"/>
        </w:r>
        <w:r>
          <w:instrText xml:space="preserve"> PAGEREF _Toc13201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val="en-US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_Toc8302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_Toc13760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_Toc9918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_Toc13016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val="en-US"/>
          </w:rPr>
          <w:t>十五、组织架构分析</w:t>
        </w:r>
        <w:r>
          <w:tab/>
        </w:r>
        <w:r>
          <w:fldChar w:fldCharType="begin"/>
        </w:r>
        <w:r>
          <w:instrText xml:space="preserve"> PAGEREF _Toc23420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_Toc31788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_Toc1530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val="en-US"/>
          </w:rPr>
          <w:t>十六、制度建设与管理</w:t>
        </w:r>
        <w:r>
          <w:tab/>
        </w:r>
        <w:r>
          <w:fldChar w:fldCharType="begin"/>
        </w:r>
        <w:r>
          <w:instrText xml:space="preserve"> PAGEREF _Toc12771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_Toc27481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_Toc31697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_Toc30351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val="en-US"/>
          </w:rPr>
          <w:t>十七、建筑陶瓷制品项目运行方案</w:t>
        </w:r>
        <w:r>
          <w:tab/>
        </w:r>
        <w:r>
          <w:fldChar w:fldCharType="begin"/>
        </w:r>
        <w:r>
          <w:instrText xml:space="preserve"> PAGEREF _Toc6615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val="en-US"/>
          </w:rPr>
          <w:t>(一)、建筑陶瓷制品项目运行管理体系建设</w:t>
        </w:r>
        <w:r>
          <w:tab/>
        </w:r>
        <w:r>
          <w:fldChar w:fldCharType="begin"/>
        </w:r>
        <w:r>
          <w:instrText xml:space="preserve"> PAGEREF _Toc28078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val="en-US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_Toc4235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val="en-US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_Toc1658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3" w:history="1">
        <w:r>
          <w:rPr>
            <w:rFonts w:ascii="仿宋" w:eastAsia="仿宋" w:hAnsi="仿宋" w:cs="仿宋" w:hint="eastAsia"/>
            <w:lang w:val="en-US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_Toc7173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val="en-US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_Toc31884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val="en-US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_Toc8688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val="en-US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_Toc7562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val="en-US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_Toc25945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288" w:history="1">
        <w:r>
          <w:rPr>
            <w:rFonts w:ascii="仿宋" w:eastAsia="仿宋" w:hAnsi="仿宋" w:cs="仿宋" w:hint="eastAsia"/>
            <w:lang w:val="en-US"/>
          </w:rPr>
          <w:t>十八、市场营销与推广策略</w:t>
        </w:r>
        <w:r>
          <w:tab/>
        </w:r>
        <w:r>
          <w:fldChar w:fldCharType="begin"/>
        </w:r>
        <w:r>
          <w:instrText xml:space="preserve"> PAGEREF _Toc9288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_Toc4566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_Toc16844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_Toc8437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val="en-US"/>
          </w:rPr>
          <w:t>十九、人力资源</w:t>
        </w:r>
        <w:r>
          <w:tab/>
        </w:r>
        <w:r>
          <w:fldChar w:fldCharType="begin"/>
        </w:r>
        <w:r>
          <w:instrText xml:space="preserve"> PAGEREF _Toc27529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_Toc29718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_Toc71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_Toc3609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val="en-US"/>
          </w:rPr>
          <w:t>二十、建筑陶瓷制品行业高质量发展</w:t>
        </w:r>
        <w:r>
          <w:tab/>
        </w:r>
        <w:r>
          <w:fldChar w:fldCharType="begin"/>
        </w:r>
        <w:r>
          <w:instrText xml:space="preserve"> PAGEREF _Toc8607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val="en-US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_Toc29583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val="en-US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_Toc19946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val="en-US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_Toc11590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val="en-US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_Toc26390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val="en-US"/>
          </w:rPr>
          <w:t>二十一、战略的定量评价决策方法</w:t>
        </w:r>
        <w:r>
          <w:tab/>
        </w:r>
        <w:r>
          <w:fldChar w:fldCharType="begin"/>
        </w:r>
        <w:r>
          <w:instrText xml:space="preserve"> PAGEREF _Toc2157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_Toc29891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https://d.book118.com/878045067121006042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建筑陶瓷制品项目经营分析报告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建筑陶瓷制品项目经营分析报告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建筑陶瓷制品项目经营分析报告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建筑陶瓷制品项目经营分析报告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建筑陶瓷制品项目经营分析报告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D05D9B"/>
    <w:rsid w:val="65D05D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78045067121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2024-02-26T18:08:00Z</dcterms:created>
  <dcterms:modified xsi:type="dcterms:W3CDTF">2024-02-26T18:09:14Z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