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醋酸地塞米松项目规划设计蓝图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43" w:history="1">
        <w:r>
          <w:rPr>
            <w:rFonts w:ascii="仿宋" w:eastAsia="仿宋" w:hAnsi="仿宋" w:cs="仿宋" w:hint="eastAsia"/>
            <w:lang w:eastAsia="zh-CN"/>
          </w:rPr>
          <w:t>序言</w:t>
        </w:r>
        <w:r>
          <w:tab/>
        </w:r>
        <w:r>
          <w:fldChar w:fldCharType="begin"/>
        </w:r>
        <w:r>
          <w:instrText xml:space="preserve"> PAGEREF _Toc31643 \h </w:instrText>
        </w:r>
        <w:r>
          <w:fldChar w:fldCharType="separate"/>
        </w:r>
        <w:r>
          <w:t>3</w:t>
        </w:r>
        <w:r>
          <w:fldChar w:fldCharType="end"/>
        </w:r>
      </w:hyperlink>
    </w:p>
    <w:p>
      <w:pPr>
        <w:pStyle w:val="TOC1"/>
        <w:tabs>
          <w:tab w:val="right" w:leader="dot" w:pos="8306"/>
        </w:tabs>
      </w:pPr>
      <w:hyperlink w:anchor="_Toc9211" w:history="1">
        <w:r>
          <w:rPr>
            <w:rFonts w:ascii="仿宋" w:eastAsia="仿宋" w:hAnsi="仿宋" w:cs="仿宋" w:hint="eastAsia"/>
            <w:lang w:eastAsia="zh-CN"/>
          </w:rPr>
          <w:t>一、市场分析、调研</w:t>
        </w:r>
        <w:r>
          <w:tab/>
        </w:r>
        <w:r>
          <w:fldChar w:fldCharType="begin"/>
        </w:r>
        <w:r>
          <w:instrText xml:space="preserve"> PAGEREF _Toc9211 \h </w:instrText>
        </w:r>
        <w:r>
          <w:fldChar w:fldCharType="separate"/>
        </w:r>
        <w:r>
          <w:t>3</w:t>
        </w:r>
        <w:r>
          <w:fldChar w:fldCharType="end"/>
        </w:r>
      </w:hyperlink>
    </w:p>
    <w:p>
      <w:pPr>
        <w:pStyle w:val="TOC2"/>
        <w:tabs>
          <w:tab w:val="right" w:leader="dot" w:pos="8306"/>
        </w:tabs>
      </w:pPr>
      <w:hyperlink w:anchor="_Toc23138" w:history="1">
        <w:r>
          <w:rPr>
            <w:rFonts w:ascii="仿宋" w:eastAsia="仿宋" w:hAnsi="仿宋" w:cs="仿宋" w:hint="eastAsia"/>
            <w:lang w:eastAsia="zh-CN"/>
          </w:rPr>
          <w:t>(一)、醋酸地塞米松行业分析</w:t>
        </w:r>
        <w:r>
          <w:tab/>
        </w:r>
        <w:r>
          <w:fldChar w:fldCharType="begin"/>
        </w:r>
        <w:r>
          <w:instrText xml:space="preserve"> PAGEREF _Toc23138 \h </w:instrText>
        </w:r>
        <w:r>
          <w:fldChar w:fldCharType="separate"/>
        </w:r>
        <w:r>
          <w:t>3</w:t>
        </w:r>
        <w:r>
          <w:fldChar w:fldCharType="end"/>
        </w:r>
      </w:hyperlink>
    </w:p>
    <w:p>
      <w:pPr>
        <w:pStyle w:val="TOC2"/>
        <w:tabs>
          <w:tab w:val="right" w:leader="dot" w:pos="8306"/>
        </w:tabs>
      </w:pPr>
      <w:hyperlink w:anchor="_Toc9223" w:history="1">
        <w:r>
          <w:rPr>
            <w:rFonts w:ascii="仿宋" w:eastAsia="仿宋" w:hAnsi="仿宋" w:cs="仿宋" w:hint="eastAsia"/>
            <w:lang w:eastAsia="zh-CN"/>
          </w:rPr>
          <w:t>(二)、醋酸地塞米松市场分析预测</w:t>
        </w:r>
        <w:r>
          <w:tab/>
        </w:r>
        <w:r>
          <w:fldChar w:fldCharType="begin"/>
        </w:r>
        <w:r>
          <w:instrText xml:space="preserve"> PAGEREF _Toc9223 \h </w:instrText>
        </w:r>
        <w:r>
          <w:fldChar w:fldCharType="separate"/>
        </w:r>
        <w:r>
          <w:t>4</w:t>
        </w:r>
        <w:r>
          <w:fldChar w:fldCharType="end"/>
        </w:r>
      </w:hyperlink>
    </w:p>
    <w:p>
      <w:pPr>
        <w:pStyle w:val="TOC1"/>
        <w:tabs>
          <w:tab w:val="right" w:leader="dot" w:pos="8306"/>
        </w:tabs>
      </w:pPr>
      <w:hyperlink w:anchor="_Toc20032" w:history="1">
        <w:r>
          <w:rPr>
            <w:rFonts w:ascii="仿宋" w:eastAsia="仿宋" w:hAnsi="仿宋" w:cs="仿宋" w:hint="eastAsia"/>
            <w:lang w:eastAsia="zh-CN"/>
          </w:rPr>
          <w:t>二、醋酸地塞米松项目土建工程</w:t>
        </w:r>
        <w:r>
          <w:tab/>
        </w:r>
        <w:r>
          <w:fldChar w:fldCharType="begin"/>
        </w:r>
        <w:r>
          <w:instrText xml:space="preserve"> PAGEREF _Toc20032 \h </w:instrText>
        </w:r>
        <w:r>
          <w:fldChar w:fldCharType="separate"/>
        </w:r>
        <w:r>
          <w:t>5</w:t>
        </w:r>
        <w:r>
          <w:fldChar w:fldCharType="end"/>
        </w:r>
      </w:hyperlink>
    </w:p>
    <w:p>
      <w:pPr>
        <w:pStyle w:val="TOC2"/>
        <w:tabs>
          <w:tab w:val="right" w:leader="dot" w:pos="8306"/>
        </w:tabs>
      </w:pPr>
      <w:hyperlink w:anchor="_Toc4362" w:history="1">
        <w:r>
          <w:rPr>
            <w:rFonts w:ascii="仿宋" w:eastAsia="仿宋" w:hAnsi="仿宋" w:cs="仿宋" w:hint="eastAsia"/>
            <w:lang w:eastAsia="zh-CN"/>
          </w:rPr>
          <w:t>(一)、建筑工程设计原则</w:t>
        </w:r>
        <w:r>
          <w:tab/>
        </w:r>
        <w:r>
          <w:fldChar w:fldCharType="begin"/>
        </w:r>
        <w:r>
          <w:instrText xml:space="preserve"> PAGEREF _Toc4362 \h </w:instrText>
        </w:r>
        <w:r>
          <w:fldChar w:fldCharType="separate"/>
        </w:r>
        <w:r>
          <w:t>5</w:t>
        </w:r>
        <w:r>
          <w:fldChar w:fldCharType="end"/>
        </w:r>
      </w:hyperlink>
    </w:p>
    <w:p>
      <w:pPr>
        <w:pStyle w:val="TOC2"/>
        <w:tabs>
          <w:tab w:val="right" w:leader="dot" w:pos="8306"/>
        </w:tabs>
      </w:pPr>
      <w:hyperlink w:anchor="_Toc16252" w:history="1">
        <w:r>
          <w:rPr>
            <w:rFonts w:ascii="仿宋" w:eastAsia="仿宋" w:hAnsi="仿宋" w:cs="仿宋" w:hint="eastAsia"/>
            <w:lang w:eastAsia="zh-CN"/>
          </w:rPr>
          <w:t>(二)、土建工程设计年限及安全等级</w:t>
        </w:r>
        <w:r>
          <w:tab/>
        </w:r>
        <w:r>
          <w:fldChar w:fldCharType="begin"/>
        </w:r>
        <w:r>
          <w:instrText xml:space="preserve"> PAGEREF _Toc16252 \h </w:instrText>
        </w:r>
        <w:r>
          <w:fldChar w:fldCharType="separate"/>
        </w:r>
        <w:r>
          <w:t>6</w:t>
        </w:r>
        <w:r>
          <w:fldChar w:fldCharType="end"/>
        </w:r>
      </w:hyperlink>
    </w:p>
    <w:p>
      <w:pPr>
        <w:pStyle w:val="TOC2"/>
        <w:tabs>
          <w:tab w:val="right" w:leader="dot" w:pos="8306"/>
        </w:tabs>
      </w:pPr>
      <w:hyperlink w:anchor="_Toc24100" w:history="1">
        <w:r>
          <w:rPr>
            <w:rFonts w:ascii="仿宋" w:eastAsia="仿宋" w:hAnsi="仿宋" w:cs="仿宋" w:hint="eastAsia"/>
            <w:lang w:eastAsia="zh-CN"/>
          </w:rPr>
          <w:t>(三)、建筑工程设计总体要求</w:t>
        </w:r>
        <w:r>
          <w:tab/>
        </w:r>
        <w:r>
          <w:fldChar w:fldCharType="begin"/>
        </w:r>
        <w:r>
          <w:instrText xml:space="preserve"> PAGEREF _Toc24100 \h </w:instrText>
        </w:r>
        <w:r>
          <w:fldChar w:fldCharType="separate"/>
        </w:r>
        <w:r>
          <w:t>7</w:t>
        </w:r>
        <w:r>
          <w:fldChar w:fldCharType="end"/>
        </w:r>
      </w:hyperlink>
    </w:p>
    <w:p>
      <w:pPr>
        <w:pStyle w:val="TOC2"/>
        <w:tabs>
          <w:tab w:val="right" w:leader="dot" w:pos="8306"/>
        </w:tabs>
      </w:pPr>
      <w:hyperlink w:anchor="_Toc6371" w:history="1">
        <w:r>
          <w:rPr>
            <w:rFonts w:ascii="仿宋" w:eastAsia="仿宋" w:hAnsi="仿宋" w:cs="仿宋" w:hint="eastAsia"/>
            <w:lang w:eastAsia="zh-CN"/>
          </w:rPr>
          <w:t>(四)、土建工程建设指标</w:t>
        </w:r>
        <w:r>
          <w:tab/>
        </w:r>
        <w:r>
          <w:fldChar w:fldCharType="begin"/>
        </w:r>
        <w:r>
          <w:instrText xml:space="preserve"> PAGEREF _Toc6371 \h </w:instrText>
        </w:r>
        <w:r>
          <w:fldChar w:fldCharType="separate"/>
        </w:r>
        <w:r>
          <w:t>8</w:t>
        </w:r>
        <w:r>
          <w:fldChar w:fldCharType="end"/>
        </w:r>
      </w:hyperlink>
    </w:p>
    <w:p>
      <w:pPr>
        <w:pStyle w:val="TOC1"/>
        <w:tabs>
          <w:tab w:val="right" w:leader="dot" w:pos="8306"/>
        </w:tabs>
      </w:pPr>
      <w:hyperlink w:anchor="_Toc9840" w:history="1">
        <w:r>
          <w:rPr>
            <w:rFonts w:ascii="仿宋" w:eastAsia="仿宋" w:hAnsi="仿宋" w:cs="仿宋" w:hint="eastAsia"/>
            <w:lang w:eastAsia="zh-CN"/>
          </w:rPr>
          <w:t>三、醋酸地塞米松项目绩效评估</w:t>
        </w:r>
        <w:r>
          <w:tab/>
        </w:r>
        <w:r>
          <w:fldChar w:fldCharType="begin"/>
        </w:r>
        <w:r>
          <w:instrText xml:space="preserve"> PAGEREF _Toc9840 \h </w:instrText>
        </w:r>
        <w:r>
          <w:fldChar w:fldCharType="separate"/>
        </w:r>
        <w:r>
          <w:t>8</w:t>
        </w:r>
        <w:r>
          <w:fldChar w:fldCharType="end"/>
        </w:r>
      </w:hyperlink>
    </w:p>
    <w:p>
      <w:pPr>
        <w:pStyle w:val="TOC2"/>
        <w:tabs>
          <w:tab w:val="right" w:leader="dot" w:pos="8306"/>
        </w:tabs>
      </w:pPr>
      <w:hyperlink w:anchor="_Toc32413" w:history="1">
        <w:r>
          <w:rPr>
            <w:rFonts w:ascii="仿宋" w:eastAsia="仿宋" w:hAnsi="仿宋" w:cs="仿宋" w:hint="eastAsia"/>
            <w:lang w:eastAsia="zh-CN"/>
          </w:rPr>
          <w:t>(一)、绩效评估指标</w:t>
        </w:r>
        <w:r>
          <w:tab/>
        </w:r>
        <w:r>
          <w:fldChar w:fldCharType="begin"/>
        </w:r>
        <w:r>
          <w:instrText xml:space="preserve"> PAGEREF _Toc32413 \h </w:instrText>
        </w:r>
        <w:r>
          <w:fldChar w:fldCharType="separate"/>
        </w:r>
        <w:r>
          <w:t>8</w:t>
        </w:r>
        <w:r>
          <w:fldChar w:fldCharType="end"/>
        </w:r>
      </w:hyperlink>
    </w:p>
    <w:p>
      <w:pPr>
        <w:pStyle w:val="TOC2"/>
        <w:tabs>
          <w:tab w:val="right" w:leader="dot" w:pos="8306"/>
        </w:tabs>
      </w:pPr>
      <w:hyperlink w:anchor="_Toc1286" w:history="1">
        <w:r>
          <w:rPr>
            <w:rFonts w:ascii="仿宋" w:eastAsia="仿宋" w:hAnsi="仿宋" w:cs="仿宋" w:hint="eastAsia"/>
            <w:lang w:eastAsia="zh-CN"/>
          </w:rPr>
          <w:t>(二)、绩效评估方法</w:t>
        </w:r>
        <w:r>
          <w:tab/>
        </w:r>
        <w:r>
          <w:fldChar w:fldCharType="begin"/>
        </w:r>
        <w:r>
          <w:instrText xml:space="preserve"> PAGEREF _Toc1286 \h </w:instrText>
        </w:r>
        <w:r>
          <w:fldChar w:fldCharType="separate"/>
        </w:r>
        <w:r>
          <w:t>9</w:t>
        </w:r>
        <w:r>
          <w:fldChar w:fldCharType="end"/>
        </w:r>
      </w:hyperlink>
    </w:p>
    <w:p>
      <w:pPr>
        <w:pStyle w:val="TOC2"/>
        <w:tabs>
          <w:tab w:val="right" w:leader="dot" w:pos="8306"/>
        </w:tabs>
      </w:pPr>
      <w:hyperlink w:anchor="_Toc20654" w:history="1">
        <w:r>
          <w:rPr>
            <w:rFonts w:ascii="仿宋" w:eastAsia="仿宋" w:hAnsi="仿宋" w:cs="仿宋" w:hint="eastAsia"/>
            <w:lang w:eastAsia="zh-CN"/>
          </w:rPr>
          <w:t>(三)、绩效评估周期</w:t>
        </w:r>
        <w:r>
          <w:tab/>
        </w:r>
        <w:r>
          <w:fldChar w:fldCharType="begin"/>
        </w:r>
        <w:r>
          <w:instrText xml:space="preserve"> PAGEREF _Toc20654 \h </w:instrText>
        </w:r>
        <w:r>
          <w:fldChar w:fldCharType="separate"/>
        </w:r>
        <w:r>
          <w:t>10</w:t>
        </w:r>
        <w:r>
          <w:fldChar w:fldCharType="end"/>
        </w:r>
      </w:hyperlink>
    </w:p>
    <w:p>
      <w:pPr>
        <w:pStyle w:val="TOC1"/>
        <w:tabs>
          <w:tab w:val="right" w:leader="dot" w:pos="8306"/>
        </w:tabs>
      </w:pPr>
      <w:hyperlink w:anchor="_Toc28160" w:history="1">
        <w:r>
          <w:rPr>
            <w:rFonts w:ascii="仿宋" w:eastAsia="仿宋" w:hAnsi="仿宋" w:cs="仿宋" w:hint="eastAsia"/>
            <w:lang w:eastAsia="zh-CN"/>
          </w:rPr>
          <w:t>四、醋酸地塞米松项目建设单位说明</w:t>
        </w:r>
        <w:r>
          <w:tab/>
        </w:r>
        <w:r>
          <w:fldChar w:fldCharType="begin"/>
        </w:r>
        <w:r>
          <w:instrText xml:space="preserve"> PAGEREF _Toc28160 \h </w:instrText>
        </w:r>
        <w:r>
          <w:fldChar w:fldCharType="separate"/>
        </w:r>
        <w:r>
          <w:t>11</w:t>
        </w:r>
        <w:r>
          <w:fldChar w:fldCharType="end"/>
        </w:r>
      </w:hyperlink>
    </w:p>
    <w:p>
      <w:pPr>
        <w:pStyle w:val="TOC2"/>
        <w:tabs>
          <w:tab w:val="right" w:leader="dot" w:pos="8306"/>
        </w:tabs>
      </w:pPr>
      <w:hyperlink w:anchor="_Toc32352" w:history="1">
        <w:r>
          <w:rPr>
            <w:rFonts w:ascii="仿宋" w:eastAsia="仿宋" w:hAnsi="仿宋" w:cs="仿宋" w:hint="eastAsia"/>
            <w:lang w:eastAsia="zh-CN"/>
          </w:rPr>
          <w:t>(一)、醋酸地塞米松项目承办单位基本情况</w:t>
        </w:r>
        <w:r>
          <w:tab/>
        </w:r>
        <w:r>
          <w:fldChar w:fldCharType="begin"/>
        </w:r>
        <w:r>
          <w:instrText xml:space="preserve"> PAGEREF _Toc32352 \h </w:instrText>
        </w:r>
        <w:r>
          <w:fldChar w:fldCharType="separate"/>
        </w:r>
        <w:r>
          <w:t>11</w:t>
        </w:r>
        <w:r>
          <w:fldChar w:fldCharType="end"/>
        </w:r>
      </w:hyperlink>
    </w:p>
    <w:p>
      <w:pPr>
        <w:pStyle w:val="TOC2"/>
        <w:tabs>
          <w:tab w:val="right" w:leader="dot" w:pos="8306"/>
        </w:tabs>
      </w:pPr>
      <w:hyperlink w:anchor="_Toc6316" w:history="1">
        <w:r>
          <w:rPr>
            <w:rFonts w:ascii="仿宋" w:eastAsia="仿宋" w:hAnsi="仿宋" w:cs="仿宋" w:hint="eastAsia"/>
            <w:lang w:eastAsia="zh-CN"/>
          </w:rPr>
          <w:t>(二)、公司经济效益分析</w:t>
        </w:r>
        <w:r>
          <w:tab/>
        </w:r>
        <w:r>
          <w:fldChar w:fldCharType="begin"/>
        </w:r>
        <w:r>
          <w:instrText xml:space="preserve"> PAGEREF _Toc6316 \h </w:instrText>
        </w:r>
        <w:r>
          <w:fldChar w:fldCharType="separate"/>
        </w:r>
        <w:r>
          <w:t>12</w:t>
        </w:r>
        <w:r>
          <w:fldChar w:fldCharType="end"/>
        </w:r>
      </w:hyperlink>
    </w:p>
    <w:p>
      <w:pPr>
        <w:pStyle w:val="TOC1"/>
        <w:tabs>
          <w:tab w:val="right" w:leader="dot" w:pos="8306"/>
        </w:tabs>
      </w:pPr>
      <w:hyperlink w:anchor="_Toc6705" w:history="1">
        <w:r>
          <w:rPr>
            <w:rFonts w:ascii="仿宋" w:eastAsia="仿宋" w:hAnsi="仿宋" w:cs="仿宋" w:hint="eastAsia"/>
            <w:lang w:eastAsia="zh-CN"/>
          </w:rPr>
          <w:t>五、醋酸地塞米松项目危机管理</w:t>
        </w:r>
        <w:r>
          <w:tab/>
        </w:r>
        <w:r>
          <w:fldChar w:fldCharType="begin"/>
        </w:r>
        <w:r>
          <w:instrText xml:space="preserve"> PAGEREF _Toc6705 \h </w:instrText>
        </w:r>
        <w:r>
          <w:fldChar w:fldCharType="separate"/>
        </w:r>
        <w:r>
          <w:t>13</w:t>
        </w:r>
        <w:r>
          <w:fldChar w:fldCharType="end"/>
        </w:r>
      </w:hyperlink>
    </w:p>
    <w:p>
      <w:pPr>
        <w:pStyle w:val="TOC2"/>
        <w:tabs>
          <w:tab w:val="right" w:leader="dot" w:pos="8306"/>
        </w:tabs>
      </w:pPr>
      <w:hyperlink w:anchor="_Toc19543" w:history="1">
        <w:r>
          <w:rPr>
            <w:rFonts w:ascii="仿宋" w:eastAsia="仿宋" w:hAnsi="仿宋" w:cs="仿宋" w:hint="eastAsia"/>
            <w:lang w:eastAsia="zh-CN"/>
          </w:rPr>
          <w:t>(一)、危机预警与识别</w:t>
        </w:r>
        <w:r>
          <w:tab/>
        </w:r>
        <w:r>
          <w:fldChar w:fldCharType="begin"/>
        </w:r>
        <w:r>
          <w:instrText xml:space="preserve"> PAGEREF _Toc19543 \h </w:instrText>
        </w:r>
        <w:r>
          <w:fldChar w:fldCharType="separate"/>
        </w:r>
        <w:r>
          <w:t>13</w:t>
        </w:r>
        <w:r>
          <w:fldChar w:fldCharType="end"/>
        </w:r>
      </w:hyperlink>
    </w:p>
    <w:p>
      <w:pPr>
        <w:pStyle w:val="TOC2"/>
        <w:tabs>
          <w:tab w:val="right" w:leader="dot" w:pos="8306"/>
        </w:tabs>
      </w:pPr>
      <w:hyperlink w:anchor="_Toc23031" w:history="1">
        <w:r>
          <w:rPr>
            <w:rFonts w:ascii="仿宋" w:eastAsia="仿宋" w:hAnsi="仿宋" w:cs="仿宋" w:hint="eastAsia"/>
            <w:lang w:eastAsia="zh-CN"/>
          </w:rPr>
          <w:t>(二)、危机应对与恢复</w:t>
        </w:r>
        <w:r>
          <w:tab/>
        </w:r>
        <w:r>
          <w:fldChar w:fldCharType="begin"/>
        </w:r>
        <w:r>
          <w:instrText xml:space="preserve"> PAGEREF _Toc23031 \h </w:instrText>
        </w:r>
        <w:r>
          <w:fldChar w:fldCharType="separate"/>
        </w:r>
        <w:r>
          <w:t>14</w:t>
        </w:r>
        <w:r>
          <w:fldChar w:fldCharType="end"/>
        </w:r>
      </w:hyperlink>
    </w:p>
    <w:p>
      <w:pPr>
        <w:pStyle w:val="TOC1"/>
        <w:tabs>
          <w:tab w:val="right" w:leader="dot" w:pos="8306"/>
        </w:tabs>
      </w:pPr>
      <w:hyperlink w:anchor="_Toc11341" w:history="1">
        <w:r>
          <w:rPr>
            <w:rFonts w:ascii="仿宋" w:eastAsia="仿宋" w:hAnsi="仿宋" w:cs="仿宋" w:hint="eastAsia"/>
            <w:lang w:eastAsia="zh-CN"/>
          </w:rPr>
          <w:t>六、产品规划分析</w:t>
        </w:r>
        <w:r>
          <w:tab/>
        </w:r>
        <w:r>
          <w:fldChar w:fldCharType="begin"/>
        </w:r>
        <w:r>
          <w:instrText xml:space="preserve"> PAGEREF _Toc11341 \h </w:instrText>
        </w:r>
        <w:r>
          <w:fldChar w:fldCharType="separate"/>
        </w:r>
        <w:r>
          <w:t>15</w:t>
        </w:r>
        <w:r>
          <w:fldChar w:fldCharType="end"/>
        </w:r>
      </w:hyperlink>
    </w:p>
    <w:p>
      <w:pPr>
        <w:pStyle w:val="TOC2"/>
        <w:tabs>
          <w:tab w:val="right" w:leader="dot" w:pos="8306"/>
        </w:tabs>
      </w:pPr>
      <w:hyperlink w:anchor="_Toc19799" w:history="1">
        <w:r>
          <w:rPr>
            <w:rFonts w:ascii="仿宋" w:eastAsia="仿宋" w:hAnsi="仿宋" w:cs="仿宋" w:hint="eastAsia"/>
            <w:lang w:eastAsia="zh-CN"/>
          </w:rPr>
          <w:t>(一)、产品规划</w:t>
        </w:r>
        <w:r>
          <w:tab/>
        </w:r>
        <w:r>
          <w:fldChar w:fldCharType="begin"/>
        </w:r>
        <w:r>
          <w:instrText xml:space="preserve"> PAGEREF _Toc19799 \h </w:instrText>
        </w:r>
        <w:r>
          <w:fldChar w:fldCharType="separate"/>
        </w:r>
        <w:r>
          <w:t>15</w:t>
        </w:r>
        <w:r>
          <w:fldChar w:fldCharType="end"/>
        </w:r>
      </w:hyperlink>
    </w:p>
    <w:p>
      <w:pPr>
        <w:pStyle w:val="TOC2"/>
        <w:tabs>
          <w:tab w:val="right" w:leader="dot" w:pos="8306"/>
        </w:tabs>
      </w:pPr>
      <w:hyperlink w:anchor="_Toc17671" w:history="1">
        <w:r>
          <w:rPr>
            <w:rFonts w:ascii="仿宋" w:eastAsia="仿宋" w:hAnsi="仿宋" w:cs="仿宋" w:hint="eastAsia"/>
            <w:lang w:eastAsia="zh-CN"/>
          </w:rPr>
          <w:t>(二)、建设规模</w:t>
        </w:r>
        <w:r>
          <w:tab/>
        </w:r>
        <w:r>
          <w:fldChar w:fldCharType="begin"/>
        </w:r>
        <w:r>
          <w:instrText xml:space="preserve"> PAGEREF _Toc17671 \h </w:instrText>
        </w:r>
        <w:r>
          <w:fldChar w:fldCharType="separate"/>
        </w:r>
        <w:r>
          <w:t>16</w:t>
        </w:r>
        <w:r>
          <w:fldChar w:fldCharType="end"/>
        </w:r>
      </w:hyperlink>
    </w:p>
    <w:p>
      <w:pPr>
        <w:pStyle w:val="TOC1"/>
        <w:tabs>
          <w:tab w:val="right" w:leader="dot" w:pos="8306"/>
        </w:tabs>
      </w:pPr>
      <w:hyperlink w:anchor="_Toc9410" w:history="1">
        <w:r>
          <w:rPr>
            <w:rFonts w:ascii="仿宋" w:eastAsia="仿宋" w:hAnsi="仿宋" w:cs="仿宋" w:hint="eastAsia"/>
            <w:lang w:eastAsia="zh-CN"/>
          </w:rPr>
          <w:t>七、醋酸地塞米松项目经营效益</w:t>
        </w:r>
        <w:r>
          <w:tab/>
        </w:r>
        <w:r>
          <w:fldChar w:fldCharType="begin"/>
        </w:r>
        <w:r>
          <w:instrText xml:space="preserve"> PAGEREF _Toc9410 \h </w:instrText>
        </w:r>
        <w:r>
          <w:fldChar w:fldCharType="separate"/>
        </w:r>
        <w:r>
          <w:t>17</w:t>
        </w:r>
        <w:r>
          <w:fldChar w:fldCharType="end"/>
        </w:r>
      </w:hyperlink>
    </w:p>
    <w:p>
      <w:pPr>
        <w:pStyle w:val="TOC2"/>
        <w:tabs>
          <w:tab w:val="right" w:leader="dot" w:pos="8306"/>
        </w:tabs>
      </w:pPr>
      <w:hyperlink w:anchor="_Toc27549" w:history="1">
        <w:r>
          <w:rPr>
            <w:rFonts w:ascii="仿宋" w:eastAsia="仿宋" w:hAnsi="仿宋" w:cs="仿宋" w:hint="eastAsia"/>
            <w:lang w:eastAsia="zh-CN"/>
          </w:rPr>
          <w:t>(一)、经济评价财务测算</w:t>
        </w:r>
        <w:r>
          <w:tab/>
        </w:r>
        <w:r>
          <w:fldChar w:fldCharType="begin"/>
        </w:r>
        <w:r>
          <w:instrText xml:space="preserve"> PAGEREF _Toc27549 \h </w:instrText>
        </w:r>
        <w:r>
          <w:fldChar w:fldCharType="separate"/>
        </w:r>
        <w:r>
          <w:t>17</w:t>
        </w:r>
        <w:r>
          <w:fldChar w:fldCharType="end"/>
        </w:r>
      </w:hyperlink>
    </w:p>
    <w:p>
      <w:pPr>
        <w:pStyle w:val="TOC2"/>
        <w:tabs>
          <w:tab w:val="right" w:leader="dot" w:pos="8306"/>
        </w:tabs>
      </w:pPr>
      <w:hyperlink w:anchor="_Toc30104" w:history="1">
        <w:r>
          <w:rPr>
            <w:rFonts w:ascii="仿宋" w:eastAsia="仿宋" w:hAnsi="仿宋" w:cs="仿宋" w:hint="eastAsia"/>
            <w:lang w:eastAsia="zh-CN"/>
          </w:rPr>
          <w:t>(二)、醋酸地塞米松项目盈利能力分析</w:t>
        </w:r>
        <w:r>
          <w:tab/>
        </w:r>
        <w:r>
          <w:fldChar w:fldCharType="begin"/>
        </w:r>
        <w:r>
          <w:instrText xml:space="preserve"> PAGEREF _Toc30104 \h </w:instrText>
        </w:r>
        <w:r>
          <w:fldChar w:fldCharType="separate"/>
        </w:r>
        <w:r>
          <w:t>18</w:t>
        </w:r>
        <w:r>
          <w:fldChar w:fldCharType="end"/>
        </w:r>
      </w:hyperlink>
    </w:p>
    <w:p>
      <w:pPr>
        <w:pStyle w:val="TOC1"/>
        <w:tabs>
          <w:tab w:val="right" w:leader="dot" w:pos="8306"/>
        </w:tabs>
      </w:pPr>
      <w:hyperlink w:anchor="_Toc18933" w:history="1">
        <w:r>
          <w:rPr>
            <w:rFonts w:ascii="仿宋" w:eastAsia="仿宋" w:hAnsi="仿宋" w:cs="仿宋" w:hint="eastAsia"/>
            <w:lang w:eastAsia="zh-CN"/>
          </w:rPr>
          <w:t>八、生产安全保护</w:t>
        </w:r>
        <w:r>
          <w:tab/>
        </w:r>
        <w:r>
          <w:fldChar w:fldCharType="begin"/>
        </w:r>
        <w:r>
          <w:instrText xml:space="preserve"> PAGEREF _Toc18933 \h </w:instrText>
        </w:r>
        <w:r>
          <w:fldChar w:fldCharType="separate"/>
        </w:r>
        <w:r>
          <w:t>19</w:t>
        </w:r>
        <w:r>
          <w:fldChar w:fldCharType="end"/>
        </w:r>
      </w:hyperlink>
    </w:p>
    <w:p>
      <w:pPr>
        <w:pStyle w:val="TOC2"/>
        <w:tabs>
          <w:tab w:val="right" w:leader="dot" w:pos="8306"/>
        </w:tabs>
      </w:pPr>
      <w:hyperlink w:anchor="_Toc3104" w:history="1">
        <w:r>
          <w:rPr>
            <w:rFonts w:ascii="仿宋" w:eastAsia="仿宋" w:hAnsi="仿宋" w:cs="仿宋" w:hint="eastAsia"/>
            <w:lang w:eastAsia="zh-CN"/>
          </w:rPr>
          <w:t>(一)、消防安全</w:t>
        </w:r>
        <w:r>
          <w:tab/>
        </w:r>
        <w:r>
          <w:fldChar w:fldCharType="begin"/>
        </w:r>
        <w:r>
          <w:instrText xml:space="preserve"> PAGEREF _Toc3104 \h </w:instrText>
        </w:r>
        <w:r>
          <w:fldChar w:fldCharType="separate"/>
        </w:r>
        <w:r>
          <w:t>19</w:t>
        </w:r>
        <w:r>
          <w:fldChar w:fldCharType="end"/>
        </w:r>
      </w:hyperlink>
    </w:p>
    <w:p>
      <w:pPr>
        <w:pStyle w:val="TOC2"/>
        <w:tabs>
          <w:tab w:val="right" w:leader="dot" w:pos="8306"/>
        </w:tabs>
      </w:pPr>
      <w:hyperlink w:anchor="_Toc1355" w:history="1">
        <w:r>
          <w:rPr>
            <w:rFonts w:ascii="仿宋" w:eastAsia="仿宋" w:hAnsi="仿宋" w:cs="仿宋" w:hint="eastAsia"/>
            <w:lang w:eastAsia="zh-CN"/>
          </w:rPr>
          <w:t>(二)、防火防爆总图布置措施</w:t>
        </w:r>
        <w:r>
          <w:tab/>
        </w:r>
        <w:r>
          <w:fldChar w:fldCharType="begin"/>
        </w:r>
        <w:r>
          <w:instrText xml:space="preserve"> PAGEREF _Toc1355 \h </w:instrText>
        </w:r>
        <w:r>
          <w:fldChar w:fldCharType="separate"/>
        </w:r>
        <w:r>
          <w:t>21</w:t>
        </w:r>
        <w:r>
          <w:fldChar w:fldCharType="end"/>
        </w:r>
      </w:hyperlink>
    </w:p>
    <w:p>
      <w:pPr>
        <w:pStyle w:val="TOC2"/>
        <w:tabs>
          <w:tab w:val="right" w:leader="dot" w:pos="8306"/>
        </w:tabs>
      </w:pPr>
      <w:hyperlink w:anchor="_Toc8817" w:history="1">
        <w:r>
          <w:rPr>
            <w:rFonts w:ascii="仿宋" w:eastAsia="仿宋" w:hAnsi="仿宋" w:cs="仿宋" w:hint="eastAsia"/>
            <w:lang w:eastAsia="zh-CN"/>
          </w:rPr>
          <w:t>(三)、自然灾害防范措施</w:t>
        </w:r>
        <w:r>
          <w:tab/>
        </w:r>
        <w:r>
          <w:fldChar w:fldCharType="begin"/>
        </w:r>
        <w:r>
          <w:instrText xml:space="preserve"> PAGEREF _Toc8817 \h </w:instrText>
        </w:r>
        <w:r>
          <w:fldChar w:fldCharType="separate"/>
        </w:r>
        <w:r>
          <w:t>21</w:t>
        </w:r>
        <w:r>
          <w:fldChar w:fldCharType="end"/>
        </w:r>
      </w:hyperlink>
    </w:p>
    <w:p>
      <w:pPr>
        <w:pStyle w:val="TOC2"/>
        <w:tabs>
          <w:tab w:val="right" w:leader="dot" w:pos="8306"/>
        </w:tabs>
      </w:pPr>
      <w:hyperlink w:anchor="_Toc6655" w:history="1">
        <w:r>
          <w:rPr>
            <w:rFonts w:ascii="仿宋" w:eastAsia="仿宋" w:hAnsi="仿宋" w:cs="仿宋" w:hint="eastAsia"/>
            <w:lang w:eastAsia="zh-CN"/>
          </w:rPr>
          <w:t>(四)、安全色及安全标志使用要求</w:t>
        </w:r>
        <w:r>
          <w:tab/>
        </w:r>
        <w:r>
          <w:fldChar w:fldCharType="begin"/>
        </w:r>
        <w:r>
          <w:instrText xml:space="preserve"> PAGEREF _Toc6655 \h </w:instrText>
        </w:r>
        <w:r>
          <w:fldChar w:fldCharType="separate"/>
        </w:r>
        <w:r>
          <w:t>22</w:t>
        </w:r>
        <w:r>
          <w:fldChar w:fldCharType="end"/>
        </w:r>
      </w:hyperlink>
    </w:p>
    <w:p>
      <w:pPr>
        <w:pStyle w:val="TOC2"/>
        <w:tabs>
          <w:tab w:val="right" w:leader="dot" w:pos="8306"/>
        </w:tabs>
      </w:pPr>
      <w:hyperlink w:anchor="_Toc19334" w:history="1">
        <w:r>
          <w:rPr>
            <w:rFonts w:ascii="仿宋" w:eastAsia="仿宋" w:hAnsi="仿宋" w:cs="仿宋" w:hint="eastAsia"/>
            <w:lang w:eastAsia="zh-CN"/>
          </w:rPr>
          <w:t>(五)、防尘防毒措施</w:t>
        </w:r>
        <w:r>
          <w:tab/>
        </w:r>
        <w:r>
          <w:fldChar w:fldCharType="begin"/>
        </w:r>
        <w:r>
          <w:instrText xml:space="preserve"> PAGEREF _Toc19334 \h </w:instrText>
        </w:r>
        <w:r>
          <w:fldChar w:fldCharType="separate"/>
        </w:r>
        <w:r>
          <w:t>23</w:t>
        </w:r>
        <w:r>
          <w:fldChar w:fldCharType="end"/>
        </w:r>
      </w:hyperlink>
    </w:p>
    <w:p>
      <w:pPr>
        <w:pStyle w:val="TOC2"/>
        <w:tabs>
          <w:tab w:val="right" w:leader="dot" w:pos="8306"/>
        </w:tabs>
      </w:pPr>
      <w:hyperlink w:anchor="_Toc7886" w:history="1">
        <w:r>
          <w:rPr>
            <w:rFonts w:ascii="仿宋" w:eastAsia="仿宋" w:hAnsi="仿宋" w:cs="仿宋" w:hint="eastAsia"/>
            <w:lang w:eastAsia="zh-CN"/>
          </w:rPr>
          <w:t>(六)、防静电、触电防护及防雷措施</w:t>
        </w:r>
        <w:r>
          <w:tab/>
        </w:r>
        <w:r>
          <w:fldChar w:fldCharType="begin"/>
        </w:r>
        <w:r>
          <w:instrText xml:space="preserve"> PAGEREF _Toc7886 \h </w:instrText>
        </w:r>
        <w:r>
          <w:fldChar w:fldCharType="separate"/>
        </w:r>
        <w:r>
          <w:t>24</w:t>
        </w:r>
        <w:r>
          <w:fldChar w:fldCharType="end"/>
        </w:r>
      </w:hyperlink>
    </w:p>
    <w:p>
      <w:pPr>
        <w:pStyle w:val="TOC2"/>
        <w:tabs>
          <w:tab w:val="right" w:leader="dot" w:pos="8306"/>
        </w:tabs>
      </w:pPr>
      <w:hyperlink w:anchor="_Toc7185" w:history="1">
        <w:r>
          <w:rPr>
            <w:rFonts w:ascii="仿宋" w:eastAsia="仿宋" w:hAnsi="仿宋" w:cs="仿宋" w:hint="eastAsia"/>
            <w:lang w:eastAsia="zh-CN"/>
          </w:rPr>
          <w:t>(七)、机械设备安全保障措施</w:t>
        </w:r>
        <w:r>
          <w:tab/>
        </w:r>
        <w:r>
          <w:fldChar w:fldCharType="begin"/>
        </w:r>
        <w:r>
          <w:instrText xml:space="preserve"> PAGEREF _Toc7185 \h </w:instrText>
        </w:r>
        <w:r>
          <w:fldChar w:fldCharType="separate"/>
        </w:r>
        <w:r>
          <w:t>26</w:t>
        </w:r>
        <w:r>
          <w:fldChar w:fldCharType="end"/>
        </w:r>
      </w:hyperlink>
    </w:p>
    <w:p>
      <w:pPr>
        <w:pStyle w:val="TOC1"/>
        <w:tabs>
          <w:tab w:val="right" w:leader="dot" w:pos="8306"/>
        </w:tabs>
      </w:pPr>
      <w:hyperlink w:anchor="_Toc29410" w:history="1">
        <w:r>
          <w:rPr>
            <w:rFonts w:ascii="仿宋" w:eastAsia="仿宋" w:hAnsi="仿宋" w:cs="仿宋" w:hint="eastAsia"/>
            <w:lang w:eastAsia="zh-CN"/>
          </w:rPr>
          <w:t>九、醋酸地塞米松项目环境影响分析</w:t>
        </w:r>
        <w:r>
          <w:tab/>
        </w:r>
        <w:r>
          <w:fldChar w:fldCharType="begin"/>
        </w:r>
        <w:r>
          <w:instrText xml:space="preserve"> PAGEREF _Toc29410 \h </w:instrText>
        </w:r>
        <w:r>
          <w:fldChar w:fldCharType="separate"/>
        </w:r>
        <w:r>
          <w:t>27</w:t>
        </w:r>
        <w:r>
          <w:fldChar w:fldCharType="end"/>
        </w:r>
      </w:hyperlink>
    </w:p>
    <w:p>
      <w:pPr>
        <w:pStyle w:val="TOC2"/>
        <w:tabs>
          <w:tab w:val="right" w:leader="dot" w:pos="8306"/>
        </w:tabs>
      </w:pPr>
      <w:hyperlink w:anchor="_Toc9934" w:history="1">
        <w:r>
          <w:rPr>
            <w:rFonts w:ascii="仿宋" w:eastAsia="仿宋" w:hAnsi="仿宋" w:cs="仿宋" w:hint="eastAsia"/>
            <w:lang w:eastAsia="zh-CN"/>
          </w:rPr>
          <w:t>(一)、建设区域环境质量现状</w:t>
        </w:r>
        <w:r>
          <w:tab/>
        </w:r>
        <w:r>
          <w:fldChar w:fldCharType="begin"/>
        </w:r>
        <w:r>
          <w:instrText xml:space="preserve"> PAGEREF _Toc9934 \h </w:instrText>
        </w:r>
        <w:r>
          <w:fldChar w:fldCharType="separate"/>
        </w:r>
        <w:r>
          <w:t>27</w:t>
        </w:r>
        <w:r>
          <w:fldChar w:fldCharType="end"/>
        </w:r>
      </w:hyperlink>
    </w:p>
    <w:p>
      <w:pPr>
        <w:pStyle w:val="TOC2"/>
        <w:tabs>
          <w:tab w:val="right" w:leader="dot" w:pos="8306"/>
        </w:tabs>
      </w:pPr>
      <w:hyperlink w:anchor="_Toc13665" w:history="1">
        <w:r>
          <w:rPr>
            <w:rFonts w:ascii="仿宋" w:eastAsia="仿宋" w:hAnsi="仿宋" w:cs="仿宋" w:hint="eastAsia"/>
            <w:lang w:eastAsia="zh-CN"/>
          </w:rPr>
          <w:t>(二)、建设期环境保护</w:t>
        </w:r>
        <w:r>
          <w:tab/>
        </w:r>
        <w:r>
          <w:fldChar w:fldCharType="begin"/>
        </w:r>
        <w:r>
          <w:instrText xml:space="preserve"> PAGEREF _Toc13665 \h </w:instrText>
        </w:r>
        <w:r>
          <w:fldChar w:fldCharType="separate"/>
        </w:r>
        <w:r>
          <w:t>29</w:t>
        </w:r>
        <w:r>
          <w:fldChar w:fldCharType="end"/>
        </w:r>
      </w:hyperlink>
    </w:p>
    <w:p>
      <w:pPr>
        <w:pStyle w:val="TOC2"/>
        <w:tabs>
          <w:tab w:val="right" w:leader="dot" w:pos="8306"/>
        </w:tabs>
      </w:pPr>
      <w:hyperlink w:anchor="_Toc20566" w:history="1">
        <w:r>
          <w:rPr>
            <w:rFonts w:ascii="仿宋" w:eastAsia="仿宋" w:hAnsi="仿宋" w:cs="仿宋" w:hint="eastAsia"/>
            <w:lang w:eastAsia="zh-CN"/>
          </w:rPr>
          <w:t>(三)、运营期环境保护</w:t>
        </w:r>
        <w:r>
          <w:tab/>
        </w:r>
        <w:r>
          <w:fldChar w:fldCharType="begin"/>
        </w:r>
        <w:r>
          <w:instrText xml:space="preserve"> PAGEREF _Toc20566 \h </w:instrText>
        </w:r>
        <w:r>
          <w:fldChar w:fldCharType="separate"/>
        </w:r>
        <w:r>
          <w:t>30</w:t>
        </w:r>
        <w:r>
          <w:fldChar w:fldCharType="end"/>
        </w:r>
      </w:hyperlink>
    </w:p>
    <w:p>
      <w:pPr>
        <w:pStyle w:val="TOC2"/>
        <w:tabs>
          <w:tab w:val="right" w:leader="dot" w:pos="8306"/>
        </w:tabs>
      </w:pPr>
      <w:hyperlink w:anchor="_Toc6747" w:history="1">
        <w:r>
          <w:rPr>
            <w:rFonts w:ascii="仿宋" w:eastAsia="仿宋" w:hAnsi="仿宋" w:cs="仿宋" w:hint="eastAsia"/>
            <w:lang w:eastAsia="zh-CN"/>
          </w:rPr>
          <w:t>(四)、醋酸地塞米松项目建设对区域经济的影响</w:t>
        </w:r>
        <w:r>
          <w:tab/>
        </w:r>
        <w:r>
          <w:fldChar w:fldCharType="begin"/>
        </w:r>
        <w:r>
          <w:instrText xml:space="preserve"> PAGEREF _Toc6747 \h </w:instrText>
        </w:r>
        <w:r>
          <w:fldChar w:fldCharType="separate"/>
        </w:r>
        <w:r>
          <w:t>31</w:t>
        </w:r>
        <w:r>
          <w:fldChar w:fldCharType="end"/>
        </w:r>
      </w:hyperlink>
    </w:p>
    <w:p>
      <w:pPr>
        <w:pStyle w:val="TOC2"/>
        <w:tabs>
          <w:tab w:val="right" w:leader="dot" w:pos="8306"/>
        </w:tabs>
      </w:pPr>
      <w:hyperlink w:anchor="_Toc24273" w:history="1">
        <w:r>
          <w:rPr>
            <w:rFonts w:ascii="仿宋" w:eastAsia="仿宋" w:hAnsi="仿宋" w:cs="仿宋" w:hint="eastAsia"/>
            <w:lang w:eastAsia="zh-CN"/>
          </w:rPr>
          <w:t>(五)、废弃物处理</w:t>
        </w:r>
        <w:r>
          <w:tab/>
        </w:r>
        <w:r>
          <w:fldChar w:fldCharType="begin"/>
        </w:r>
        <w:r>
          <w:instrText xml:space="preserve"> PAGEREF _Toc24273 \h </w:instrText>
        </w:r>
        <w:r>
          <w:fldChar w:fldCharType="separate"/>
        </w:r>
        <w:r>
          <w:t>33</w:t>
        </w:r>
        <w:r>
          <w:fldChar w:fldCharType="end"/>
        </w:r>
      </w:hyperlink>
    </w:p>
    <w:p>
      <w:pPr>
        <w:pStyle w:val="TOC2"/>
        <w:tabs>
          <w:tab w:val="right" w:leader="dot" w:pos="8306"/>
        </w:tabs>
      </w:pPr>
      <w:hyperlink w:anchor="_Toc4172" w:history="1">
        <w:r>
          <w:rPr>
            <w:rFonts w:ascii="仿宋" w:eastAsia="仿宋" w:hAnsi="仿宋" w:cs="仿宋" w:hint="eastAsia"/>
            <w:lang w:eastAsia="zh-CN"/>
          </w:rPr>
          <w:t>(六)、特殊环境影响分析</w:t>
        </w:r>
        <w:r>
          <w:tab/>
        </w:r>
        <w:r>
          <w:fldChar w:fldCharType="begin"/>
        </w:r>
        <w:r>
          <w:instrText xml:space="preserve"> PAGEREF _Toc4172 \h </w:instrText>
        </w:r>
        <w:r>
          <w:fldChar w:fldCharType="separate"/>
        </w:r>
        <w:r>
          <w:t>34</w:t>
        </w:r>
        <w:r>
          <w:fldChar w:fldCharType="end"/>
        </w:r>
      </w:hyperlink>
    </w:p>
    <w:p>
      <w:pPr>
        <w:pStyle w:val="TOC2"/>
        <w:tabs>
          <w:tab w:val="right" w:leader="dot" w:pos="8306"/>
        </w:tabs>
      </w:pPr>
      <w:hyperlink w:anchor="_Toc3063" w:history="1">
        <w:r>
          <w:rPr>
            <w:rFonts w:ascii="仿宋" w:eastAsia="仿宋" w:hAnsi="仿宋" w:cs="仿宋" w:hint="eastAsia"/>
            <w:lang w:eastAsia="zh-CN"/>
          </w:rPr>
          <w:t>(七)、清洁生产</w:t>
        </w:r>
        <w:r>
          <w:tab/>
        </w:r>
        <w:r>
          <w:fldChar w:fldCharType="begin"/>
        </w:r>
        <w:r>
          <w:instrText xml:space="preserve"> PAGEREF _Toc3063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3" w:history="1">
        <w:r>
          <w:rPr>
            <w:rFonts w:ascii="仿宋" w:eastAsia="仿宋" w:hAnsi="仿宋" w:cs="仿宋" w:hint="eastAsia"/>
            <w:lang w:eastAsia="zh-CN"/>
          </w:rPr>
          <w:t>(八)、环境保护综合评价</w:t>
        </w:r>
        <w:r>
          <w:tab/>
        </w:r>
        <w:r>
          <w:fldChar w:fldCharType="begin"/>
        </w:r>
        <w:r>
          <w:instrText xml:space="preserve"> PAGEREF _Toc653 \h </w:instrText>
        </w:r>
        <w:r>
          <w:fldChar w:fldCharType="separate"/>
        </w:r>
        <w:r>
          <w:t>37</w:t>
        </w:r>
        <w:r>
          <w:fldChar w:fldCharType="end"/>
        </w:r>
      </w:hyperlink>
    </w:p>
    <w:p>
      <w:pPr>
        <w:pStyle w:val="TOC1"/>
        <w:tabs>
          <w:tab w:val="right" w:leader="dot" w:pos="8306"/>
        </w:tabs>
      </w:pPr>
      <w:hyperlink w:anchor="_Toc21559" w:history="1">
        <w:r>
          <w:rPr>
            <w:rFonts w:ascii="仿宋" w:eastAsia="仿宋" w:hAnsi="仿宋" w:cs="仿宋" w:hint="eastAsia"/>
            <w:lang w:eastAsia="zh-CN"/>
          </w:rPr>
          <w:t>十、醋酸地塞米松项目技术管理</w:t>
        </w:r>
        <w:r>
          <w:tab/>
        </w:r>
        <w:r>
          <w:fldChar w:fldCharType="begin"/>
        </w:r>
        <w:r>
          <w:instrText xml:space="preserve"> PAGEREF _Toc21559 \h </w:instrText>
        </w:r>
        <w:r>
          <w:fldChar w:fldCharType="separate"/>
        </w:r>
        <w:r>
          <w:t>38</w:t>
        </w:r>
        <w:r>
          <w:fldChar w:fldCharType="end"/>
        </w:r>
      </w:hyperlink>
    </w:p>
    <w:p>
      <w:pPr>
        <w:pStyle w:val="TOC2"/>
        <w:tabs>
          <w:tab w:val="right" w:leader="dot" w:pos="8306"/>
        </w:tabs>
      </w:pPr>
      <w:hyperlink w:anchor="_Toc10342" w:history="1">
        <w:r>
          <w:rPr>
            <w:rFonts w:ascii="仿宋" w:eastAsia="仿宋" w:hAnsi="仿宋" w:cs="仿宋" w:hint="eastAsia"/>
            <w:lang w:eastAsia="zh-CN"/>
          </w:rPr>
          <w:t>(一)、技术方案选用方向</w:t>
        </w:r>
        <w:r>
          <w:tab/>
        </w:r>
        <w:r>
          <w:fldChar w:fldCharType="begin"/>
        </w:r>
        <w:r>
          <w:instrText xml:space="preserve"> PAGEREF _Toc10342 \h </w:instrText>
        </w:r>
        <w:r>
          <w:fldChar w:fldCharType="separate"/>
        </w:r>
        <w:r>
          <w:t>38</w:t>
        </w:r>
        <w:r>
          <w:fldChar w:fldCharType="end"/>
        </w:r>
      </w:hyperlink>
    </w:p>
    <w:p>
      <w:pPr>
        <w:pStyle w:val="TOC2"/>
        <w:tabs>
          <w:tab w:val="right" w:leader="dot" w:pos="8306"/>
        </w:tabs>
      </w:pPr>
      <w:hyperlink w:anchor="_Toc21507" w:history="1">
        <w:r>
          <w:rPr>
            <w:rFonts w:ascii="仿宋" w:eastAsia="仿宋" w:hAnsi="仿宋" w:cs="仿宋" w:hint="eastAsia"/>
            <w:lang w:eastAsia="zh-CN"/>
          </w:rPr>
          <w:t>(二)、工艺技术方案选用原则</w:t>
        </w:r>
        <w:r>
          <w:tab/>
        </w:r>
        <w:r>
          <w:fldChar w:fldCharType="begin"/>
        </w:r>
        <w:r>
          <w:instrText xml:space="preserve"> PAGEREF _Toc21507 \h </w:instrText>
        </w:r>
        <w:r>
          <w:fldChar w:fldCharType="separate"/>
        </w:r>
        <w:r>
          <w:t>40</w:t>
        </w:r>
        <w:r>
          <w:fldChar w:fldCharType="end"/>
        </w:r>
      </w:hyperlink>
    </w:p>
    <w:p>
      <w:pPr>
        <w:pStyle w:val="TOC2"/>
        <w:tabs>
          <w:tab w:val="right" w:leader="dot" w:pos="8306"/>
        </w:tabs>
      </w:pPr>
      <w:hyperlink w:anchor="_Toc3491" w:history="1">
        <w:r>
          <w:rPr>
            <w:rFonts w:ascii="仿宋" w:eastAsia="仿宋" w:hAnsi="仿宋" w:cs="仿宋" w:hint="eastAsia"/>
            <w:lang w:eastAsia="zh-CN"/>
          </w:rPr>
          <w:t>(三)、工艺技术方案要求</w:t>
        </w:r>
        <w:r>
          <w:tab/>
        </w:r>
        <w:r>
          <w:fldChar w:fldCharType="begin"/>
        </w:r>
        <w:r>
          <w:instrText xml:space="preserve"> PAGEREF _Toc3491 \h </w:instrText>
        </w:r>
        <w:r>
          <w:fldChar w:fldCharType="separate"/>
        </w:r>
        <w:r>
          <w:t>42</w:t>
        </w:r>
        <w:r>
          <w:fldChar w:fldCharType="end"/>
        </w:r>
      </w:hyperlink>
    </w:p>
    <w:p>
      <w:pPr>
        <w:pStyle w:val="TOC1"/>
        <w:tabs>
          <w:tab w:val="right" w:leader="dot" w:pos="8306"/>
        </w:tabs>
      </w:pPr>
      <w:hyperlink w:anchor="_Toc19598" w:history="1">
        <w:r>
          <w:rPr>
            <w:rFonts w:ascii="仿宋" w:eastAsia="仿宋" w:hAnsi="仿宋" w:cs="仿宋" w:hint="eastAsia"/>
            <w:lang w:eastAsia="zh-CN"/>
          </w:rPr>
          <w:t>十一、醋酸地塞米松项目投资规划</w:t>
        </w:r>
        <w:r>
          <w:tab/>
        </w:r>
        <w:r>
          <w:fldChar w:fldCharType="begin"/>
        </w:r>
        <w:r>
          <w:instrText xml:space="preserve"> PAGEREF _Toc19598 \h </w:instrText>
        </w:r>
        <w:r>
          <w:fldChar w:fldCharType="separate"/>
        </w:r>
        <w:r>
          <w:t>44</w:t>
        </w:r>
        <w:r>
          <w:fldChar w:fldCharType="end"/>
        </w:r>
      </w:hyperlink>
    </w:p>
    <w:p>
      <w:pPr>
        <w:pStyle w:val="TOC2"/>
        <w:tabs>
          <w:tab w:val="right" w:leader="dot" w:pos="8306"/>
        </w:tabs>
      </w:pPr>
      <w:hyperlink w:anchor="_Toc10456" w:history="1">
        <w:r>
          <w:rPr>
            <w:rFonts w:ascii="仿宋" w:eastAsia="仿宋" w:hAnsi="仿宋" w:cs="仿宋" w:hint="eastAsia"/>
            <w:lang w:eastAsia="zh-CN"/>
          </w:rPr>
          <w:t>(一)、醋酸地塞米松项目总投资估算</w:t>
        </w:r>
        <w:r>
          <w:tab/>
        </w:r>
        <w:r>
          <w:fldChar w:fldCharType="begin"/>
        </w:r>
        <w:r>
          <w:instrText xml:space="preserve"> PAGEREF _Toc10456 \h </w:instrText>
        </w:r>
        <w:r>
          <w:fldChar w:fldCharType="separate"/>
        </w:r>
        <w:r>
          <w:t>44</w:t>
        </w:r>
        <w:r>
          <w:fldChar w:fldCharType="end"/>
        </w:r>
      </w:hyperlink>
    </w:p>
    <w:p>
      <w:pPr>
        <w:pStyle w:val="TOC2"/>
        <w:tabs>
          <w:tab w:val="right" w:leader="dot" w:pos="8306"/>
        </w:tabs>
      </w:pPr>
      <w:hyperlink w:anchor="_Toc29578" w:history="1">
        <w:r>
          <w:rPr>
            <w:rFonts w:ascii="仿宋" w:eastAsia="仿宋" w:hAnsi="仿宋" w:cs="仿宋" w:hint="eastAsia"/>
            <w:lang w:eastAsia="zh-CN"/>
          </w:rPr>
          <w:t>(二)、资金筹措</w:t>
        </w:r>
        <w:r>
          <w:tab/>
        </w:r>
        <w:r>
          <w:fldChar w:fldCharType="begin"/>
        </w:r>
        <w:r>
          <w:instrText xml:space="preserve"> PAGEREF _Toc29578 \h </w:instrText>
        </w:r>
        <w:r>
          <w:fldChar w:fldCharType="separate"/>
        </w:r>
        <w:r>
          <w:t>46</w:t>
        </w:r>
        <w:r>
          <w:fldChar w:fldCharType="end"/>
        </w:r>
      </w:hyperlink>
    </w:p>
    <w:p>
      <w:pPr>
        <w:pStyle w:val="TOC1"/>
        <w:tabs>
          <w:tab w:val="right" w:leader="dot" w:pos="8306"/>
        </w:tabs>
      </w:pPr>
      <w:hyperlink w:anchor="_Toc13494" w:history="1">
        <w:r>
          <w:rPr>
            <w:rFonts w:ascii="仿宋" w:eastAsia="仿宋" w:hAnsi="仿宋" w:cs="仿宋" w:hint="eastAsia"/>
            <w:lang w:eastAsia="zh-CN"/>
          </w:rPr>
          <w:t>十二、醋酸地塞米松项目创新与研发</w:t>
        </w:r>
        <w:r>
          <w:tab/>
        </w:r>
        <w:r>
          <w:fldChar w:fldCharType="begin"/>
        </w:r>
        <w:r>
          <w:instrText xml:space="preserve"> PAGEREF _Toc13494 \h </w:instrText>
        </w:r>
        <w:r>
          <w:fldChar w:fldCharType="separate"/>
        </w:r>
        <w:r>
          <w:t>46</w:t>
        </w:r>
        <w:r>
          <w:fldChar w:fldCharType="end"/>
        </w:r>
      </w:hyperlink>
    </w:p>
    <w:p>
      <w:pPr>
        <w:pStyle w:val="TOC2"/>
        <w:tabs>
          <w:tab w:val="right" w:leader="dot" w:pos="8306"/>
        </w:tabs>
      </w:pPr>
      <w:hyperlink w:anchor="_Toc3482" w:history="1">
        <w:r>
          <w:rPr>
            <w:rFonts w:ascii="仿宋" w:eastAsia="仿宋" w:hAnsi="仿宋" w:cs="仿宋" w:hint="eastAsia"/>
            <w:lang w:eastAsia="zh-CN"/>
          </w:rPr>
          <w:t>(一)、创新策略与方向</w:t>
        </w:r>
        <w:r>
          <w:tab/>
        </w:r>
        <w:r>
          <w:fldChar w:fldCharType="begin"/>
        </w:r>
        <w:r>
          <w:instrText xml:space="preserve"> PAGEREF _Toc3482 \h </w:instrText>
        </w:r>
        <w:r>
          <w:fldChar w:fldCharType="separate"/>
        </w:r>
        <w:r>
          <w:t>46</w:t>
        </w:r>
        <w:r>
          <w:fldChar w:fldCharType="end"/>
        </w:r>
      </w:hyperlink>
    </w:p>
    <w:p>
      <w:pPr>
        <w:pStyle w:val="TOC2"/>
        <w:tabs>
          <w:tab w:val="right" w:leader="dot" w:pos="8306"/>
        </w:tabs>
      </w:pPr>
      <w:hyperlink w:anchor="_Toc27939" w:history="1">
        <w:r>
          <w:rPr>
            <w:rFonts w:ascii="仿宋" w:eastAsia="仿宋" w:hAnsi="仿宋" w:cs="仿宋" w:hint="eastAsia"/>
            <w:lang w:eastAsia="zh-CN"/>
          </w:rPr>
          <w:t>(二)、研发规划与投入</w:t>
        </w:r>
        <w:r>
          <w:tab/>
        </w:r>
        <w:r>
          <w:fldChar w:fldCharType="begin"/>
        </w:r>
        <w:r>
          <w:instrText xml:space="preserve"> PAGEREF _Toc27939 \h </w:instrText>
        </w:r>
        <w:r>
          <w:fldChar w:fldCharType="separate"/>
        </w:r>
        <w:r>
          <w:t>48</w:t>
        </w:r>
        <w:r>
          <w:fldChar w:fldCharType="end"/>
        </w:r>
      </w:hyperlink>
    </w:p>
    <w:p>
      <w:pPr>
        <w:pStyle w:val="TOC1"/>
        <w:tabs>
          <w:tab w:val="right" w:leader="dot" w:pos="8306"/>
        </w:tabs>
      </w:pPr>
      <w:hyperlink w:anchor="_Toc4505" w:history="1">
        <w:r>
          <w:rPr>
            <w:rFonts w:ascii="仿宋" w:eastAsia="仿宋" w:hAnsi="仿宋" w:cs="仿宋" w:hint="eastAsia"/>
            <w:lang w:eastAsia="zh-CN"/>
          </w:rPr>
          <w:t>十三、利益相关者分析与沟通计划</w:t>
        </w:r>
        <w:r>
          <w:tab/>
        </w:r>
        <w:r>
          <w:fldChar w:fldCharType="begin"/>
        </w:r>
        <w:r>
          <w:instrText xml:space="preserve"> PAGEREF _Toc4505 \h </w:instrText>
        </w:r>
        <w:r>
          <w:fldChar w:fldCharType="separate"/>
        </w:r>
        <w:r>
          <w:t>49</w:t>
        </w:r>
        <w:r>
          <w:fldChar w:fldCharType="end"/>
        </w:r>
      </w:hyperlink>
    </w:p>
    <w:p>
      <w:pPr>
        <w:pStyle w:val="TOC2"/>
        <w:tabs>
          <w:tab w:val="right" w:leader="dot" w:pos="8306"/>
        </w:tabs>
      </w:pPr>
      <w:hyperlink w:anchor="_Toc5617" w:history="1">
        <w:r>
          <w:rPr>
            <w:rFonts w:ascii="仿宋" w:eastAsia="仿宋" w:hAnsi="仿宋" w:cs="仿宋" w:hint="eastAsia"/>
            <w:lang w:eastAsia="zh-CN"/>
          </w:rPr>
          <w:t>(一)、利益相关者分析</w:t>
        </w:r>
        <w:r>
          <w:tab/>
        </w:r>
        <w:r>
          <w:fldChar w:fldCharType="begin"/>
        </w:r>
        <w:r>
          <w:instrText xml:space="preserve"> PAGEREF _Toc5617 \h </w:instrText>
        </w:r>
        <w:r>
          <w:fldChar w:fldCharType="separate"/>
        </w:r>
        <w:r>
          <w:t>49</w:t>
        </w:r>
        <w:r>
          <w:fldChar w:fldCharType="end"/>
        </w:r>
      </w:hyperlink>
    </w:p>
    <w:p>
      <w:pPr>
        <w:pStyle w:val="TOC2"/>
        <w:tabs>
          <w:tab w:val="right" w:leader="dot" w:pos="8306"/>
        </w:tabs>
      </w:pPr>
      <w:hyperlink w:anchor="_Toc17132" w:history="1">
        <w:r>
          <w:rPr>
            <w:rFonts w:ascii="仿宋" w:eastAsia="仿宋" w:hAnsi="仿宋" w:cs="仿宋" w:hint="eastAsia"/>
            <w:lang w:eastAsia="zh-CN"/>
          </w:rPr>
          <w:t>(二)、沟通计划</w:t>
        </w:r>
        <w:r>
          <w:tab/>
        </w:r>
        <w:r>
          <w:fldChar w:fldCharType="begin"/>
        </w:r>
        <w:r>
          <w:instrText xml:space="preserve"> PAGEREF _Toc17132 \h </w:instrText>
        </w:r>
        <w:r>
          <w:fldChar w:fldCharType="separate"/>
        </w:r>
        <w:r>
          <w:t>51</w:t>
        </w:r>
        <w:r>
          <w:fldChar w:fldCharType="end"/>
        </w:r>
      </w:hyperlink>
    </w:p>
    <w:p>
      <w:pPr>
        <w:pStyle w:val="TOC1"/>
        <w:tabs>
          <w:tab w:val="right" w:leader="dot" w:pos="8306"/>
        </w:tabs>
      </w:pPr>
      <w:hyperlink w:anchor="_Toc8293" w:history="1">
        <w:r>
          <w:rPr>
            <w:rFonts w:ascii="仿宋" w:eastAsia="仿宋" w:hAnsi="仿宋" w:cs="仿宋" w:hint="eastAsia"/>
            <w:lang w:eastAsia="zh-CN"/>
          </w:rPr>
          <w:t>十四、供应链管理</w:t>
        </w:r>
        <w:r>
          <w:tab/>
        </w:r>
        <w:r>
          <w:fldChar w:fldCharType="begin"/>
        </w:r>
        <w:r>
          <w:instrText xml:space="preserve"> PAGEREF _Toc8293 \h </w:instrText>
        </w:r>
        <w:r>
          <w:fldChar w:fldCharType="separate"/>
        </w:r>
        <w:r>
          <w:t>52</w:t>
        </w:r>
        <w:r>
          <w:fldChar w:fldCharType="end"/>
        </w:r>
      </w:hyperlink>
    </w:p>
    <w:p>
      <w:pPr>
        <w:pStyle w:val="TOC2"/>
        <w:tabs>
          <w:tab w:val="right" w:leader="dot" w:pos="8306"/>
        </w:tabs>
      </w:pPr>
      <w:hyperlink w:anchor="_Toc25452" w:history="1">
        <w:r>
          <w:rPr>
            <w:rFonts w:ascii="仿宋" w:eastAsia="仿宋" w:hAnsi="仿宋" w:cs="仿宋" w:hint="eastAsia"/>
            <w:lang w:eastAsia="zh-CN"/>
          </w:rPr>
          <w:t>(一)、供应链战略规划</w:t>
        </w:r>
        <w:r>
          <w:tab/>
        </w:r>
        <w:r>
          <w:fldChar w:fldCharType="begin"/>
        </w:r>
        <w:r>
          <w:instrText xml:space="preserve"> PAGEREF _Toc25452 \h </w:instrText>
        </w:r>
        <w:r>
          <w:fldChar w:fldCharType="separate"/>
        </w:r>
        <w:r>
          <w:t>52</w:t>
        </w:r>
        <w:r>
          <w:fldChar w:fldCharType="end"/>
        </w:r>
      </w:hyperlink>
    </w:p>
    <w:p>
      <w:pPr>
        <w:pStyle w:val="TOC2"/>
        <w:tabs>
          <w:tab w:val="right" w:leader="dot" w:pos="8306"/>
        </w:tabs>
      </w:pPr>
      <w:hyperlink w:anchor="_Toc11763" w:history="1">
        <w:r>
          <w:rPr>
            <w:rFonts w:ascii="仿宋" w:eastAsia="仿宋" w:hAnsi="仿宋" w:cs="仿宋" w:hint="eastAsia"/>
            <w:lang w:eastAsia="zh-CN"/>
          </w:rPr>
          <w:t>(二)、供应商选择与合作</w:t>
        </w:r>
        <w:r>
          <w:tab/>
        </w:r>
        <w:r>
          <w:fldChar w:fldCharType="begin"/>
        </w:r>
        <w:r>
          <w:instrText xml:space="preserve"> PAGEREF _Toc11763 \h </w:instrText>
        </w:r>
        <w:r>
          <w:fldChar w:fldCharType="separate"/>
        </w:r>
        <w:r>
          <w:t>53</w:t>
        </w:r>
        <w:r>
          <w:fldChar w:fldCharType="end"/>
        </w:r>
      </w:hyperlink>
    </w:p>
    <w:p>
      <w:pPr>
        <w:pStyle w:val="TOC2"/>
        <w:tabs>
          <w:tab w:val="right" w:leader="dot" w:pos="8306"/>
        </w:tabs>
      </w:pPr>
      <w:hyperlink w:anchor="_Toc25014" w:history="1">
        <w:r>
          <w:rPr>
            <w:rFonts w:ascii="仿宋" w:eastAsia="仿宋" w:hAnsi="仿宋" w:cs="仿宋" w:hint="eastAsia"/>
            <w:lang w:eastAsia="zh-CN"/>
          </w:rPr>
          <w:t>(三)、物流与库存管理</w:t>
        </w:r>
        <w:r>
          <w:tab/>
        </w:r>
        <w:r>
          <w:fldChar w:fldCharType="begin"/>
        </w:r>
        <w:r>
          <w:instrText xml:space="preserve"> PAGEREF _Toc25014 \h </w:instrText>
        </w:r>
        <w:r>
          <w:fldChar w:fldCharType="separate"/>
        </w:r>
        <w:r>
          <w:t>55</w:t>
        </w:r>
        <w:r>
          <w:fldChar w:fldCharType="end"/>
        </w:r>
      </w:hyperlink>
    </w:p>
    <w:p>
      <w:pPr>
        <w:pStyle w:val="TOC1"/>
        <w:tabs>
          <w:tab w:val="right" w:leader="dot" w:pos="8306"/>
        </w:tabs>
      </w:pPr>
      <w:hyperlink w:anchor="_Toc25048" w:history="1">
        <w:r>
          <w:rPr>
            <w:rFonts w:ascii="仿宋" w:eastAsia="仿宋" w:hAnsi="仿宋" w:cs="仿宋" w:hint="eastAsia"/>
            <w:lang w:eastAsia="zh-CN"/>
          </w:rPr>
          <w:t>十五、醋酸地塞米松项目治理与监督</w:t>
        </w:r>
        <w:r>
          <w:tab/>
        </w:r>
        <w:r>
          <w:fldChar w:fldCharType="begin"/>
        </w:r>
        <w:r>
          <w:instrText xml:space="preserve"> PAGEREF _Toc25048 \h </w:instrText>
        </w:r>
        <w:r>
          <w:fldChar w:fldCharType="separate"/>
        </w:r>
        <w:r>
          <w:t>56</w:t>
        </w:r>
        <w:r>
          <w:fldChar w:fldCharType="end"/>
        </w:r>
      </w:hyperlink>
    </w:p>
    <w:p>
      <w:pPr>
        <w:pStyle w:val="TOC2"/>
        <w:tabs>
          <w:tab w:val="right" w:leader="dot" w:pos="8306"/>
        </w:tabs>
      </w:pPr>
      <w:hyperlink w:anchor="_Toc20192" w:history="1">
        <w:r>
          <w:rPr>
            <w:rFonts w:ascii="仿宋" w:eastAsia="仿宋" w:hAnsi="仿宋" w:cs="仿宋" w:hint="eastAsia"/>
            <w:lang w:eastAsia="zh-CN"/>
          </w:rPr>
          <w:t>(一)、醋酸地塞米松项目治理结构</w:t>
        </w:r>
        <w:r>
          <w:tab/>
        </w:r>
        <w:r>
          <w:fldChar w:fldCharType="begin"/>
        </w:r>
        <w:r>
          <w:instrText xml:space="preserve"> PAGEREF _Toc20192 \h </w:instrText>
        </w:r>
        <w:r>
          <w:fldChar w:fldCharType="separate"/>
        </w:r>
        <w:r>
          <w:t>56</w:t>
        </w:r>
        <w:r>
          <w:fldChar w:fldCharType="end"/>
        </w:r>
      </w:hyperlink>
    </w:p>
    <w:p>
      <w:pPr>
        <w:pStyle w:val="TOC2"/>
        <w:tabs>
          <w:tab w:val="right" w:leader="dot" w:pos="8306"/>
        </w:tabs>
      </w:pPr>
      <w:hyperlink w:anchor="_Toc16500" w:history="1">
        <w:r>
          <w:rPr>
            <w:rFonts w:ascii="仿宋" w:eastAsia="仿宋" w:hAnsi="仿宋" w:cs="仿宋" w:hint="eastAsia"/>
            <w:lang w:eastAsia="zh-CN"/>
          </w:rPr>
          <w:t>(二)、监督与审计</w:t>
        </w:r>
        <w:r>
          <w:tab/>
        </w:r>
        <w:r>
          <w:fldChar w:fldCharType="begin"/>
        </w:r>
        <w:r>
          <w:instrText xml:space="preserve"> PAGEREF _Toc16500 \h </w:instrText>
        </w:r>
        <w:r>
          <w:fldChar w:fldCharType="separate"/>
        </w:r>
        <w:r>
          <w:t>58</w:t>
        </w:r>
        <w:r>
          <w:fldChar w:fldCharType="end"/>
        </w:r>
      </w:hyperlink>
    </w:p>
    <w:p>
      <w:pPr>
        <w:pStyle w:val="TOC1"/>
        <w:tabs>
          <w:tab w:val="right" w:leader="dot" w:pos="8306"/>
        </w:tabs>
      </w:pPr>
      <w:hyperlink w:anchor="_Toc32478" w:history="1">
        <w:r>
          <w:rPr>
            <w:rFonts w:ascii="仿宋" w:eastAsia="仿宋" w:hAnsi="仿宋" w:cs="仿宋" w:hint="eastAsia"/>
            <w:lang w:eastAsia="zh-CN"/>
          </w:rPr>
          <w:t>十六、醋酸地塞米松项目实施时间节点</w:t>
        </w:r>
        <w:r>
          <w:tab/>
        </w:r>
        <w:r>
          <w:fldChar w:fldCharType="begin"/>
        </w:r>
        <w:r>
          <w:instrText xml:space="preserve"> PAGEREF _Toc32478 \h </w:instrText>
        </w:r>
        <w:r>
          <w:fldChar w:fldCharType="separate"/>
        </w:r>
        <w:r>
          <w:t>59</w:t>
        </w:r>
        <w:r>
          <w:fldChar w:fldCharType="end"/>
        </w:r>
      </w:hyperlink>
    </w:p>
    <w:p>
      <w:pPr>
        <w:pStyle w:val="TOC2"/>
        <w:tabs>
          <w:tab w:val="right" w:leader="dot" w:pos="8306"/>
        </w:tabs>
      </w:pPr>
      <w:hyperlink w:anchor="_Toc4763" w:history="1">
        <w:r>
          <w:rPr>
            <w:rFonts w:ascii="仿宋" w:eastAsia="仿宋" w:hAnsi="仿宋" w:cs="仿宋" w:hint="eastAsia"/>
            <w:lang w:eastAsia="zh-CN"/>
          </w:rPr>
          <w:t>(一)、醋酸地塞米松项目启动阶段时间节点</w:t>
        </w:r>
        <w:r>
          <w:tab/>
        </w:r>
        <w:r>
          <w:fldChar w:fldCharType="begin"/>
        </w:r>
        <w:r>
          <w:instrText xml:space="preserve"> PAGEREF _Toc4763 \h </w:instrText>
        </w:r>
        <w:r>
          <w:fldChar w:fldCharType="separate"/>
        </w:r>
        <w:r>
          <w:t>59</w:t>
        </w:r>
        <w:r>
          <w:fldChar w:fldCharType="end"/>
        </w:r>
      </w:hyperlink>
    </w:p>
    <w:p>
      <w:pPr>
        <w:pStyle w:val="TOC2"/>
        <w:tabs>
          <w:tab w:val="right" w:leader="dot" w:pos="8306"/>
        </w:tabs>
      </w:pPr>
      <w:hyperlink w:anchor="_Toc4391" w:history="1">
        <w:r>
          <w:rPr>
            <w:rFonts w:ascii="仿宋" w:eastAsia="仿宋" w:hAnsi="仿宋" w:cs="仿宋" w:hint="eastAsia"/>
            <w:lang w:eastAsia="zh-CN"/>
          </w:rPr>
          <w:t>(二)、醋酸地塞米松项目执行阶段时间节点</w:t>
        </w:r>
        <w:r>
          <w:tab/>
        </w:r>
        <w:r>
          <w:fldChar w:fldCharType="begin"/>
        </w:r>
        <w:r>
          <w:instrText xml:space="preserve"> PAGEREF _Toc4391 \h </w:instrText>
        </w:r>
        <w:r>
          <w:fldChar w:fldCharType="separate"/>
        </w:r>
        <w:r>
          <w:t>60</w:t>
        </w:r>
        <w:r>
          <w:fldChar w:fldCharType="end"/>
        </w:r>
      </w:hyperlink>
    </w:p>
    <w:p>
      <w:pPr>
        <w:pStyle w:val="TOC2"/>
        <w:tabs>
          <w:tab w:val="right" w:leader="dot" w:pos="8306"/>
        </w:tabs>
      </w:pPr>
      <w:hyperlink w:anchor="_Toc13356" w:history="1">
        <w:r>
          <w:rPr>
            <w:rFonts w:ascii="仿宋" w:eastAsia="仿宋" w:hAnsi="仿宋" w:cs="仿宋" w:hint="eastAsia"/>
            <w:lang w:eastAsia="zh-CN"/>
          </w:rPr>
          <w:t>(三)、醋酸地塞米松项目完成阶段时间节点</w:t>
        </w:r>
        <w:r>
          <w:tab/>
        </w:r>
        <w:r>
          <w:fldChar w:fldCharType="begin"/>
        </w:r>
        <w:r>
          <w:instrText xml:space="preserve"> PAGEREF _Toc13356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21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138"/>
      <w:r>
        <w:rPr>
          <w:rFonts w:ascii="仿宋" w:eastAsia="仿宋" w:hAnsi="仿宋" w:cs="仿宋" w:hint="eastAsia"/>
          <w:lang w:eastAsia="zh-CN"/>
        </w:rPr>
        <w:t>(一)、醋酸地塞米松行业分析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醋酸地塞米松行业一直以来都是市场的关注焦点。行业内的发展趋势、竞争态势以及潜在机会都对醋酸地塞米松项目的推进产生深远的影响。通过深入研究行业的整体概貌，我们将更好地理解行业的核心特征，为醋酸地塞米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地塞米松行业，技术一直是推动创新和发展的关键因素。我们将对当前技术趋势进行详尽分析，包括但不限于人工智能、大数据应用、先进制造技术等。这有助于醋酸地塞米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醋酸地塞米松项目成功的基础。我们将对主要竞争对手进行深入研究，包括其市场份额、产品特点、市场定位等。通过全面了解竞争对手的优势和劣势，醋酸地塞米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223"/>
      <w:r>
        <w:rPr>
          <w:rFonts w:ascii="仿宋" w:eastAsia="仿宋" w:hAnsi="仿宋" w:cs="仿宋" w:hint="eastAsia"/>
          <w:sz w:val="28"/>
          <w:lang w:eastAsia="zh-CN"/>
        </w:rPr>
        <w:t>(二)、醋酸地塞米松市场分析预测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醋酸地塞米松市场未来的增长趋势。这包括市场的整体规模、各细分领域的发展趋势等。醋酸地塞米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醋酸地塞米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醋酸地塞米松项目实施过程中需要充分考虑的因素。我们将对市场风险进行全面评估，包括但不限于政策法规风险、市场竞争风险、技术变革风险等。通过对潜在风险的深入分析，醋酸地塞米松项目可以制定相应的风险缓解策略，降低不确定性对醋酸地塞米松项目的影响。</w:t>
      </w:r>
    </w:p>
    <w:p>
      <w:pPr>
        <w:pStyle w:val="Heading1"/>
        <w:ind w:firstLine="560" w:firstLineChars="200"/>
        <w:rPr>
          <w:rFonts w:ascii="仿宋" w:eastAsia="仿宋" w:hAnsi="仿宋" w:cs="仿宋" w:hint="eastAsia"/>
          <w:sz w:val="28"/>
          <w:lang w:eastAsia="zh-CN"/>
        </w:rPr>
      </w:pPr>
      <w:bookmarkStart w:id="5" w:name="_Toc20032"/>
      <w:r>
        <w:rPr>
          <w:rFonts w:ascii="仿宋" w:eastAsia="仿宋" w:hAnsi="仿宋" w:cs="仿宋" w:hint="eastAsia"/>
          <w:sz w:val="28"/>
          <w:lang w:eastAsia="zh-CN"/>
        </w:rPr>
        <w:t>二、醋酸地塞米松项目土建工程</w:t>
      </w:r>
      <w:bookmarkEnd w:id="5"/>
    </w:p>
    <w:p>
      <w:pPr>
        <w:pStyle w:val="Heading2"/>
        <w:rPr>
          <w:rFonts w:ascii="仿宋" w:eastAsia="仿宋" w:hAnsi="仿宋" w:cs="仿宋" w:hint="eastAsia"/>
          <w:lang w:eastAsia="zh-CN"/>
        </w:rPr>
      </w:pPr>
      <w:bookmarkStart w:id="6" w:name="_Toc436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在醋酸地塞米松项目的建筑工程设计中，我们将秉承一系列重要的设计原则，以确保醋酸地塞米松项目建筑在功能、美观、可持续性等方面达到最佳效果。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首要原则是确保建筑的功能性得到最大化的发挥。我们将充分理解醋酸地塞米松项目的实际需求，合理布局各个功能区域，保证建筑在满足业务需求的同时，提供高效的工作环境。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在建筑设计中，我们将综合考虑建设和运营成本。通过精细的经济效益分析，确保设计方案在高效利用资源的同时，对醋酸地塞米松项目的长期盈利能力有积极的贡献。</w:t>
      </w:r>
    </w:p>
    <w:p>
      <w:pPr>
        <w:pStyle w:val="Heading2"/>
        <w:ind w:firstLine="560" w:firstLineChars="200"/>
        <w:rPr>
          <w:rFonts w:ascii="仿宋" w:eastAsia="仿宋" w:hAnsi="仿宋" w:cs="仿宋" w:hint="eastAsia"/>
          <w:sz w:val="28"/>
          <w:lang w:eastAsia="zh-CN"/>
        </w:rPr>
      </w:pPr>
      <w:bookmarkStart w:id="7" w:name="_Toc1625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地塞米松项目的土建工程设计中，我们将精准设定设计年限，结合醋酸地塞米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醋酸地塞米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10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醋酸地塞米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醋酸地塞米松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醋酸地塞米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637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本期工程醋酸地塞米松项目预计总建筑面积XXX平方米，其中：计容建筑面积XXX平方米，计划建筑工程投资XX万元，占醋酸地塞米松项目总投资的XX%。</w:t>
      </w:r>
    </w:p>
    <w:p>
      <w:pPr>
        <w:pStyle w:val="Heading1"/>
        <w:ind w:firstLine="560" w:firstLineChars="200"/>
        <w:rPr>
          <w:rFonts w:ascii="仿宋" w:eastAsia="仿宋" w:hAnsi="仿宋" w:cs="仿宋" w:hint="eastAsia"/>
          <w:sz w:val="28"/>
          <w:lang w:eastAsia="zh-CN"/>
        </w:rPr>
      </w:pPr>
      <w:bookmarkStart w:id="10" w:name="_Toc9840"/>
      <w:r>
        <w:rPr>
          <w:rFonts w:ascii="仿宋" w:eastAsia="仿宋" w:hAnsi="仿宋" w:cs="仿宋" w:hint="eastAsia"/>
          <w:sz w:val="28"/>
          <w:lang w:eastAsia="zh-CN"/>
        </w:rPr>
        <w:t>三、醋酸地塞米松项目绩效评估</w:t>
      </w:r>
      <w:bookmarkEnd w:id="10"/>
    </w:p>
    <w:p>
      <w:pPr>
        <w:pStyle w:val="Heading2"/>
        <w:rPr>
          <w:rFonts w:ascii="仿宋" w:eastAsia="仿宋" w:hAnsi="仿宋" w:cs="仿宋" w:hint="eastAsia"/>
          <w:lang w:eastAsia="zh-CN"/>
        </w:rPr>
      </w:pPr>
      <w:bookmarkStart w:id="11" w:name="_Toc32413"/>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醋酸地塞米松项目中，我们设计了一套全面的绩效评估指标，以确保醋酸地塞米松项目的可控和成功交付。这些指标跨足醋酸地塞米松项目目标、成本、进度和质量等多个维度，为我们提供了全面洞察醋酸地塞米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地塞米松项目目标达成率是我们关注的首要指标。我们设定了明确的目标，并通过定期监测和评估，迅速发现并应对潜在的目标偏差。这为醋酸地塞米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成本绩效是另一个核心关注点。通过实际成本与预算成本的对比分析，我们深入了解成本差异的原因，及时调整资源分配，保持醋酸地塞米松项目在经济效益方面的合理水平。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地塞米松项目进度作为关键的绩效指标之一，得到了精心的关注。我们制定了详细的醋酸地塞米松项目进度计划，并设立了进度符合度指标，确保实际进度与计划进度保持一致。这使我们能够快速发现和解决潜在的进度问题，保持醋酸地塞米松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醋酸地塞米松项目绩效的不可或缺的一环。我们引入了一系列的质量标准和客户满意度指标，以确保醋酸地塞米松项目交付的成果在质量上达到或超越预期水平。通过持续监测这些指标，我们努力提升醋酸地塞米松项目整体质量水平，为醋酸地塞米松项目的成功交付提供有力保障。通过这些科学且全面的绩效评估，我们能够更好地引导醋酸地塞米松项目的持续改进，确保醋酸地塞米松项目目标的顺利达成。</w:t>
      </w:r>
    </w:p>
    <w:p>
      <w:pPr>
        <w:pStyle w:val="Heading2"/>
        <w:ind w:firstLine="560" w:firstLineChars="200"/>
        <w:rPr>
          <w:rFonts w:ascii="仿宋" w:eastAsia="仿宋" w:hAnsi="仿宋" w:cs="仿宋" w:hint="eastAsia"/>
          <w:sz w:val="28"/>
          <w:lang w:eastAsia="zh-CN"/>
        </w:rPr>
      </w:pPr>
      <w:bookmarkStart w:id="12" w:name="_Toc1286"/>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绩效评估是醋酸地塞米松项目中的关键环节，为确保醋酸地塞米松项目达到预期目标，我们采用了多层次、多维度的绩效评估方法。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醋酸地塞米松项目的战略目标对齐，确保每个决策和行动都与醋酸地塞米松项目整体目标保持一致。团队会定期召开战略对齐会议，审视当前工作与醋酸地塞米松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醋酸地塞米松项目进度、质量、成本和风险等方面。这些指标通过数据收集和分析，为醋酸地塞米松项目管理团队提供了客观的评估依据。例如，我们通过醋酸地塞米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绩效评估不仅仅停留在醋酸地塞米松项目内部，还考虑了醋酸地塞米松项目对外部环境的影响。我们定期进行干系人满意度调查，以了解各利益相关方对醋酸地塞米松项目的期望和满意度，并及时做出调整。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这种多层次、多角度的绩效评估方法，使得我们能够全面了解醋酸地塞米松项目的运行状态，及时做出调整，确保醋酸地塞米松项目在不断变化的环境中保持稳健前行。</w:t>
      </w:r>
    </w:p>
    <w:p>
      <w:pPr>
        <w:pStyle w:val="Heading2"/>
        <w:ind w:firstLine="560" w:firstLineChars="200"/>
        <w:rPr>
          <w:rFonts w:ascii="仿宋" w:eastAsia="仿宋" w:hAnsi="仿宋" w:cs="仿宋" w:hint="eastAsia"/>
          <w:sz w:val="28"/>
          <w:lang w:eastAsia="zh-CN"/>
        </w:rPr>
      </w:pPr>
      <w:bookmarkStart w:id="13" w:name="_Toc20654"/>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为了确保醋酸地塞米松项目的有效管理和不断优化，我们采用了精心设计的绩效评估周期。这个周期旨在实现灵活、实时和全面的评估，以适应醋酸地塞米松项目执行中的各种挑战。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醋酸地塞米松项目的不同需求，分为短期、中期和长期。短期评估关注每个迭代或工作周期，以及时发现和解决当前任务中的问题。中期评估涵盖几个迭代，深入了解整体醋酸地塞米松项目的趋势和性能。长期评估则着眼于整个醋酸地塞米松项目阶段，确保醋酸地塞米松项目目标的一致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醋酸地塞米松项目管理工具和协作平台，团队成员能够随时更新和分享醋酸地塞米松项目数据。这种实时性的反馈机制使我们能够及时察觉潜在问题，快速调整，保持醋酸地塞米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醋酸地塞米松项目的决策制定密不可分。每个周期的醋酸地塞米松项目回顾会议成为集体总结经验、识别问题深层次原因并找到创新解决方案的平台。这种定期的反思与调整机制使醋酸地塞米松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8160"/>
      <w:r>
        <w:rPr>
          <w:rFonts w:ascii="仿宋" w:eastAsia="仿宋" w:hAnsi="仿宋" w:cs="仿宋" w:hint="eastAsia"/>
          <w:sz w:val="28"/>
          <w:lang w:eastAsia="zh-CN"/>
        </w:rPr>
        <w:t>四、醋酸地塞米松项目建设单位说明</w:t>
      </w:r>
      <w:bookmarkEnd w:id="14"/>
    </w:p>
    <w:p>
      <w:pPr>
        <w:pStyle w:val="Heading2"/>
        <w:rPr>
          <w:rFonts w:ascii="仿宋" w:eastAsia="仿宋" w:hAnsi="仿宋" w:cs="仿宋" w:hint="eastAsia"/>
          <w:lang w:eastAsia="zh-CN"/>
        </w:rPr>
      </w:pPr>
      <w:bookmarkStart w:id="15" w:name="_Toc32352"/>
      <w:r>
        <w:rPr>
          <w:rFonts w:ascii="仿宋" w:eastAsia="仿宋" w:hAnsi="仿宋" w:cs="仿宋" w:hint="eastAsia"/>
          <w:lang w:eastAsia="zh-CN"/>
        </w:rPr>
        <w:t>(一)、醋酸地塞米松项目承办单位基本情况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631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醋酸地塞米松项目承办单位的XXXX，我们着眼于实现可持续的经济效益。通过技术创新和解决方案的提供，公司预计在醋酸地塞米松项目执行期间将获得可观的收入增长。这一收入来源主要包括醋酸地塞米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同时，我们注重成本控制和效率提升，以确保醋酸地塞米松项目的可持续盈利。透过精细的管理和资源优化，公司期望实现醋酸地塞米松项目利润最大化。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醋酸地塞米松项目实施进行全面的投资评估，包括醋酸地塞米松项目启动阶段的资金投入和后续运营成本。通过对醋酸地塞米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醋酸地塞米松项目实施过程中具备足够的资金流动性，公司将进行详尽的现金流分析。这包括资金需求的合理预测、醋酸地塞米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6705"/>
      <w:r>
        <w:rPr>
          <w:rFonts w:ascii="仿宋" w:eastAsia="仿宋" w:hAnsi="仿宋" w:cs="仿宋" w:hint="eastAsia"/>
          <w:sz w:val="28"/>
          <w:lang w:eastAsia="zh-CN"/>
        </w:rPr>
        <w:t>五、醋酸地塞米松项目危机管理</w:t>
      </w:r>
      <w:bookmarkEnd w:id="17"/>
    </w:p>
    <w:p>
      <w:pPr>
        <w:pStyle w:val="Heading2"/>
        <w:rPr>
          <w:rFonts w:ascii="仿宋" w:eastAsia="仿宋" w:hAnsi="仿宋" w:cs="仿宋" w:hint="eastAsia"/>
          <w:lang w:eastAsia="zh-CN"/>
        </w:rPr>
      </w:pPr>
      <w:bookmarkStart w:id="18" w:name="_Toc19543"/>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醋酸地塞米松项目危机管理中，危机预警与识别是确保醋酸地塞米松项目稳健运行的核心步骤。通过建立全面的监测机制，醋酸地塞米松项目团队旨在及时发现和理解潜在的风险和危机因素，以便采取及时的预防和应对措施，确保醋酸地塞米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首先，通过深入的风险评估，醋酸地塞米松项目团队全面分析了整个醋酸地塞米松项目和各个阶段可能存在的威胁。这包括准确评估每个潜在风险的发生概率和可能影响的程度，为后续危机预警提供了有力支持。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醋酸地塞米松项目团队着重于明确定义醋酸地塞米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醋酸地塞米松项目进展的持续监控，团队能够及时发现潜在问题并作出迅速反应。醋酸地塞米松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在这一阶段，团队的专业素养和反应速度将发挥至关重要的作用，以确保潜在危机能够在初期得到有效的处理，最大程度地减轻负面影响。通过危机预警与识别，醋酸地塞米松项目得以更有序、可控地推进。</w:t>
      </w:r>
    </w:p>
    <w:p>
      <w:pPr>
        <w:pStyle w:val="Heading2"/>
        <w:ind w:firstLine="560" w:firstLineChars="200"/>
        <w:rPr>
          <w:rFonts w:ascii="仿宋" w:eastAsia="仿宋" w:hAnsi="仿宋" w:cs="仿宋" w:hint="eastAsia"/>
          <w:sz w:val="28"/>
          <w:lang w:eastAsia="zh-CN"/>
        </w:rPr>
      </w:pPr>
      <w:bookmarkStart w:id="19" w:name="_Toc23031"/>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在危机发生时，醋酸地塞米松项目团队立即行动，成立了应急小组。该小组的任务是迅速制定并实施紧急应对措施，以最小化潜在损失。以下是采取的主要措施：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暂停醋酸地塞米松项目进度：为遏制危机蔓延，醋酸地塞米松项目暂时停止进行，以便全面评估当前状况。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资源重新分配：重新评估醋酸地塞米松项目资源的分配，确保最大限度地减小损失。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实时沟通：与关键利益相关者建立实时沟通机制，向他们传递醋酸地塞米松项目危机的实际状况，保障醋酸地塞米松项目核心利益。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在紧急应对的同时，醋酸地塞米松项目团队强调了团队协作和有效沟通的重要性。以下是团队协作的关键举措：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信息共享机制：建立了信息共享平台，确保团队成员能够及时获取醋酸地塞米松项目危机的实时信息。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领导者沟通：醋酸地塞米松项目领导者通过定期会议和即时沟通工具，指导团队应对危机，保持团队稳定运行。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随着危机得到初步控制，醋酸地塞米松项目团队转向制定恢复计划，以确保醋酸地塞米松项目能够从中迅速恢复。主要恢复计划包括：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修复受损的进度计划：重新评估醋酸地塞米松项目进度，制定修复计划，确保醋酸地塞米松项目尽快回归正常进程。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重新调整资源分配：优化资源分配，确保醋酸地塞米松项目在有限资源下高效运转。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风险管理机制加强：对醋酸地塞米松项目风险进行全面评估，制定更强化的风险管理策略，以预防未来可能的危机。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11341"/>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19799"/>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醋酸地塞米松项目的主要产品是XXXX，预计年产值为XXX万元。这一产品在市场中占据着重要的地位，其广泛的应用范围使得该醋酸地塞米松项目的市场前景非常广阔。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醋酸地塞米松项目的xxx产品作为重要的原材料之一，将在多个领域发挥关键作用。其在建筑、交通、能源等方面的广泛应用将为整个产业链提供强大的支持，形成产业协同效应。醋酸地塞米松项目的年产值XXX万XXX万XXX万万元不仅反映了其在市场上的巨大潜力，更预示着它对国民经济的积极贡献。这种关联度高、涉及面广的产业关系，使得该醋酸地塞米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17671"/>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地塞米松项目总征地面积为XXXX平方米，相当于约XX.XX亩，其中净用地面积为XXXX平方米，红线范围内相当于约XX.XX亩。这一用地规模充分考虑了醋酸地塞米松项目的建设需求，保障了醋酸地塞米松项目在合适的空间内得以充分发展。醋酸地塞米松项目规划的总建筑面积为XXXX平方米，其中主体工程建设占XXXX平方米，计容建筑面积达XXXX平方米。预计建筑工程的投资将达到XXXX万元，为醋酸地塞米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地塞米松项目计划购置的设备共计XXXX台（套），设备购置费用为XXXX万元。这一设备购置计划充分考虑到醋酸地塞米松项目的生产需求和技术要求，确保了醋酸地塞米松项目在生产运营中具备先进的技术装备和高效的生产能力。设备的合理配置将为醋酸地塞米松项目的正常运作和未来的产能提升奠定坚实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https://d.book118.com/878052040112006045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F87D0B"/>
    <w:rsid w:val="25F87D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5204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2024-03-01T11:33:00Z</dcterms:created>
  <dcterms:modified xsi:type="dcterms:W3CDTF">2024-03-01T11:33:26Z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189C4F81BD3A46EE93E246722F2DA222_11</vt:lpwstr>
  </property>
  <property fmtid="{D5CDD505-2E9C-101B-9397-08002B2CF9AE}" pid="3" name="KSOProductBuildVer">
    <vt:lpwstr>2052-12.1.0.16388</vt:lpwstr>
  </property>
</Properties>
</file>