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F41DA8" w:rsidRPr="0097522F" w:rsidP="00F41DA8" w14:paraId="6309BB54" w14:textId="121F291A">
      <w:pPr>
        <w:widowControl/>
        <w:jc w:val="center"/>
        <w:rPr>
          <w:rFonts w:ascii="华文行楷" w:eastAsia="华文行楷" w:hAnsi="华文中宋" w:cs="Times New Roman"/>
          <w:b/>
          <w:bCs/>
          <w:color w:val="002060"/>
          <w:sz w:val="48"/>
          <w:szCs w:val="36"/>
        </w:rPr>
      </w:pPr>
      <w:r w:rsidRPr="0097522F">
        <w:rPr>
          <w:rFonts w:ascii="华文行楷" w:eastAsia="华文行楷" w:hAnsi="华文中宋" w:cs="Times New Roman" w:hint="eastAsia"/>
          <w:b/>
          <w:bCs/>
          <w:color w:val="002060"/>
          <w:sz w:val="48"/>
          <w:szCs w:val="36"/>
        </w:rPr>
        <w:t>2018-2023年威海海洋职业学院高职单招（数学／语文／英语）历年常考试题库含答案解析</w:t>
      </w:r>
    </w:p>
    <w:p w:rsidR="00F41DA8" w:rsidRPr="0097522F" w:rsidP="00F41DA8">
      <w:pPr>
        <w:widowControl/>
        <w:jc w:val="center"/>
        <w:rPr>
          <w:rFonts w:ascii="华文行楷" w:eastAsia="华文行楷" w:hAnsi="华文中宋" w:cs="Times New Roman"/>
          <w:b/>
          <w:bCs/>
          <w:color w:val="002060"/>
          <w:sz w:val="48"/>
          <w:szCs w:val="36"/>
        </w:rPr>
      </w:pPr>
    </w:p>
    <w:p w:rsidR="00F41DA8" w:rsidRPr="0097522F" w:rsidP="00F41DA8">
      <w:pPr>
        <w:widowControl/>
        <w:jc w:val="center"/>
        <w:rPr>
          <w:rFonts w:ascii="宋体" w:eastAsia="宋体" w:hAnsi="宋体" w:cs="宋体"/>
          <w:b/>
          <w:bCs/>
          <w:color w:val="000000"/>
          <w:sz w:val="32"/>
          <w:szCs w:val="36"/>
        </w:rPr>
      </w:pPr>
      <w:r w:rsidRPr="0097522F">
        <w:rPr>
          <w:rFonts w:ascii="宋体" w:eastAsia="宋体" w:hAnsi="宋体" w:cs="宋体"/>
          <w:b/>
          <w:bCs/>
          <w:color w:val="000000"/>
          <w:sz w:val="32"/>
          <w:szCs w:val="36"/>
        </w:rPr>
        <w:t>卷I</w:t>
      </w:r>
    </w:p>
    <w:p w:rsidR="00F41DA8" w:rsidRPr="0097522F" w:rsidP="00F41DA8">
      <w:pPr>
        <w:widowControl/>
        <w:jc w:val="center"/>
        <w:rPr>
          <w:rFonts w:ascii="宋体" w:eastAsia="宋体" w:hAnsi="宋体" w:cs="宋体"/>
          <w:b/>
          <w:bCs/>
          <w:color w:val="000000"/>
          <w:sz w:val="32"/>
          <w:szCs w:val="36"/>
        </w:rPr>
      </w:pPr>
    </w:p>
    <w:p w:rsidR="00F41DA8" w:rsidRPr="0097522F" w:rsidP="00F41DA8">
      <w:pPr>
        <w:widowControl/>
        <w:jc w:val="center"/>
        <w:rPr>
          <w:rFonts w:ascii="宋体" w:eastAsia="宋体" w:hAnsi="宋体" w:cs="宋体"/>
          <w:b/>
          <w:bCs/>
          <w:color w:val="000000"/>
          <w:sz w:val="32"/>
          <w:szCs w:val="36"/>
        </w:rPr>
      </w:pPr>
    </w:p>
    <w:p w:rsidR="00F41DA8" w:rsidRPr="0097522F" w:rsidP="00F41DA8">
      <w:pPr>
        <w:widowControl/>
        <w:jc w:val="left"/>
        <w:rPr>
          <w:rFonts w:ascii="宋体" w:eastAsia="宋体" w:hAnsi="宋体" w:cs="宋体"/>
          <w:b/>
          <w:bCs/>
          <w:color w:val="000000"/>
          <w:sz w:val="28"/>
          <w:szCs w:val="36"/>
        </w:rPr>
      </w:pPr>
      <w:r w:rsidRPr="0097522F">
        <w:rPr>
          <w:rFonts w:ascii="宋体" w:eastAsia="宋体" w:hAnsi="宋体" w:cs="宋体"/>
          <w:b/>
          <w:bCs/>
          <w:color w:val="000000"/>
          <w:sz w:val="28"/>
          <w:szCs w:val="36"/>
        </w:rPr>
        <w:t>一.语文单选题(共15题)</w:t>
      </w:r>
    </w:p>
    <w:p w:rsidR="00F41DA8" w:rsidRPr="0097522F" w:rsidP="00F41DA8">
      <w:pPr>
        <w:widowControl/>
        <w:jc w:val="left"/>
        <w:rPr>
          <w:rFonts w:ascii="宋体" w:eastAsia="宋体" w:hAnsi="宋体" w:cs="宋体"/>
          <w:b/>
          <w:bCs/>
          <w:color w:val="000000"/>
          <w:sz w:val="28"/>
          <w:szCs w:val="36"/>
        </w:rPr>
      </w:pPr>
    </w:p>
    <w:p w:rsidR="00327933" w:rsidRPr="00730BBD" w:rsidP="00386F93">
      <w:pPr>
        <w:pStyle w:val="Normal0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1.</w:t>
      </w:r>
      <w:r>
        <w:rPr>
          <w:rFonts w:ascii="黑体" w:eastAsia="黑体" w:hAnsi="黑体" w:cs="Times New Roman"/>
          <w:sz w:val="24"/>
          <w:lang w:val="en-US" w:eastAsia="zh-CN" w:bidi="ar-SA"/>
        </w:rPr>
        <w:t>侯方域是明末清初著名的（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 xml:space="preserve">  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A.诗文作家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B.政治家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C.思想家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D.教育家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0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"/>
        <w:jc w:val="left"/>
        <w:rPr>
          <w:rFonts w:ascii="黑体" w:eastAsia="黑体" w:hAnsi="黑体"/>
          <w:sz w:val="24"/>
          <w:lang w:val="en-US" w:eastAsia="zh-CN" w:bidi="ar-SA"/>
        </w:rPr>
        <w:sectPr w:rsidSect="00504EE1">
          <w:footerReference w:type="default" r:id="rId5"/>
          <w:pgSz w:w="11906" w:h="16838" w:code="9"/>
          <w:pgMar w:top="1440" w:right="1800" w:bottom="1440" w:left="1800" w:header="851" w:footer="992" w:gutter="0"/>
          <w:cols w:space="425"/>
          <w:docGrid w:type="lines" w:linePitch="312"/>
        </w:sectPr>
      </w:pPr>
      <w:r>
        <w:rPr>
          <w:rFonts w:ascii="黑体" w:eastAsia="黑体" w:hAnsi="黑体" w:cs="Times New Roman"/>
          <w:sz w:val="24"/>
          <w:lang w:val="en-US" w:eastAsia="zh-CN" w:bidi="ar-SA"/>
        </w:rPr>
        <w:t>2.</w:t>
      </w:r>
      <w:r>
        <w:rPr>
          <w:rFonts w:ascii="黑体" w:eastAsia="黑体" w:hAnsi="黑体" w:cs="Times New Roman"/>
          <w:sz w:val="24"/>
          <w:lang w:val="en-US" w:eastAsia="zh-CN" w:bidi="ar-SA"/>
        </w:rPr>
        <w:t>被誉为“世界短篇小说之王”的法国说家是（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A.莫泊桑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B.欧·亨利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C.巴尔扎克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D.契诃夫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1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2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3.</w:t>
      </w:r>
      <w:r>
        <w:rPr>
          <w:rFonts w:ascii="黑体" w:eastAsia="黑体" w:hAnsi="黑体" w:cs="Times New Roman"/>
          <w:sz w:val="24"/>
          <w:lang w:val="en-US" w:eastAsia="zh-CN" w:bidi="ar-SA"/>
        </w:rPr>
        <w:t>我国古代第一个有伟大成就的爱国诗人是（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A.许穆夫人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B.孔子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C.庄子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D.屈原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2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3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4.</w:t>
      </w:r>
      <w:r>
        <w:rPr>
          <w:rFonts w:ascii="黑体" w:eastAsia="黑体" w:hAnsi="黑体" w:cs="Times New Roman"/>
          <w:sz w:val="24"/>
          <w:lang w:val="en-US" w:eastAsia="zh-CN" w:bidi="ar-SA"/>
        </w:rPr>
        <w:t>陶渊明《饮酒》“采菊东篱下，悠然见南山”两句的抒情方式是（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A.借景抒情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B.借典故抒情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C.借前人成句抒情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D.直抒胸臆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3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4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5.</w:t>
      </w:r>
      <w:r>
        <w:rPr>
          <w:rFonts w:ascii="黑体" w:eastAsia="黑体" w:hAnsi="黑体" w:cs="Times New Roman"/>
          <w:sz w:val="24"/>
          <w:lang w:val="en-US" w:eastAsia="zh-CN" w:bidi="ar-SA"/>
        </w:rPr>
        <w:t>《季氏将伐颛臾》中用“危而不持，颠而不扶”说理，其论证方法属于（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A.在某些方面相反或对立的不同事物之间的比较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B.在某些方面相同或相近的不同事物之间的比较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C.由个别到一般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D.由一般到个别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4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5"/>
        <w:jc w:val="left"/>
        <w:rPr>
          <w:rFonts w:ascii="黑体" w:eastAsia="黑体" w:hAnsi="黑体"/>
          <w:sz w:val="24"/>
          <w:lang w:val="en-US" w:eastAsia="zh-CN" w:bidi="ar-SA"/>
        </w:rPr>
        <w:sectPr w:rsidSect="00504EE1">
          <w:footerReference w:type="default" r:id="rId6"/>
          <w:type w:val="nextPage"/>
          <w:pgSz w:w="11906" w:h="16838" w:code="9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rFonts w:ascii="黑体" w:eastAsia="黑体" w:hAnsi="黑体" w:cs="Times New Roman"/>
          <w:sz w:val="24"/>
          <w:lang w:val="en-US" w:eastAsia="zh-CN" w:bidi="ar-SA"/>
        </w:rPr>
        <w:t>6.</w:t>
      </w:r>
      <w:r>
        <w:rPr>
          <w:rFonts w:ascii="黑体" w:eastAsia="黑体" w:hAnsi="黑体" w:cs="Times New Roman"/>
          <w:sz w:val="24"/>
          <w:lang w:val="en-US" w:eastAsia="zh-CN" w:bidi="ar-SA"/>
        </w:rPr>
        <w:t>下列作家属于明代“后七子”的是（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A.李密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B.侯方域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C.马致远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D.宗臣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5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6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7.</w:t>
      </w:r>
      <w:r>
        <w:rPr>
          <w:rFonts w:ascii="黑体" w:eastAsia="黑体" w:hAnsi="黑体" w:cs="Times New Roman"/>
          <w:sz w:val="24"/>
          <w:lang w:val="en-US" w:eastAsia="zh-CN" w:bidi="ar-SA"/>
        </w:rPr>
        <w:t>下列选项中，画线部分翻译错误的一项是（）。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A.闻道百，以为莫己若者，我之谓也以为~~莫己若者：认为没有谁如同自己一样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B.今乃弃黔首以资敌国，却宾客以业诸侯~~却宾客以业诸侯：驱逐宾客使诸侯成就功业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C.填然鼓之，兵刃既接，弃甲曳兵而走~~弃甲曳兵而走：抛弃了铠甲、拖着士兵离开了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D.制，岩邑也，虢叔死焉，佗邑为命制~~岩邑也：制是险要的城邑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6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7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8.</w:t>
      </w:r>
      <w:r>
        <w:rPr>
          <w:rFonts w:ascii="黑体" w:eastAsia="黑体" w:hAnsi="黑体" w:cs="Times New Roman"/>
          <w:sz w:val="24"/>
          <w:lang w:val="en-US" w:eastAsia="zh-CN" w:bidi="ar-SA"/>
        </w:rPr>
        <w:t>下列带点的字解释正确的是（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A.战百万日滋之师。滋：滋养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B.人卒九州，谷食之所生。卒：到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C.间道经其门。间：间或，偶尔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D.凌余阵兮躐余行。凌：超过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7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8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9.</w:t>
      </w:r>
      <w:r>
        <w:rPr>
          <w:rFonts w:ascii="黑体" w:eastAsia="黑体" w:hAnsi="黑体" w:cs="Times New Roman"/>
          <w:sz w:val="24"/>
          <w:lang w:val="en-US" w:eastAsia="zh-CN" w:bidi="ar-SA"/>
        </w:rPr>
        <w:t>下列作品中，属于编年体历史著作的是（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A.《左传》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B.《史记》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C.《汉书》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D.《国语》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8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9"/>
        <w:jc w:val="left"/>
        <w:rPr>
          <w:rFonts w:ascii="黑体" w:eastAsia="黑体" w:hAnsi="黑体"/>
          <w:sz w:val="24"/>
          <w:lang w:val="en-US" w:eastAsia="zh-CN" w:bidi="ar-SA"/>
        </w:rPr>
        <w:sectPr w:rsidSect="00504EE1">
          <w:footerReference w:type="default" r:id="rId7"/>
          <w:type w:val="nextPage"/>
          <w:pgSz w:w="11906" w:h="16838" w:code="9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rFonts w:ascii="黑体" w:eastAsia="黑体" w:hAnsi="黑体" w:cs="Times New Roman"/>
          <w:sz w:val="24"/>
          <w:lang w:val="en-US" w:eastAsia="zh-CN" w:bidi="ar-SA"/>
        </w:rPr>
        <w:t>10.</w:t>
      </w:r>
      <w:r>
        <w:rPr>
          <w:rFonts w:ascii="黑体" w:eastAsia="黑体" w:hAnsi="黑体" w:cs="Times New Roman"/>
          <w:sz w:val="24"/>
          <w:lang w:val="en-US" w:eastAsia="zh-CN" w:bidi="ar-SA"/>
        </w:rPr>
        <w:t>辛弃疾在《水龙吟（登建康赏心亭）》中自称（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 xml:space="preserve">  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A.塞上长城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B.江南游子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C.千骑拥高牙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9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D.龙城飞将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9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0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11.</w:t>
      </w:r>
      <w:r>
        <w:rPr>
          <w:rFonts w:ascii="黑体" w:eastAsia="黑体" w:hAnsi="黑体" w:cs="Times New Roman"/>
          <w:sz w:val="24"/>
          <w:lang w:val="en-US" w:eastAsia="zh-CN" w:bidi="ar-SA"/>
        </w:rPr>
        <w:t>下列作家中，具有“含泪的微笑”艺术风格的是（）。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A.欧·亨利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B.莫泊桑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C.契诃夫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D.福楼拜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10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1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12.</w:t>
      </w:r>
      <w:r>
        <w:rPr>
          <w:rFonts w:ascii="黑体" w:eastAsia="黑体" w:hAnsi="黑体" w:cs="Times New Roman"/>
          <w:sz w:val="24"/>
          <w:lang w:val="en-US" w:eastAsia="zh-CN" w:bidi="ar-SA"/>
        </w:rPr>
        <w:t>《麦琪的礼物》运用的结构方法是（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 xml:space="preserve">  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A.一虚一实，双线并行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B.采用两条平行的情节线索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C.四条情节线交叉叙述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D.追溯法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11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2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13.</w:t>
      </w:r>
      <w:r>
        <w:rPr>
          <w:rFonts w:ascii="黑体" w:eastAsia="黑体" w:hAnsi="黑体" w:cs="Times New Roman"/>
          <w:sz w:val="24"/>
          <w:lang w:val="en-US" w:eastAsia="zh-CN" w:bidi="ar-SA"/>
        </w:rPr>
        <w:t>《张中丞传后叙》最突出的写作特色是（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A.抒情与叙事并重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B.议论与叙事并重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C.议论与抒情并重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D.描写与抒情并重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12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3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14.</w:t>
      </w:r>
      <w:r>
        <w:rPr>
          <w:rFonts w:ascii="黑体" w:eastAsia="黑体" w:hAnsi="黑体" w:cs="Times New Roman"/>
          <w:sz w:val="24"/>
          <w:lang w:val="en-US" w:eastAsia="zh-CN" w:bidi="ar-SA"/>
        </w:rPr>
        <w:t>冯谖为孟尝君“焚券市义”行为中蕴含着（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A.道家思想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B.法家思想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 w:rsidRPr="00730BBD">
        <w:rPr>
          <w:rFonts w:ascii="黑体" w:eastAsia="黑体" w:hAnsi="黑体"/>
          <w:sz w:val="24"/>
          <w:lang w:val="en-US" w:eastAsia="zh-CN" w:bidi="ar-SA"/>
        </w:rPr>
        <w:br/>
      </w:r>
      <w:r w:rsidRPr="00730BBD">
        <w:rPr>
          <w:rFonts w:ascii="黑体" w:eastAsia="黑体" w:hAnsi="黑体"/>
          <w:sz w:val="24"/>
          <w:lang w:val="en-US" w:eastAsia="zh-CN" w:bidi="ar-SA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8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https://d.book118.com/878061106132006040</w:t>
        </w:r>
      </w:hyperlink>
    </w:p>
    <w:p w:rsidR="00327933" w:rsidRPr="00730BBD" w:rsidP="00386F93">
      <w:pPr>
        <w:pStyle w:val="Normal13"/>
        <w:jc w:val="left"/>
        <w:rPr>
          <w:rFonts w:ascii="黑体" w:eastAsia="黑体" w:hAnsi="黑体"/>
          <w:sz w:val="24"/>
          <w:lang w:val="en-US" w:eastAsia="zh-CN" w:bidi="ar-SA"/>
        </w:rPr>
      </w:pPr>
    </w:p>
    <w:sectPr w:rsidSect="00504EE1">
      <w:footerReference w:type="default" r:id="rId9"/>
      <w:type w:val="nextPage"/>
      <w:pgSz w:w="11906" w:h="16838" w:code="9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华文行楷">
    <w:panose1 w:val="02010800040101010101"/>
    <w:charset w:val="86"/>
    <w:family w:val="auto"/>
    <w:pitch w:val="variable"/>
    <w:sig w:usb0="00000001" w:usb1="080F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paraId="6A9506E6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  <w:compatSetting w:name="differentiateMultirowTableHeaders" w:uri="http://schemas.microsoft.com/office/word" w:val="1"/>
  </w:compat>
  <w:rsids>
    <w:rsidRoot w:val="00681E04"/>
    <w:rsid w:val="00007906"/>
    <w:rsid w:val="00010B97"/>
    <w:rsid w:val="00035C5E"/>
    <w:rsid w:val="0005053E"/>
    <w:rsid w:val="000527EF"/>
    <w:rsid w:val="00052967"/>
    <w:rsid w:val="000B3F97"/>
    <w:rsid w:val="000E1C82"/>
    <w:rsid w:val="0010489A"/>
    <w:rsid w:val="00117A71"/>
    <w:rsid w:val="001218D6"/>
    <w:rsid w:val="00132074"/>
    <w:rsid w:val="001471D3"/>
    <w:rsid w:val="001502A4"/>
    <w:rsid w:val="001550CE"/>
    <w:rsid w:val="00156496"/>
    <w:rsid w:val="00160D5A"/>
    <w:rsid w:val="00181857"/>
    <w:rsid w:val="00185F41"/>
    <w:rsid w:val="0019605D"/>
    <w:rsid w:val="001D1D41"/>
    <w:rsid w:val="0021302C"/>
    <w:rsid w:val="00231F02"/>
    <w:rsid w:val="00257055"/>
    <w:rsid w:val="002B0B19"/>
    <w:rsid w:val="00327933"/>
    <w:rsid w:val="00386F93"/>
    <w:rsid w:val="003B1539"/>
    <w:rsid w:val="003C5E50"/>
    <w:rsid w:val="003D0CF3"/>
    <w:rsid w:val="003D4D8E"/>
    <w:rsid w:val="003F520C"/>
    <w:rsid w:val="0042574A"/>
    <w:rsid w:val="004B57E7"/>
    <w:rsid w:val="004C0772"/>
    <w:rsid w:val="00504EE1"/>
    <w:rsid w:val="0051077B"/>
    <w:rsid w:val="00534A43"/>
    <w:rsid w:val="005506DD"/>
    <w:rsid w:val="00594BDF"/>
    <w:rsid w:val="005D723D"/>
    <w:rsid w:val="005F5F63"/>
    <w:rsid w:val="006041C1"/>
    <w:rsid w:val="00681E04"/>
    <w:rsid w:val="006D5968"/>
    <w:rsid w:val="0071008B"/>
    <w:rsid w:val="0071421A"/>
    <w:rsid w:val="00721632"/>
    <w:rsid w:val="00730BBD"/>
    <w:rsid w:val="00792E58"/>
    <w:rsid w:val="00794C1A"/>
    <w:rsid w:val="00797476"/>
    <w:rsid w:val="007D572E"/>
    <w:rsid w:val="00827B23"/>
    <w:rsid w:val="008B4D5B"/>
    <w:rsid w:val="008B6842"/>
    <w:rsid w:val="008C0C31"/>
    <w:rsid w:val="008F168A"/>
    <w:rsid w:val="00902424"/>
    <w:rsid w:val="00954CA2"/>
    <w:rsid w:val="00972C3F"/>
    <w:rsid w:val="0097522F"/>
    <w:rsid w:val="00980EED"/>
    <w:rsid w:val="009E2F0E"/>
    <w:rsid w:val="00A15098"/>
    <w:rsid w:val="00A23706"/>
    <w:rsid w:val="00A378B7"/>
    <w:rsid w:val="00A43E68"/>
    <w:rsid w:val="00A44168"/>
    <w:rsid w:val="00A51137"/>
    <w:rsid w:val="00A77B3E"/>
    <w:rsid w:val="00AD6342"/>
    <w:rsid w:val="00B11CCC"/>
    <w:rsid w:val="00B23199"/>
    <w:rsid w:val="00BB3426"/>
    <w:rsid w:val="00C6422B"/>
    <w:rsid w:val="00C7162A"/>
    <w:rsid w:val="00C74FDF"/>
    <w:rsid w:val="00CA5E80"/>
    <w:rsid w:val="00D00AF6"/>
    <w:rsid w:val="00D21982"/>
    <w:rsid w:val="00D4321D"/>
    <w:rsid w:val="00D76293"/>
    <w:rsid w:val="00DA34CC"/>
    <w:rsid w:val="00DB251F"/>
    <w:rsid w:val="00DD6034"/>
    <w:rsid w:val="00DE521C"/>
    <w:rsid w:val="00E266BD"/>
    <w:rsid w:val="00E401E4"/>
    <w:rsid w:val="00E465B0"/>
    <w:rsid w:val="00E5109B"/>
    <w:rsid w:val="00E55E2D"/>
    <w:rsid w:val="00EE4110"/>
    <w:rsid w:val="00F210CE"/>
    <w:rsid w:val="00F21941"/>
    <w:rsid w:val="00F41DA8"/>
    <w:rsid w:val="00F51ECF"/>
    <w:rsid w:val="00F602EB"/>
    <w:rsid w:val="00F933D4"/>
    <w:rsid w:val="00FA021B"/>
    <w:rsid w:val="00FB2017"/>
    <w:rsid w:val="00FC1F07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282AA84A-7B71-41F7-97EB-15EF2A3DFD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E465B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E465B0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E465B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E465B0"/>
    <w:rPr>
      <w:sz w:val="18"/>
      <w:szCs w:val="18"/>
    </w:rPr>
  </w:style>
  <w:style w:type="table" w:styleId="TableGrid">
    <w:name w:val="Table Grid"/>
    <w:basedOn w:val="TableNormal"/>
    <w:uiPriority w:val="39"/>
    <w:rsid w:val="003F52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0">
    <w:name w:val="Normal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">
    <w:name w:val="Normal_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">
    <w:name w:val="Normal_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">
    <w:name w:val="Normal_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">
    <w:name w:val="Normal_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5">
    <w:name w:val="Normal_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6">
    <w:name w:val="Normal_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7">
    <w:name w:val="Normal_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8">
    <w:name w:val="Normal_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9">
    <w:name w:val="Normal_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0">
    <w:name w:val="Normal_1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1">
    <w:name w:val="Normal_1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2">
    <w:name w:val="Normal_1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3">
    <w:name w:val="Normal_1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4">
    <w:name w:val="Normal_1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5">
    <w:name w:val="Normal_1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6">
    <w:name w:val="Normal_1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7">
    <w:name w:val="Normal_1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  <w:lang w:eastAsia="ja-JP"/>
    </w:rPr>
  </w:style>
  <w:style w:type="paragraph" w:customStyle="1" w:styleId="Normal18">
    <w:name w:val="Normal_1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9">
    <w:name w:val="Normal_1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0">
    <w:name w:val="Normal_2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1">
    <w:name w:val="Normal_2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2">
    <w:name w:val="Normal_2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3">
    <w:name w:val="Normal_2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4">
    <w:name w:val="Normal_2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5">
    <w:name w:val="Normal_2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6">
    <w:name w:val="Normal_2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7">
    <w:name w:val="Normal_2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8">
    <w:name w:val="Normal_2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9">
    <w:name w:val="Normal_2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0">
    <w:name w:val="Normal_3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1">
    <w:name w:val="Normal_3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2">
    <w:name w:val="Normal_3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3">
    <w:name w:val="Normal_3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4">
    <w:name w:val="Normal_3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5">
    <w:name w:val="Normal_3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6">
    <w:name w:val="Normal_3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7">
    <w:name w:val="Normal_3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8">
    <w:name w:val="Normal_3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9">
    <w:name w:val="Normal_3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0">
    <w:name w:val="Normal_4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1">
    <w:name w:val="Normal_4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2">
    <w:name w:val="Normal_4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3">
    <w:name w:val="Normal_4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4">
    <w:name w:val="Normal_44"/>
    <w:qFormat/>
    <w:rPr>
      <w:rFonts w:ascii="Times New Roman" w:eastAsia="Times New Roman" w:hAnsi="Times New Roman" w:cs="Times New Roman"/>
      <w:kern w:val="0"/>
      <w:sz w:val="24"/>
      <w:szCs w:val="24"/>
    </w:rPr>
  </w:style>
  <w:style w:type="paragraph" w:customStyle="1" w:styleId="Normal00">
    <w:name w:val="Normal_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00">
    <w:name w:val="Normal_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00">
    <w:name w:val="Normal_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00">
    <w:name w:val="Normal_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00">
    <w:name w:val="Normal_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50">
    <w:name w:val="Normal_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60">
    <w:name w:val="Normal_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70">
    <w:name w:val="Normal_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80">
    <w:name w:val="Normal_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90">
    <w:name w:val="Normal_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000">
    <w:name w:val="Normal_1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10">
    <w:name w:val="Normal_1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20">
    <w:name w:val="Normal_1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30">
    <w:name w:val="Normal_1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40">
    <w:name w:val="Normal_1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50">
    <w:name w:val="Normal_1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60">
    <w:name w:val="Normal_1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70">
    <w:name w:val="Normal_1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80">
    <w:name w:val="Normal_1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90">
    <w:name w:val="Normal_1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000">
    <w:name w:val="Normal_2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10">
    <w:name w:val="Normal_2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20">
    <w:name w:val="Normal_2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30">
    <w:name w:val="Normal_2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40">
    <w:name w:val="Normal_2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50">
    <w:name w:val="Normal_2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60">
    <w:name w:val="Normal_2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70">
    <w:name w:val="Normal_2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80">
    <w:name w:val="Normal_2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90">
    <w:name w:val="Normal_2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000">
    <w:name w:val="Normal_3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10">
    <w:name w:val="Normal_3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20">
    <w:name w:val="Normal_3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30">
    <w:name w:val="Normal_3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40">
    <w:name w:val="Normal_3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50">
    <w:name w:val="Normal_3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60">
    <w:name w:val="Normal_3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70">
    <w:name w:val="Normal_3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80">
    <w:name w:val="Normal_3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90">
    <w:name w:val="Normal_3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000">
    <w:name w:val="Normal_4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10">
    <w:name w:val="Normal_4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20">
    <w:name w:val="Normal_4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30">
    <w:name w:val="Normal_4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footer" Target="footer1.xml" /><Relationship Id="rId6" Type="http://schemas.openxmlformats.org/officeDocument/2006/relationships/footer" Target="footer2.xml" /><Relationship Id="rId7" Type="http://schemas.openxmlformats.org/officeDocument/2006/relationships/footer" Target="footer3.xml" /><Relationship Id="rId8" Type="http://schemas.openxmlformats.org/officeDocument/2006/relationships/hyperlink" Target="https://d.book118.com/878061106132006040" TargetMode="External" /><Relationship Id="rId9" Type="http://schemas.openxmlformats.org/officeDocument/2006/relationships/footer" Target="footer4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AA941A-9B9C-4A0D-AF23-1207B52F74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5</Pages>
  <Words>0</Words>
  <Characters>4</Characters>
  <Application>Microsoft Office Word</Application>
  <DocSecurity>0</DocSecurity>
  <Lines>1</Lines>
  <Paragraphs>1</Paragraphs>
  <ScaleCrop>false</ScaleCrop>
  <Company>Microsoft</Company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Jack</cp:lastModifiedBy>
  <cp:revision>59</cp:revision>
  <dcterms:created xsi:type="dcterms:W3CDTF">2022-04-20T07:15:00Z</dcterms:created>
  <dcterms:modified xsi:type="dcterms:W3CDTF">2023-07-14T12:23:00Z</dcterms:modified>
</cp:coreProperties>
</file>