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PSU项目规划设计蓝图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6" w:history="1">
        <w:r>
          <w:rPr>
            <w:rFonts w:ascii="仿宋" w:eastAsia="仿宋" w:hAnsi="仿宋" w:cs="仿宋" w:hint="eastAsia"/>
            <w:lang w:eastAsia="zh-CN"/>
          </w:rPr>
          <w:t>概论</w:t>
        </w:r>
        <w:r>
          <w:tab/>
        </w:r>
        <w:r>
          <w:fldChar w:fldCharType="begin"/>
        </w:r>
        <w:r>
          <w:instrText xml:space="preserve"> PAGEREF _Toc1576 \h </w:instrText>
        </w:r>
        <w:r>
          <w:fldChar w:fldCharType="separate"/>
        </w:r>
        <w:r>
          <w:t>3</w:t>
        </w:r>
        <w:r>
          <w:fldChar w:fldCharType="end"/>
        </w:r>
      </w:hyperlink>
    </w:p>
    <w:p>
      <w:pPr>
        <w:pStyle w:val="TOC1"/>
        <w:tabs>
          <w:tab w:val="right" w:leader="dot" w:pos="8306"/>
        </w:tabs>
      </w:pPr>
      <w:hyperlink w:anchor="_Toc7408" w:history="1">
        <w:r>
          <w:rPr>
            <w:rFonts w:ascii="仿宋" w:eastAsia="仿宋" w:hAnsi="仿宋" w:cs="仿宋" w:hint="eastAsia"/>
            <w:lang w:eastAsia="zh-CN"/>
          </w:rPr>
          <w:t>一、产品规划分析</w:t>
        </w:r>
        <w:r>
          <w:tab/>
        </w:r>
        <w:r>
          <w:fldChar w:fldCharType="begin"/>
        </w:r>
        <w:r>
          <w:instrText xml:space="preserve"> PAGEREF _Toc7408 \h </w:instrText>
        </w:r>
        <w:r>
          <w:fldChar w:fldCharType="separate"/>
        </w:r>
        <w:r>
          <w:t>3</w:t>
        </w:r>
        <w:r>
          <w:fldChar w:fldCharType="end"/>
        </w:r>
      </w:hyperlink>
    </w:p>
    <w:p>
      <w:pPr>
        <w:pStyle w:val="TOC2"/>
        <w:tabs>
          <w:tab w:val="right" w:leader="dot" w:pos="8306"/>
        </w:tabs>
      </w:pPr>
      <w:hyperlink w:anchor="_Toc15557" w:history="1">
        <w:r>
          <w:rPr>
            <w:rFonts w:ascii="仿宋" w:eastAsia="仿宋" w:hAnsi="仿宋" w:cs="仿宋" w:hint="eastAsia"/>
            <w:lang w:eastAsia="zh-CN"/>
          </w:rPr>
          <w:t>(一)、产品规划</w:t>
        </w:r>
        <w:r>
          <w:tab/>
        </w:r>
        <w:r>
          <w:fldChar w:fldCharType="begin"/>
        </w:r>
        <w:r>
          <w:instrText xml:space="preserve"> PAGEREF _Toc15557 \h </w:instrText>
        </w:r>
        <w:r>
          <w:fldChar w:fldCharType="separate"/>
        </w:r>
        <w:r>
          <w:t>3</w:t>
        </w:r>
        <w:r>
          <w:fldChar w:fldCharType="end"/>
        </w:r>
      </w:hyperlink>
    </w:p>
    <w:p>
      <w:pPr>
        <w:pStyle w:val="TOC2"/>
        <w:tabs>
          <w:tab w:val="right" w:leader="dot" w:pos="8306"/>
        </w:tabs>
      </w:pPr>
      <w:hyperlink w:anchor="_Toc4075" w:history="1">
        <w:r>
          <w:rPr>
            <w:rFonts w:ascii="仿宋" w:eastAsia="仿宋" w:hAnsi="仿宋" w:cs="仿宋" w:hint="eastAsia"/>
            <w:lang w:eastAsia="zh-CN"/>
          </w:rPr>
          <w:t>(二)、建设规模</w:t>
        </w:r>
        <w:r>
          <w:tab/>
        </w:r>
        <w:r>
          <w:fldChar w:fldCharType="begin"/>
        </w:r>
        <w:r>
          <w:instrText xml:space="preserve"> PAGEREF _Toc4075 \h </w:instrText>
        </w:r>
        <w:r>
          <w:fldChar w:fldCharType="separate"/>
        </w:r>
        <w:r>
          <w:t>4</w:t>
        </w:r>
        <w:r>
          <w:fldChar w:fldCharType="end"/>
        </w:r>
      </w:hyperlink>
    </w:p>
    <w:p>
      <w:pPr>
        <w:pStyle w:val="TOC1"/>
        <w:tabs>
          <w:tab w:val="right" w:leader="dot" w:pos="8306"/>
        </w:tabs>
      </w:pPr>
      <w:hyperlink w:anchor="_Toc8440" w:history="1">
        <w:r>
          <w:rPr>
            <w:rFonts w:ascii="仿宋" w:eastAsia="仿宋" w:hAnsi="仿宋" w:cs="仿宋" w:hint="eastAsia"/>
            <w:lang w:eastAsia="zh-CN"/>
          </w:rPr>
          <w:t>二、PSU项目土建工程</w:t>
        </w:r>
        <w:r>
          <w:tab/>
        </w:r>
        <w:r>
          <w:fldChar w:fldCharType="begin"/>
        </w:r>
        <w:r>
          <w:instrText xml:space="preserve"> PAGEREF _Toc8440 \h </w:instrText>
        </w:r>
        <w:r>
          <w:fldChar w:fldCharType="separate"/>
        </w:r>
        <w:r>
          <w:t>5</w:t>
        </w:r>
        <w:r>
          <w:fldChar w:fldCharType="end"/>
        </w:r>
      </w:hyperlink>
    </w:p>
    <w:p>
      <w:pPr>
        <w:pStyle w:val="TOC2"/>
        <w:tabs>
          <w:tab w:val="right" w:leader="dot" w:pos="8306"/>
        </w:tabs>
      </w:pPr>
      <w:hyperlink w:anchor="_Toc9990" w:history="1">
        <w:r>
          <w:rPr>
            <w:rFonts w:ascii="仿宋" w:eastAsia="仿宋" w:hAnsi="仿宋" w:cs="仿宋" w:hint="eastAsia"/>
            <w:lang w:eastAsia="zh-CN"/>
          </w:rPr>
          <w:t>(一)、建筑工程设计原则</w:t>
        </w:r>
        <w:r>
          <w:tab/>
        </w:r>
        <w:r>
          <w:fldChar w:fldCharType="begin"/>
        </w:r>
        <w:r>
          <w:instrText xml:space="preserve"> PAGEREF _Toc9990 \h </w:instrText>
        </w:r>
        <w:r>
          <w:fldChar w:fldCharType="separate"/>
        </w:r>
        <w:r>
          <w:t>5</w:t>
        </w:r>
        <w:r>
          <w:fldChar w:fldCharType="end"/>
        </w:r>
      </w:hyperlink>
    </w:p>
    <w:p>
      <w:pPr>
        <w:pStyle w:val="TOC2"/>
        <w:tabs>
          <w:tab w:val="right" w:leader="dot" w:pos="8306"/>
        </w:tabs>
      </w:pPr>
      <w:hyperlink w:anchor="_Toc7982" w:history="1">
        <w:r>
          <w:rPr>
            <w:rFonts w:ascii="仿宋" w:eastAsia="仿宋" w:hAnsi="仿宋" w:cs="仿宋" w:hint="eastAsia"/>
            <w:lang w:eastAsia="zh-CN"/>
          </w:rPr>
          <w:t>(二)、土建工程设计年限及安全等级</w:t>
        </w:r>
        <w:r>
          <w:tab/>
        </w:r>
        <w:r>
          <w:fldChar w:fldCharType="begin"/>
        </w:r>
        <w:r>
          <w:instrText xml:space="preserve"> PAGEREF _Toc7982 \h </w:instrText>
        </w:r>
        <w:r>
          <w:fldChar w:fldCharType="separate"/>
        </w:r>
        <w:r>
          <w:t>6</w:t>
        </w:r>
        <w:r>
          <w:fldChar w:fldCharType="end"/>
        </w:r>
      </w:hyperlink>
    </w:p>
    <w:p>
      <w:pPr>
        <w:pStyle w:val="TOC2"/>
        <w:tabs>
          <w:tab w:val="right" w:leader="dot" w:pos="8306"/>
        </w:tabs>
      </w:pPr>
      <w:hyperlink w:anchor="_Toc13808" w:history="1">
        <w:r>
          <w:rPr>
            <w:rFonts w:ascii="仿宋" w:eastAsia="仿宋" w:hAnsi="仿宋" w:cs="仿宋" w:hint="eastAsia"/>
            <w:lang w:eastAsia="zh-CN"/>
          </w:rPr>
          <w:t>(三)、建筑工程设计总体要求</w:t>
        </w:r>
        <w:r>
          <w:tab/>
        </w:r>
        <w:r>
          <w:fldChar w:fldCharType="begin"/>
        </w:r>
        <w:r>
          <w:instrText xml:space="preserve"> PAGEREF _Toc13808 \h </w:instrText>
        </w:r>
        <w:r>
          <w:fldChar w:fldCharType="separate"/>
        </w:r>
        <w:r>
          <w:t>7</w:t>
        </w:r>
        <w:r>
          <w:fldChar w:fldCharType="end"/>
        </w:r>
      </w:hyperlink>
    </w:p>
    <w:p>
      <w:pPr>
        <w:pStyle w:val="TOC2"/>
        <w:tabs>
          <w:tab w:val="right" w:leader="dot" w:pos="8306"/>
        </w:tabs>
      </w:pPr>
      <w:hyperlink w:anchor="_Toc22888" w:history="1">
        <w:r>
          <w:rPr>
            <w:rFonts w:ascii="仿宋" w:eastAsia="仿宋" w:hAnsi="仿宋" w:cs="仿宋" w:hint="eastAsia"/>
            <w:lang w:eastAsia="zh-CN"/>
          </w:rPr>
          <w:t>(四)、土建工程建设指标</w:t>
        </w:r>
        <w:r>
          <w:tab/>
        </w:r>
        <w:r>
          <w:fldChar w:fldCharType="begin"/>
        </w:r>
        <w:r>
          <w:instrText xml:space="preserve"> PAGEREF _Toc22888 \h </w:instrText>
        </w:r>
        <w:r>
          <w:fldChar w:fldCharType="separate"/>
        </w:r>
        <w:r>
          <w:t>8</w:t>
        </w:r>
        <w:r>
          <w:fldChar w:fldCharType="end"/>
        </w:r>
      </w:hyperlink>
    </w:p>
    <w:p>
      <w:pPr>
        <w:pStyle w:val="TOC1"/>
        <w:tabs>
          <w:tab w:val="right" w:leader="dot" w:pos="8306"/>
        </w:tabs>
      </w:pPr>
      <w:hyperlink w:anchor="_Toc18288" w:history="1">
        <w:r>
          <w:rPr>
            <w:rFonts w:ascii="仿宋" w:eastAsia="仿宋" w:hAnsi="仿宋" w:cs="仿宋" w:hint="eastAsia"/>
            <w:lang w:eastAsia="zh-CN"/>
          </w:rPr>
          <w:t>三、工艺说明</w:t>
        </w:r>
        <w:r>
          <w:tab/>
        </w:r>
        <w:r>
          <w:fldChar w:fldCharType="begin"/>
        </w:r>
        <w:r>
          <w:instrText xml:space="preserve"> PAGEREF _Toc18288 \h </w:instrText>
        </w:r>
        <w:r>
          <w:fldChar w:fldCharType="separate"/>
        </w:r>
        <w:r>
          <w:t>8</w:t>
        </w:r>
        <w:r>
          <w:fldChar w:fldCharType="end"/>
        </w:r>
      </w:hyperlink>
    </w:p>
    <w:p>
      <w:pPr>
        <w:pStyle w:val="TOC2"/>
        <w:tabs>
          <w:tab w:val="right" w:leader="dot" w:pos="8306"/>
        </w:tabs>
      </w:pPr>
      <w:hyperlink w:anchor="_Toc1275" w:history="1">
        <w:r>
          <w:rPr>
            <w:rFonts w:ascii="仿宋" w:eastAsia="仿宋" w:hAnsi="仿宋" w:cs="仿宋" w:hint="eastAsia"/>
            <w:lang w:eastAsia="zh-CN"/>
          </w:rPr>
          <w:t>(一)、技术管理特点</w:t>
        </w:r>
        <w:r>
          <w:tab/>
        </w:r>
        <w:r>
          <w:fldChar w:fldCharType="begin"/>
        </w:r>
        <w:r>
          <w:instrText xml:space="preserve"> PAGEREF _Toc1275 \h </w:instrText>
        </w:r>
        <w:r>
          <w:fldChar w:fldCharType="separate"/>
        </w:r>
        <w:r>
          <w:t>8</w:t>
        </w:r>
        <w:r>
          <w:fldChar w:fldCharType="end"/>
        </w:r>
      </w:hyperlink>
    </w:p>
    <w:p>
      <w:pPr>
        <w:pStyle w:val="TOC2"/>
        <w:tabs>
          <w:tab w:val="right" w:leader="dot" w:pos="8306"/>
        </w:tabs>
      </w:pPr>
      <w:hyperlink w:anchor="_Toc17061" w:history="1">
        <w:r>
          <w:rPr>
            <w:rFonts w:ascii="仿宋" w:eastAsia="仿宋" w:hAnsi="仿宋" w:cs="仿宋" w:hint="eastAsia"/>
            <w:lang w:eastAsia="zh-CN"/>
          </w:rPr>
          <w:t>(二)、PSU项目工艺技术设计方案</w:t>
        </w:r>
        <w:r>
          <w:tab/>
        </w:r>
        <w:r>
          <w:fldChar w:fldCharType="begin"/>
        </w:r>
        <w:r>
          <w:instrText xml:space="preserve"> PAGEREF _Toc17061 \h </w:instrText>
        </w:r>
        <w:r>
          <w:fldChar w:fldCharType="separate"/>
        </w:r>
        <w:r>
          <w:t>9</w:t>
        </w:r>
        <w:r>
          <w:fldChar w:fldCharType="end"/>
        </w:r>
      </w:hyperlink>
    </w:p>
    <w:p>
      <w:pPr>
        <w:pStyle w:val="TOC2"/>
        <w:tabs>
          <w:tab w:val="right" w:leader="dot" w:pos="8306"/>
        </w:tabs>
      </w:pPr>
      <w:hyperlink w:anchor="_Toc16180" w:history="1">
        <w:r>
          <w:rPr>
            <w:rFonts w:ascii="仿宋" w:eastAsia="仿宋" w:hAnsi="仿宋" w:cs="仿宋" w:hint="eastAsia"/>
            <w:lang w:eastAsia="zh-CN"/>
          </w:rPr>
          <w:t>(三)、设备选型方案</w:t>
        </w:r>
        <w:r>
          <w:tab/>
        </w:r>
        <w:r>
          <w:fldChar w:fldCharType="begin"/>
        </w:r>
        <w:r>
          <w:instrText xml:space="preserve"> PAGEREF _Toc16180 \h </w:instrText>
        </w:r>
        <w:r>
          <w:fldChar w:fldCharType="separate"/>
        </w:r>
        <w:r>
          <w:t>10</w:t>
        </w:r>
        <w:r>
          <w:fldChar w:fldCharType="end"/>
        </w:r>
      </w:hyperlink>
    </w:p>
    <w:p>
      <w:pPr>
        <w:pStyle w:val="TOC1"/>
        <w:tabs>
          <w:tab w:val="right" w:leader="dot" w:pos="8306"/>
        </w:tabs>
      </w:pPr>
      <w:hyperlink w:anchor="_Toc8078" w:history="1">
        <w:r>
          <w:rPr>
            <w:rFonts w:ascii="仿宋" w:eastAsia="仿宋" w:hAnsi="仿宋" w:cs="仿宋" w:hint="eastAsia"/>
            <w:lang w:eastAsia="zh-CN"/>
          </w:rPr>
          <w:t>四、市场分析、调研</w:t>
        </w:r>
        <w:r>
          <w:tab/>
        </w:r>
        <w:r>
          <w:fldChar w:fldCharType="begin"/>
        </w:r>
        <w:r>
          <w:instrText xml:space="preserve"> PAGEREF _Toc8078 \h </w:instrText>
        </w:r>
        <w:r>
          <w:fldChar w:fldCharType="separate"/>
        </w:r>
        <w:r>
          <w:t>12</w:t>
        </w:r>
        <w:r>
          <w:fldChar w:fldCharType="end"/>
        </w:r>
      </w:hyperlink>
    </w:p>
    <w:p>
      <w:pPr>
        <w:pStyle w:val="TOC2"/>
        <w:tabs>
          <w:tab w:val="right" w:leader="dot" w:pos="8306"/>
        </w:tabs>
      </w:pPr>
      <w:hyperlink w:anchor="_Toc22623" w:history="1">
        <w:r>
          <w:rPr>
            <w:rFonts w:ascii="仿宋" w:eastAsia="仿宋" w:hAnsi="仿宋" w:cs="仿宋" w:hint="eastAsia"/>
            <w:lang w:eastAsia="zh-CN"/>
          </w:rPr>
          <w:t>(一)、PSU行业分析</w:t>
        </w:r>
        <w:r>
          <w:tab/>
        </w:r>
        <w:r>
          <w:fldChar w:fldCharType="begin"/>
        </w:r>
        <w:r>
          <w:instrText xml:space="preserve"> PAGEREF _Toc22623 \h </w:instrText>
        </w:r>
        <w:r>
          <w:fldChar w:fldCharType="separate"/>
        </w:r>
        <w:r>
          <w:t>12</w:t>
        </w:r>
        <w:r>
          <w:fldChar w:fldCharType="end"/>
        </w:r>
      </w:hyperlink>
    </w:p>
    <w:p>
      <w:pPr>
        <w:pStyle w:val="TOC2"/>
        <w:tabs>
          <w:tab w:val="right" w:leader="dot" w:pos="8306"/>
        </w:tabs>
      </w:pPr>
      <w:hyperlink w:anchor="_Toc19587" w:history="1">
        <w:r>
          <w:rPr>
            <w:rFonts w:ascii="仿宋" w:eastAsia="仿宋" w:hAnsi="仿宋" w:cs="仿宋" w:hint="eastAsia"/>
            <w:lang w:eastAsia="zh-CN"/>
          </w:rPr>
          <w:t>(二)、PSU市场分析预测</w:t>
        </w:r>
        <w:r>
          <w:tab/>
        </w:r>
        <w:r>
          <w:fldChar w:fldCharType="begin"/>
        </w:r>
        <w:r>
          <w:instrText xml:space="preserve"> PAGEREF _Toc19587 \h </w:instrText>
        </w:r>
        <w:r>
          <w:fldChar w:fldCharType="separate"/>
        </w:r>
        <w:r>
          <w:t>12</w:t>
        </w:r>
        <w:r>
          <w:fldChar w:fldCharType="end"/>
        </w:r>
      </w:hyperlink>
    </w:p>
    <w:p>
      <w:pPr>
        <w:pStyle w:val="TOC1"/>
        <w:tabs>
          <w:tab w:val="right" w:leader="dot" w:pos="8306"/>
        </w:tabs>
      </w:pPr>
      <w:hyperlink w:anchor="_Toc20413" w:history="1">
        <w:r>
          <w:rPr>
            <w:rFonts w:ascii="仿宋" w:eastAsia="仿宋" w:hAnsi="仿宋" w:cs="仿宋" w:hint="eastAsia"/>
            <w:lang w:eastAsia="zh-CN"/>
          </w:rPr>
          <w:t>五、PSU项目危机管理</w:t>
        </w:r>
        <w:r>
          <w:tab/>
        </w:r>
        <w:r>
          <w:fldChar w:fldCharType="begin"/>
        </w:r>
        <w:r>
          <w:instrText xml:space="preserve"> PAGEREF _Toc20413 \h </w:instrText>
        </w:r>
        <w:r>
          <w:fldChar w:fldCharType="separate"/>
        </w:r>
        <w:r>
          <w:t>13</w:t>
        </w:r>
        <w:r>
          <w:fldChar w:fldCharType="end"/>
        </w:r>
      </w:hyperlink>
    </w:p>
    <w:p>
      <w:pPr>
        <w:pStyle w:val="TOC2"/>
        <w:tabs>
          <w:tab w:val="right" w:leader="dot" w:pos="8306"/>
        </w:tabs>
      </w:pPr>
      <w:hyperlink w:anchor="_Toc13512" w:history="1">
        <w:r>
          <w:rPr>
            <w:rFonts w:ascii="仿宋" w:eastAsia="仿宋" w:hAnsi="仿宋" w:cs="仿宋" w:hint="eastAsia"/>
            <w:lang w:eastAsia="zh-CN"/>
          </w:rPr>
          <w:t>(一)、危机预警与识别</w:t>
        </w:r>
        <w:r>
          <w:tab/>
        </w:r>
        <w:r>
          <w:fldChar w:fldCharType="begin"/>
        </w:r>
        <w:r>
          <w:instrText xml:space="preserve"> PAGEREF _Toc13512 \h </w:instrText>
        </w:r>
        <w:r>
          <w:fldChar w:fldCharType="separate"/>
        </w:r>
        <w:r>
          <w:t>13</w:t>
        </w:r>
        <w:r>
          <w:fldChar w:fldCharType="end"/>
        </w:r>
      </w:hyperlink>
    </w:p>
    <w:p>
      <w:pPr>
        <w:pStyle w:val="TOC2"/>
        <w:tabs>
          <w:tab w:val="right" w:leader="dot" w:pos="8306"/>
        </w:tabs>
      </w:pPr>
      <w:hyperlink w:anchor="_Toc20589" w:history="1">
        <w:r>
          <w:rPr>
            <w:rFonts w:ascii="仿宋" w:eastAsia="仿宋" w:hAnsi="仿宋" w:cs="仿宋" w:hint="eastAsia"/>
            <w:lang w:eastAsia="zh-CN"/>
          </w:rPr>
          <w:t>(二)、危机应对与恢复</w:t>
        </w:r>
        <w:r>
          <w:tab/>
        </w:r>
        <w:r>
          <w:fldChar w:fldCharType="begin"/>
        </w:r>
        <w:r>
          <w:instrText xml:space="preserve"> PAGEREF _Toc20589 \h </w:instrText>
        </w:r>
        <w:r>
          <w:fldChar w:fldCharType="separate"/>
        </w:r>
        <w:r>
          <w:t>14</w:t>
        </w:r>
        <w:r>
          <w:fldChar w:fldCharType="end"/>
        </w:r>
      </w:hyperlink>
    </w:p>
    <w:p>
      <w:pPr>
        <w:pStyle w:val="TOC1"/>
        <w:tabs>
          <w:tab w:val="right" w:leader="dot" w:pos="8306"/>
        </w:tabs>
      </w:pPr>
      <w:hyperlink w:anchor="_Toc6241" w:history="1">
        <w:r>
          <w:rPr>
            <w:rFonts w:ascii="仿宋" w:eastAsia="仿宋" w:hAnsi="仿宋" w:cs="仿宋" w:hint="eastAsia"/>
            <w:lang w:eastAsia="zh-CN"/>
          </w:rPr>
          <w:t>六、PSU项目绩效评估</w:t>
        </w:r>
        <w:r>
          <w:tab/>
        </w:r>
        <w:r>
          <w:fldChar w:fldCharType="begin"/>
        </w:r>
        <w:r>
          <w:instrText xml:space="preserve"> PAGEREF _Toc6241 \h </w:instrText>
        </w:r>
        <w:r>
          <w:fldChar w:fldCharType="separate"/>
        </w:r>
        <w:r>
          <w:t>16</w:t>
        </w:r>
        <w:r>
          <w:fldChar w:fldCharType="end"/>
        </w:r>
      </w:hyperlink>
    </w:p>
    <w:p>
      <w:pPr>
        <w:pStyle w:val="TOC2"/>
        <w:tabs>
          <w:tab w:val="right" w:leader="dot" w:pos="8306"/>
        </w:tabs>
      </w:pPr>
      <w:hyperlink w:anchor="_Toc15953" w:history="1">
        <w:r>
          <w:rPr>
            <w:rFonts w:ascii="仿宋" w:eastAsia="仿宋" w:hAnsi="仿宋" w:cs="仿宋" w:hint="eastAsia"/>
            <w:lang w:eastAsia="zh-CN"/>
          </w:rPr>
          <w:t>(一)、绩效评估指标</w:t>
        </w:r>
        <w:r>
          <w:tab/>
        </w:r>
        <w:r>
          <w:fldChar w:fldCharType="begin"/>
        </w:r>
        <w:r>
          <w:instrText xml:space="preserve"> PAGEREF _Toc15953 \h </w:instrText>
        </w:r>
        <w:r>
          <w:fldChar w:fldCharType="separate"/>
        </w:r>
        <w:r>
          <w:t>16</w:t>
        </w:r>
        <w:r>
          <w:fldChar w:fldCharType="end"/>
        </w:r>
      </w:hyperlink>
    </w:p>
    <w:p>
      <w:pPr>
        <w:pStyle w:val="TOC2"/>
        <w:tabs>
          <w:tab w:val="right" w:leader="dot" w:pos="8306"/>
        </w:tabs>
      </w:pPr>
      <w:hyperlink w:anchor="_Toc10184" w:history="1">
        <w:r>
          <w:rPr>
            <w:rFonts w:ascii="仿宋" w:eastAsia="仿宋" w:hAnsi="仿宋" w:cs="仿宋" w:hint="eastAsia"/>
            <w:lang w:eastAsia="zh-CN"/>
          </w:rPr>
          <w:t>(二)、绩效评估方法</w:t>
        </w:r>
        <w:r>
          <w:tab/>
        </w:r>
        <w:r>
          <w:fldChar w:fldCharType="begin"/>
        </w:r>
        <w:r>
          <w:instrText xml:space="preserve"> PAGEREF _Toc10184 \h </w:instrText>
        </w:r>
        <w:r>
          <w:fldChar w:fldCharType="separate"/>
        </w:r>
        <w:r>
          <w:t>17</w:t>
        </w:r>
        <w:r>
          <w:fldChar w:fldCharType="end"/>
        </w:r>
      </w:hyperlink>
    </w:p>
    <w:p>
      <w:pPr>
        <w:pStyle w:val="TOC2"/>
        <w:tabs>
          <w:tab w:val="right" w:leader="dot" w:pos="8306"/>
        </w:tabs>
      </w:pPr>
      <w:hyperlink w:anchor="_Toc7037" w:history="1">
        <w:r>
          <w:rPr>
            <w:rFonts w:ascii="仿宋" w:eastAsia="仿宋" w:hAnsi="仿宋" w:cs="仿宋" w:hint="eastAsia"/>
            <w:lang w:eastAsia="zh-CN"/>
          </w:rPr>
          <w:t>(三)、绩效评估周期</w:t>
        </w:r>
        <w:r>
          <w:tab/>
        </w:r>
        <w:r>
          <w:fldChar w:fldCharType="begin"/>
        </w:r>
        <w:r>
          <w:instrText xml:space="preserve"> PAGEREF _Toc7037 \h </w:instrText>
        </w:r>
        <w:r>
          <w:fldChar w:fldCharType="separate"/>
        </w:r>
        <w:r>
          <w:t>18</w:t>
        </w:r>
        <w:r>
          <w:fldChar w:fldCharType="end"/>
        </w:r>
      </w:hyperlink>
    </w:p>
    <w:p>
      <w:pPr>
        <w:pStyle w:val="TOC1"/>
        <w:tabs>
          <w:tab w:val="right" w:leader="dot" w:pos="8306"/>
        </w:tabs>
      </w:pPr>
      <w:hyperlink w:anchor="_Toc10820" w:history="1">
        <w:r>
          <w:rPr>
            <w:rFonts w:ascii="仿宋" w:eastAsia="仿宋" w:hAnsi="仿宋" w:cs="仿宋" w:hint="eastAsia"/>
            <w:lang w:eastAsia="zh-CN"/>
          </w:rPr>
          <w:t>七、PSU项目计划安排</w:t>
        </w:r>
        <w:r>
          <w:tab/>
        </w:r>
        <w:r>
          <w:fldChar w:fldCharType="begin"/>
        </w:r>
        <w:r>
          <w:instrText xml:space="preserve"> PAGEREF _Toc10820 \h </w:instrText>
        </w:r>
        <w:r>
          <w:fldChar w:fldCharType="separate"/>
        </w:r>
        <w:r>
          <w:t>19</w:t>
        </w:r>
        <w:r>
          <w:fldChar w:fldCharType="end"/>
        </w:r>
      </w:hyperlink>
    </w:p>
    <w:p>
      <w:pPr>
        <w:pStyle w:val="TOC2"/>
        <w:tabs>
          <w:tab w:val="right" w:leader="dot" w:pos="8306"/>
        </w:tabs>
      </w:pPr>
      <w:hyperlink w:anchor="_Toc4524" w:history="1">
        <w:r>
          <w:rPr>
            <w:rFonts w:ascii="仿宋" w:eastAsia="仿宋" w:hAnsi="仿宋" w:cs="仿宋" w:hint="eastAsia"/>
            <w:lang w:eastAsia="zh-CN"/>
          </w:rPr>
          <w:t>(一)、建设周期</w:t>
        </w:r>
        <w:r>
          <w:tab/>
        </w:r>
        <w:r>
          <w:fldChar w:fldCharType="begin"/>
        </w:r>
        <w:r>
          <w:instrText xml:space="preserve"> PAGEREF _Toc4524 \h </w:instrText>
        </w:r>
        <w:r>
          <w:fldChar w:fldCharType="separate"/>
        </w:r>
        <w:r>
          <w:t>19</w:t>
        </w:r>
        <w:r>
          <w:fldChar w:fldCharType="end"/>
        </w:r>
      </w:hyperlink>
    </w:p>
    <w:p>
      <w:pPr>
        <w:pStyle w:val="TOC2"/>
        <w:tabs>
          <w:tab w:val="right" w:leader="dot" w:pos="8306"/>
        </w:tabs>
      </w:pPr>
      <w:hyperlink w:anchor="_Toc27622" w:history="1">
        <w:r>
          <w:rPr>
            <w:rFonts w:ascii="仿宋" w:eastAsia="仿宋" w:hAnsi="仿宋" w:cs="仿宋" w:hint="eastAsia"/>
            <w:lang w:eastAsia="zh-CN"/>
          </w:rPr>
          <w:t>(二)、建设进度</w:t>
        </w:r>
        <w:r>
          <w:tab/>
        </w:r>
        <w:r>
          <w:fldChar w:fldCharType="begin"/>
        </w:r>
        <w:r>
          <w:instrText xml:space="preserve"> PAGEREF _Toc27622 \h </w:instrText>
        </w:r>
        <w:r>
          <w:fldChar w:fldCharType="separate"/>
        </w:r>
        <w:r>
          <w:t>19</w:t>
        </w:r>
        <w:r>
          <w:fldChar w:fldCharType="end"/>
        </w:r>
      </w:hyperlink>
    </w:p>
    <w:p>
      <w:pPr>
        <w:pStyle w:val="TOC2"/>
        <w:tabs>
          <w:tab w:val="right" w:leader="dot" w:pos="8306"/>
        </w:tabs>
      </w:pPr>
      <w:hyperlink w:anchor="_Toc2257" w:history="1">
        <w:r>
          <w:rPr>
            <w:rFonts w:ascii="仿宋" w:eastAsia="仿宋" w:hAnsi="仿宋" w:cs="仿宋" w:hint="eastAsia"/>
            <w:lang w:eastAsia="zh-CN"/>
          </w:rPr>
          <w:t>(三)、进度安排注意事项</w:t>
        </w:r>
        <w:r>
          <w:tab/>
        </w:r>
        <w:r>
          <w:fldChar w:fldCharType="begin"/>
        </w:r>
        <w:r>
          <w:instrText xml:space="preserve"> PAGEREF _Toc2257 \h </w:instrText>
        </w:r>
        <w:r>
          <w:fldChar w:fldCharType="separate"/>
        </w:r>
        <w:r>
          <w:t>20</w:t>
        </w:r>
        <w:r>
          <w:fldChar w:fldCharType="end"/>
        </w:r>
      </w:hyperlink>
    </w:p>
    <w:p>
      <w:pPr>
        <w:pStyle w:val="TOC2"/>
        <w:tabs>
          <w:tab w:val="right" w:leader="dot" w:pos="8306"/>
        </w:tabs>
      </w:pPr>
      <w:hyperlink w:anchor="_Toc22648" w:history="1">
        <w:r>
          <w:rPr>
            <w:rFonts w:ascii="仿宋" w:eastAsia="仿宋" w:hAnsi="仿宋" w:cs="仿宋" w:hint="eastAsia"/>
            <w:lang w:eastAsia="zh-CN"/>
          </w:rPr>
          <w:t>(四)、人力资源配置</w:t>
        </w:r>
        <w:r>
          <w:tab/>
        </w:r>
        <w:r>
          <w:fldChar w:fldCharType="begin"/>
        </w:r>
        <w:r>
          <w:instrText xml:space="preserve"> PAGEREF _Toc22648 \h </w:instrText>
        </w:r>
        <w:r>
          <w:fldChar w:fldCharType="separate"/>
        </w:r>
        <w:r>
          <w:t>22</w:t>
        </w:r>
        <w:r>
          <w:fldChar w:fldCharType="end"/>
        </w:r>
      </w:hyperlink>
    </w:p>
    <w:p>
      <w:pPr>
        <w:pStyle w:val="TOC1"/>
        <w:tabs>
          <w:tab w:val="right" w:leader="dot" w:pos="8306"/>
        </w:tabs>
      </w:pPr>
      <w:hyperlink w:anchor="_Toc15039" w:history="1">
        <w:r>
          <w:rPr>
            <w:rFonts w:ascii="仿宋" w:eastAsia="仿宋" w:hAnsi="仿宋" w:cs="仿宋" w:hint="eastAsia"/>
            <w:lang w:eastAsia="zh-CN"/>
          </w:rPr>
          <w:t>八、生产安全保护</w:t>
        </w:r>
        <w:r>
          <w:tab/>
        </w:r>
        <w:r>
          <w:fldChar w:fldCharType="begin"/>
        </w:r>
        <w:r>
          <w:instrText xml:space="preserve"> PAGEREF _Toc15039 \h </w:instrText>
        </w:r>
        <w:r>
          <w:fldChar w:fldCharType="separate"/>
        </w:r>
        <w:r>
          <w:t>23</w:t>
        </w:r>
        <w:r>
          <w:fldChar w:fldCharType="end"/>
        </w:r>
      </w:hyperlink>
    </w:p>
    <w:p>
      <w:pPr>
        <w:pStyle w:val="TOC2"/>
        <w:tabs>
          <w:tab w:val="right" w:leader="dot" w:pos="8306"/>
        </w:tabs>
      </w:pPr>
      <w:hyperlink w:anchor="_Toc4836" w:history="1">
        <w:r>
          <w:rPr>
            <w:rFonts w:ascii="仿宋" w:eastAsia="仿宋" w:hAnsi="仿宋" w:cs="仿宋" w:hint="eastAsia"/>
            <w:lang w:eastAsia="zh-CN"/>
          </w:rPr>
          <w:t>(一)、消防安全</w:t>
        </w:r>
        <w:r>
          <w:tab/>
        </w:r>
        <w:r>
          <w:fldChar w:fldCharType="begin"/>
        </w:r>
        <w:r>
          <w:instrText xml:space="preserve"> PAGEREF _Toc4836 \h </w:instrText>
        </w:r>
        <w:r>
          <w:fldChar w:fldCharType="separate"/>
        </w:r>
        <w:r>
          <w:t>23</w:t>
        </w:r>
        <w:r>
          <w:fldChar w:fldCharType="end"/>
        </w:r>
      </w:hyperlink>
    </w:p>
    <w:p>
      <w:pPr>
        <w:pStyle w:val="TOC2"/>
        <w:tabs>
          <w:tab w:val="right" w:leader="dot" w:pos="8306"/>
        </w:tabs>
      </w:pPr>
      <w:hyperlink w:anchor="_Toc30072" w:history="1">
        <w:r>
          <w:rPr>
            <w:rFonts w:ascii="仿宋" w:eastAsia="仿宋" w:hAnsi="仿宋" w:cs="仿宋" w:hint="eastAsia"/>
            <w:lang w:eastAsia="zh-CN"/>
          </w:rPr>
          <w:t>(二)、防火防爆总图布置措施</w:t>
        </w:r>
        <w:r>
          <w:tab/>
        </w:r>
        <w:r>
          <w:fldChar w:fldCharType="begin"/>
        </w:r>
        <w:r>
          <w:instrText xml:space="preserve"> PAGEREF _Toc30072 \h </w:instrText>
        </w:r>
        <w:r>
          <w:fldChar w:fldCharType="separate"/>
        </w:r>
        <w:r>
          <w:t>24</w:t>
        </w:r>
        <w:r>
          <w:fldChar w:fldCharType="end"/>
        </w:r>
      </w:hyperlink>
    </w:p>
    <w:p>
      <w:pPr>
        <w:pStyle w:val="TOC2"/>
        <w:tabs>
          <w:tab w:val="right" w:leader="dot" w:pos="8306"/>
        </w:tabs>
      </w:pPr>
      <w:hyperlink w:anchor="_Toc5344" w:history="1">
        <w:r>
          <w:rPr>
            <w:rFonts w:ascii="仿宋" w:eastAsia="仿宋" w:hAnsi="仿宋" w:cs="仿宋" w:hint="eastAsia"/>
            <w:lang w:eastAsia="zh-CN"/>
          </w:rPr>
          <w:t>(三)、自然灾害防范措施</w:t>
        </w:r>
        <w:r>
          <w:tab/>
        </w:r>
        <w:r>
          <w:fldChar w:fldCharType="begin"/>
        </w:r>
        <w:r>
          <w:instrText xml:space="preserve"> PAGEREF _Toc5344 \h </w:instrText>
        </w:r>
        <w:r>
          <w:fldChar w:fldCharType="separate"/>
        </w:r>
        <w:r>
          <w:t>25</w:t>
        </w:r>
        <w:r>
          <w:fldChar w:fldCharType="end"/>
        </w:r>
      </w:hyperlink>
    </w:p>
    <w:p>
      <w:pPr>
        <w:pStyle w:val="TOC2"/>
        <w:tabs>
          <w:tab w:val="right" w:leader="dot" w:pos="8306"/>
        </w:tabs>
      </w:pPr>
      <w:hyperlink w:anchor="_Toc2224" w:history="1">
        <w:r>
          <w:rPr>
            <w:rFonts w:ascii="仿宋" w:eastAsia="仿宋" w:hAnsi="仿宋" w:cs="仿宋" w:hint="eastAsia"/>
            <w:lang w:eastAsia="zh-CN"/>
          </w:rPr>
          <w:t>(四)、安全色及安全标志使用要求</w:t>
        </w:r>
        <w:r>
          <w:tab/>
        </w:r>
        <w:r>
          <w:fldChar w:fldCharType="begin"/>
        </w:r>
        <w:r>
          <w:instrText xml:space="preserve"> PAGEREF _Toc2224 \h </w:instrText>
        </w:r>
        <w:r>
          <w:fldChar w:fldCharType="separate"/>
        </w:r>
        <w:r>
          <w:t>26</w:t>
        </w:r>
        <w:r>
          <w:fldChar w:fldCharType="end"/>
        </w:r>
      </w:hyperlink>
    </w:p>
    <w:p>
      <w:pPr>
        <w:pStyle w:val="TOC2"/>
        <w:tabs>
          <w:tab w:val="right" w:leader="dot" w:pos="8306"/>
        </w:tabs>
      </w:pPr>
      <w:hyperlink w:anchor="_Toc220" w:history="1">
        <w:r>
          <w:rPr>
            <w:rFonts w:ascii="仿宋" w:eastAsia="仿宋" w:hAnsi="仿宋" w:cs="仿宋" w:hint="eastAsia"/>
            <w:lang w:eastAsia="zh-CN"/>
          </w:rPr>
          <w:t>(五)、防尘防毒措施</w:t>
        </w:r>
        <w:r>
          <w:tab/>
        </w:r>
        <w:r>
          <w:fldChar w:fldCharType="begin"/>
        </w:r>
        <w:r>
          <w:instrText xml:space="preserve"> PAGEREF _Toc220 \h </w:instrText>
        </w:r>
        <w:r>
          <w:fldChar w:fldCharType="separate"/>
        </w:r>
        <w:r>
          <w:t>27</w:t>
        </w:r>
        <w:r>
          <w:fldChar w:fldCharType="end"/>
        </w:r>
      </w:hyperlink>
    </w:p>
    <w:p>
      <w:pPr>
        <w:pStyle w:val="TOC2"/>
        <w:tabs>
          <w:tab w:val="right" w:leader="dot" w:pos="8306"/>
        </w:tabs>
      </w:pPr>
      <w:hyperlink w:anchor="_Toc115" w:history="1">
        <w:r>
          <w:rPr>
            <w:rFonts w:ascii="仿宋" w:eastAsia="仿宋" w:hAnsi="仿宋" w:cs="仿宋" w:hint="eastAsia"/>
            <w:lang w:eastAsia="zh-CN"/>
          </w:rPr>
          <w:t>(六)、防静电、触电防护及防雷措施</w:t>
        </w:r>
        <w:r>
          <w:tab/>
        </w:r>
        <w:r>
          <w:fldChar w:fldCharType="begin"/>
        </w:r>
        <w:r>
          <w:instrText xml:space="preserve"> PAGEREF _Toc115 \h </w:instrText>
        </w:r>
        <w:r>
          <w:fldChar w:fldCharType="separate"/>
        </w:r>
        <w:r>
          <w:t>28</w:t>
        </w:r>
        <w:r>
          <w:fldChar w:fldCharType="end"/>
        </w:r>
      </w:hyperlink>
    </w:p>
    <w:p>
      <w:pPr>
        <w:pStyle w:val="TOC2"/>
        <w:tabs>
          <w:tab w:val="right" w:leader="dot" w:pos="8306"/>
        </w:tabs>
      </w:pPr>
      <w:hyperlink w:anchor="_Toc24714" w:history="1">
        <w:r>
          <w:rPr>
            <w:rFonts w:ascii="仿宋" w:eastAsia="仿宋" w:hAnsi="仿宋" w:cs="仿宋" w:hint="eastAsia"/>
            <w:lang w:eastAsia="zh-CN"/>
          </w:rPr>
          <w:t>(七)、机械设备安全保障措施</w:t>
        </w:r>
        <w:r>
          <w:tab/>
        </w:r>
        <w:r>
          <w:fldChar w:fldCharType="begin"/>
        </w:r>
        <w:r>
          <w:instrText xml:space="preserve"> PAGEREF _Toc24714 \h </w:instrText>
        </w:r>
        <w:r>
          <w:fldChar w:fldCharType="separate"/>
        </w:r>
        <w:r>
          <w:t>29</w:t>
        </w:r>
        <w:r>
          <w:fldChar w:fldCharType="end"/>
        </w:r>
      </w:hyperlink>
    </w:p>
    <w:p>
      <w:pPr>
        <w:pStyle w:val="TOC1"/>
        <w:tabs>
          <w:tab w:val="right" w:leader="dot" w:pos="8306"/>
        </w:tabs>
      </w:pPr>
      <w:hyperlink w:anchor="_Toc7713" w:history="1">
        <w:r>
          <w:rPr>
            <w:rFonts w:ascii="仿宋" w:eastAsia="仿宋" w:hAnsi="仿宋" w:cs="仿宋" w:hint="eastAsia"/>
            <w:lang w:eastAsia="zh-CN"/>
          </w:rPr>
          <w:t>九、PSU项目人力资源培养与发展</w:t>
        </w:r>
        <w:r>
          <w:tab/>
        </w:r>
        <w:r>
          <w:fldChar w:fldCharType="begin"/>
        </w:r>
        <w:r>
          <w:instrText xml:space="preserve"> PAGEREF _Toc7713 \h </w:instrText>
        </w:r>
        <w:r>
          <w:fldChar w:fldCharType="separate"/>
        </w:r>
        <w:r>
          <w:t>30</w:t>
        </w:r>
        <w:r>
          <w:fldChar w:fldCharType="end"/>
        </w:r>
      </w:hyperlink>
    </w:p>
    <w:p>
      <w:pPr>
        <w:pStyle w:val="TOC2"/>
        <w:tabs>
          <w:tab w:val="right" w:leader="dot" w:pos="8306"/>
        </w:tabs>
      </w:pPr>
      <w:hyperlink w:anchor="_Toc7286" w:history="1">
        <w:r>
          <w:rPr>
            <w:rFonts w:ascii="仿宋" w:eastAsia="仿宋" w:hAnsi="仿宋" w:cs="仿宋" w:hint="eastAsia"/>
            <w:lang w:eastAsia="zh-CN"/>
          </w:rPr>
          <w:t>(一)、人才需求与规划</w:t>
        </w:r>
        <w:r>
          <w:tab/>
        </w:r>
        <w:r>
          <w:fldChar w:fldCharType="begin"/>
        </w:r>
        <w:r>
          <w:instrText xml:space="preserve"> PAGEREF _Toc7286 \h </w:instrText>
        </w:r>
        <w:r>
          <w:fldChar w:fldCharType="separate"/>
        </w:r>
        <w:r>
          <w:t>30</w:t>
        </w:r>
        <w:r>
          <w:fldChar w:fldCharType="end"/>
        </w:r>
      </w:hyperlink>
    </w:p>
    <w:p>
      <w:pPr>
        <w:pStyle w:val="TOC2"/>
        <w:tabs>
          <w:tab w:val="right" w:leader="dot" w:pos="8306"/>
        </w:tabs>
      </w:pPr>
      <w:hyperlink w:anchor="_Toc18967" w:history="1">
        <w:r>
          <w:rPr>
            <w:rFonts w:ascii="仿宋" w:eastAsia="仿宋" w:hAnsi="仿宋" w:cs="仿宋" w:hint="eastAsia"/>
            <w:lang w:eastAsia="zh-CN"/>
          </w:rPr>
          <w:t>(二)、培训与发展计划</w:t>
        </w:r>
        <w:r>
          <w:tab/>
        </w:r>
        <w:r>
          <w:fldChar w:fldCharType="begin"/>
        </w:r>
        <w:r>
          <w:instrText xml:space="preserve"> PAGEREF _Toc18967 \h </w:instrText>
        </w:r>
        <w:r>
          <w:fldChar w:fldCharType="separate"/>
        </w:r>
        <w:r>
          <w:t>31</w:t>
        </w:r>
        <w:r>
          <w:fldChar w:fldCharType="end"/>
        </w:r>
      </w:hyperlink>
    </w:p>
    <w:p>
      <w:pPr>
        <w:pStyle w:val="TOC1"/>
        <w:tabs>
          <w:tab w:val="right" w:leader="dot" w:pos="8306"/>
        </w:tabs>
      </w:pPr>
      <w:hyperlink w:anchor="_Toc7558" w:history="1">
        <w:r>
          <w:rPr>
            <w:rFonts w:ascii="仿宋" w:eastAsia="仿宋" w:hAnsi="仿宋" w:cs="仿宋" w:hint="eastAsia"/>
            <w:lang w:eastAsia="zh-CN"/>
          </w:rPr>
          <w:t>十、PSU项目投资规划</w:t>
        </w:r>
        <w:r>
          <w:tab/>
        </w:r>
        <w:r>
          <w:fldChar w:fldCharType="begin"/>
        </w:r>
        <w:r>
          <w:instrText xml:space="preserve"> PAGEREF _Toc7558 \h </w:instrText>
        </w:r>
        <w:r>
          <w:fldChar w:fldCharType="separate"/>
        </w:r>
        <w:r>
          <w:t>31</w:t>
        </w:r>
        <w:r>
          <w:fldChar w:fldCharType="end"/>
        </w:r>
      </w:hyperlink>
    </w:p>
    <w:p>
      <w:pPr>
        <w:pStyle w:val="TOC2"/>
        <w:tabs>
          <w:tab w:val="right" w:leader="dot" w:pos="8306"/>
        </w:tabs>
      </w:pPr>
      <w:hyperlink w:anchor="_Toc19381" w:history="1">
        <w:r>
          <w:rPr>
            <w:rFonts w:ascii="仿宋" w:eastAsia="仿宋" w:hAnsi="仿宋" w:cs="仿宋" w:hint="eastAsia"/>
            <w:lang w:eastAsia="zh-CN"/>
          </w:rPr>
          <w:t>(一)、PSU项目总投资估算</w:t>
        </w:r>
        <w:r>
          <w:tab/>
        </w:r>
        <w:r>
          <w:fldChar w:fldCharType="begin"/>
        </w:r>
        <w:r>
          <w:instrText xml:space="preserve"> PAGEREF _Toc19381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18" w:history="1">
        <w:r>
          <w:rPr>
            <w:rFonts w:ascii="仿宋" w:eastAsia="仿宋" w:hAnsi="仿宋" w:cs="仿宋" w:hint="eastAsia"/>
            <w:lang w:eastAsia="zh-CN"/>
          </w:rPr>
          <w:t>(二)、资金筹措</w:t>
        </w:r>
        <w:r>
          <w:tab/>
        </w:r>
        <w:r>
          <w:fldChar w:fldCharType="begin"/>
        </w:r>
        <w:r>
          <w:instrText xml:space="preserve"> PAGEREF _Toc20318 \h </w:instrText>
        </w:r>
        <w:r>
          <w:fldChar w:fldCharType="separate"/>
        </w:r>
        <w:r>
          <w:t>33</w:t>
        </w:r>
        <w:r>
          <w:fldChar w:fldCharType="end"/>
        </w:r>
      </w:hyperlink>
    </w:p>
    <w:p>
      <w:pPr>
        <w:pStyle w:val="TOC1"/>
        <w:tabs>
          <w:tab w:val="right" w:leader="dot" w:pos="8306"/>
        </w:tabs>
      </w:pPr>
      <w:hyperlink w:anchor="_Toc17074" w:history="1">
        <w:r>
          <w:rPr>
            <w:rFonts w:ascii="仿宋" w:eastAsia="仿宋" w:hAnsi="仿宋" w:cs="仿宋" w:hint="eastAsia"/>
            <w:lang w:eastAsia="zh-CN"/>
          </w:rPr>
          <w:t>十一、PSU项目经营效益</w:t>
        </w:r>
        <w:r>
          <w:tab/>
        </w:r>
        <w:r>
          <w:fldChar w:fldCharType="begin"/>
        </w:r>
        <w:r>
          <w:instrText xml:space="preserve"> PAGEREF _Toc17074 \h </w:instrText>
        </w:r>
        <w:r>
          <w:fldChar w:fldCharType="separate"/>
        </w:r>
        <w:r>
          <w:t>33</w:t>
        </w:r>
        <w:r>
          <w:fldChar w:fldCharType="end"/>
        </w:r>
      </w:hyperlink>
    </w:p>
    <w:p>
      <w:pPr>
        <w:pStyle w:val="TOC2"/>
        <w:tabs>
          <w:tab w:val="right" w:leader="dot" w:pos="8306"/>
        </w:tabs>
      </w:pPr>
      <w:hyperlink w:anchor="_Toc13049" w:history="1">
        <w:r>
          <w:rPr>
            <w:rFonts w:ascii="仿宋" w:eastAsia="仿宋" w:hAnsi="仿宋" w:cs="仿宋" w:hint="eastAsia"/>
            <w:lang w:eastAsia="zh-CN"/>
          </w:rPr>
          <w:t>(一)、经济评价财务测算</w:t>
        </w:r>
        <w:r>
          <w:tab/>
        </w:r>
        <w:r>
          <w:fldChar w:fldCharType="begin"/>
        </w:r>
        <w:r>
          <w:instrText xml:space="preserve"> PAGEREF _Toc13049 \h </w:instrText>
        </w:r>
        <w:r>
          <w:fldChar w:fldCharType="separate"/>
        </w:r>
        <w:r>
          <w:t>33</w:t>
        </w:r>
        <w:r>
          <w:fldChar w:fldCharType="end"/>
        </w:r>
      </w:hyperlink>
    </w:p>
    <w:p>
      <w:pPr>
        <w:pStyle w:val="TOC2"/>
        <w:tabs>
          <w:tab w:val="right" w:leader="dot" w:pos="8306"/>
        </w:tabs>
      </w:pPr>
      <w:hyperlink w:anchor="_Toc29648" w:history="1">
        <w:r>
          <w:rPr>
            <w:rFonts w:ascii="仿宋" w:eastAsia="仿宋" w:hAnsi="仿宋" w:cs="仿宋" w:hint="eastAsia"/>
            <w:lang w:eastAsia="zh-CN"/>
          </w:rPr>
          <w:t>(二)、PSU项目盈利能力分析</w:t>
        </w:r>
        <w:r>
          <w:tab/>
        </w:r>
        <w:r>
          <w:fldChar w:fldCharType="begin"/>
        </w:r>
        <w:r>
          <w:instrText xml:space="preserve"> PAGEREF _Toc29648 \h </w:instrText>
        </w:r>
        <w:r>
          <w:fldChar w:fldCharType="separate"/>
        </w:r>
        <w:r>
          <w:t>35</w:t>
        </w:r>
        <w:r>
          <w:fldChar w:fldCharType="end"/>
        </w:r>
      </w:hyperlink>
    </w:p>
    <w:p>
      <w:pPr>
        <w:pStyle w:val="TOC1"/>
        <w:tabs>
          <w:tab w:val="right" w:leader="dot" w:pos="8306"/>
        </w:tabs>
      </w:pPr>
      <w:hyperlink w:anchor="_Toc27382" w:history="1">
        <w:r>
          <w:rPr>
            <w:rFonts w:ascii="仿宋" w:eastAsia="仿宋" w:hAnsi="仿宋" w:cs="仿宋" w:hint="eastAsia"/>
            <w:lang w:eastAsia="zh-CN"/>
          </w:rPr>
          <w:t>十二、PSU项目创新与研发</w:t>
        </w:r>
        <w:r>
          <w:tab/>
        </w:r>
        <w:r>
          <w:fldChar w:fldCharType="begin"/>
        </w:r>
        <w:r>
          <w:instrText xml:space="preserve"> PAGEREF _Toc27382 \h </w:instrText>
        </w:r>
        <w:r>
          <w:fldChar w:fldCharType="separate"/>
        </w:r>
        <w:r>
          <w:t>35</w:t>
        </w:r>
        <w:r>
          <w:fldChar w:fldCharType="end"/>
        </w:r>
      </w:hyperlink>
    </w:p>
    <w:p>
      <w:pPr>
        <w:pStyle w:val="TOC2"/>
        <w:tabs>
          <w:tab w:val="right" w:leader="dot" w:pos="8306"/>
        </w:tabs>
      </w:pPr>
      <w:hyperlink w:anchor="_Toc19569" w:history="1">
        <w:r>
          <w:rPr>
            <w:rFonts w:ascii="仿宋" w:eastAsia="仿宋" w:hAnsi="仿宋" w:cs="仿宋" w:hint="eastAsia"/>
            <w:lang w:eastAsia="zh-CN"/>
          </w:rPr>
          <w:t>(一)、创新策略与方向</w:t>
        </w:r>
        <w:r>
          <w:tab/>
        </w:r>
        <w:r>
          <w:fldChar w:fldCharType="begin"/>
        </w:r>
        <w:r>
          <w:instrText xml:space="preserve"> PAGEREF _Toc19569 \h </w:instrText>
        </w:r>
        <w:r>
          <w:fldChar w:fldCharType="separate"/>
        </w:r>
        <w:r>
          <w:t>35</w:t>
        </w:r>
        <w:r>
          <w:fldChar w:fldCharType="end"/>
        </w:r>
      </w:hyperlink>
    </w:p>
    <w:p>
      <w:pPr>
        <w:pStyle w:val="TOC2"/>
        <w:tabs>
          <w:tab w:val="right" w:leader="dot" w:pos="8306"/>
        </w:tabs>
      </w:pPr>
      <w:hyperlink w:anchor="_Toc14189" w:history="1">
        <w:r>
          <w:rPr>
            <w:rFonts w:ascii="仿宋" w:eastAsia="仿宋" w:hAnsi="仿宋" w:cs="仿宋" w:hint="eastAsia"/>
            <w:lang w:eastAsia="zh-CN"/>
          </w:rPr>
          <w:t>(二)、研发规划与投入</w:t>
        </w:r>
        <w:r>
          <w:tab/>
        </w:r>
        <w:r>
          <w:fldChar w:fldCharType="begin"/>
        </w:r>
        <w:r>
          <w:instrText xml:space="preserve"> PAGEREF _Toc14189 \h </w:instrText>
        </w:r>
        <w:r>
          <w:fldChar w:fldCharType="separate"/>
        </w:r>
        <w:r>
          <w:t>37</w:t>
        </w:r>
        <w:r>
          <w:fldChar w:fldCharType="end"/>
        </w:r>
      </w:hyperlink>
    </w:p>
    <w:p>
      <w:pPr>
        <w:pStyle w:val="TOC1"/>
        <w:tabs>
          <w:tab w:val="right" w:leader="dot" w:pos="8306"/>
        </w:tabs>
      </w:pPr>
      <w:hyperlink w:anchor="_Toc23455" w:history="1">
        <w:r>
          <w:rPr>
            <w:rFonts w:ascii="仿宋" w:eastAsia="仿宋" w:hAnsi="仿宋" w:cs="仿宋" w:hint="eastAsia"/>
            <w:lang w:eastAsia="zh-CN"/>
          </w:rPr>
          <w:t>十三、PSU项目治理与监督</w:t>
        </w:r>
        <w:r>
          <w:tab/>
        </w:r>
        <w:r>
          <w:fldChar w:fldCharType="begin"/>
        </w:r>
        <w:r>
          <w:instrText xml:space="preserve"> PAGEREF _Toc23455 \h </w:instrText>
        </w:r>
        <w:r>
          <w:fldChar w:fldCharType="separate"/>
        </w:r>
        <w:r>
          <w:t>38</w:t>
        </w:r>
        <w:r>
          <w:fldChar w:fldCharType="end"/>
        </w:r>
      </w:hyperlink>
    </w:p>
    <w:p>
      <w:pPr>
        <w:pStyle w:val="TOC2"/>
        <w:tabs>
          <w:tab w:val="right" w:leader="dot" w:pos="8306"/>
        </w:tabs>
      </w:pPr>
      <w:hyperlink w:anchor="_Toc17736" w:history="1">
        <w:r>
          <w:rPr>
            <w:rFonts w:ascii="仿宋" w:eastAsia="仿宋" w:hAnsi="仿宋" w:cs="仿宋" w:hint="eastAsia"/>
            <w:lang w:eastAsia="zh-CN"/>
          </w:rPr>
          <w:t>(一)、PSU项目治理结构</w:t>
        </w:r>
        <w:r>
          <w:tab/>
        </w:r>
        <w:r>
          <w:fldChar w:fldCharType="begin"/>
        </w:r>
        <w:r>
          <w:instrText xml:space="preserve"> PAGEREF _Toc17736 \h </w:instrText>
        </w:r>
        <w:r>
          <w:fldChar w:fldCharType="separate"/>
        </w:r>
        <w:r>
          <w:t>38</w:t>
        </w:r>
        <w:r>
          <w:fldChar w:fldCharType="end"/>
        </w:r>
      </w:hyperlink>
    </w:p>
    <w:p>
      <w:pPr>
        <w:pStyle w:val="TOC2"/>
        <w:tabs>
          <w:tab w:val="right" w:leader="dot" w:pos="8306"/>
        </w:tabs>
      </w:pPr>
      <w:hyperlink w:anchor="_Toc13441" w:history="1">
        <w:r>
          <w:rPr>
            <w:rFonts w:ascii="仿宋" w:eastAsia="仿宋" w:hAnsi="仿宋" w:cs="仿宋" w:hint="eastAsia"/>
            <w:lang w:eastAsia="zh-CN"/>
          </w:rPr>
          <w:t>(二)、监督与审计</w:t>
        </w:r>
        <w:r>
          <w:tab/>
        </w:r>
        <w:r>
          <w:fldChar w:fldCharType="begin"/>
        </w:r>
        <w:r>
          <w:instrText xml:space="preserve"> PAGEREF _Toc13441 \h </w:instrText>
        </w:r>
        <w:r>
          <w:fldChar w:fldCharType="separate"/>
        </w:r>
        <w:r>
          <w:t>40</w:t>
        </w:r>
        <w:r>
          <w:fldChar w:fldCharType="end"/>
        </w:r>
      </w:hyperlink>
    </w:p>
    <w:p>
      <w:pPr>
        <w:pStyle w:val="TOC1"/>
        <w:tabs>
          <w:tab w:val="right" w:leader="dot" w:pos="8306"/>
        </w:tabs>
      </w:pPr>
      <w:hyperlink w:anchor="_Toc5483" w:history="1">
        <w:r>
          <w:rPr>
            <w:rFonts w:ascii="仿宋" w:eastAsia="仿宋" w:hAnsi="仿宋" w:cs="仿宋" w:hint="eastAsia"/>
            <w:lang w:eastAsia="zh-CN"/>
          </w:rPr>
          <w:t>十四、质量管理体系</w:t>
        </w:r>
        <w:r>
          <w:tab/>
        </w:r>
        <w:r>
          <w:fldChar w:fldCharType="begin"/>
        </w:r>
        <w:r>
          <w:instrText xml:space="preserve"> PAGEREF _Toc5483 \h </w:instrText>
        </w:r>
        <w:r>
          <w:fldChar w:fldCharType="separate"/>
        </w:r>
        <w:r>
          <w:t>41</w:t>
        </w:r>
        <w:r>
          <w:fldChar w:fldCharType="end"/>
        </w:r>
      </w:hyperlink>
    </w:p>
    <w:p>
      <w:pPr>
        <w:pStyle w:val="TOC2"/>
        <w:tabs>
          <w:tab w:val="right" w:leader="dot" w:pos="8306"/>
        </w:tabs>
      </w:pPr>
      <w:hyperlink w:anchor="_Toc3417" w:history="1">
        <w:r>
          <w:rPr>
            <w:rFonts w:ascii="仿宋" w:eastAsia="仿宋" w:hAnsi="仿宋" w:cs="仿宋" w:hint="eastAsia"/>
            <w:lang w:eastAsia="zh-CN"/>
          </w:rPr>
          <w:t>(一)、质量目标与方针</w:t>
        </w:r>
        <w:r>
          <w:tab/>
        </w:r>
        <w:r>
          <w:fldChar w:fldCharType="begin"/>
        </w:r>
        <w:r>
          <w:instrText xml:space="preserve"> PAGEREF _Toc3417 \h </w:instrText>
        </w:r>
        <w:r>
          <w:fldChar w:fldCharType="separate"/>
        </w:r>
        <w:r>
          <w:t>41</w:t>
        </w:r>
        <w:r>
          <w:fldChar w:fldCharType="end"/>
        </w:r>
      </w:hyperlink>
    </w:p>
    <w:p>
      <w:pPr>
        <w:pStyle w:val="TOC2"/>
        <w:tabs>
          <w:tab w:val="right" w:leader="dot" w:pos="8306"/>
        </w:tabs>
      </w:pPr>
      <w:hyperlink w:anchor="_Toc8766" w:history="1">
        <w:r>
          <w:rPr>
            <w:rFonts w:ascii="仿宋" w:eastAsia="仿宋" w:hAnsi="仿宋" w:cs="仿宋" w:hint="eastAsia"/>
            <w:lang w:eastAsia="zh-CN"/>
          </w:rPr>
          <w:t>(二)、质量管理责任</w:t>
        </w:r>
        <w:r>
          <w:tab/>
        </w:r>
        <w:r>
          <w:fldChar w:fldCharType="begin"/>
        </w:r>
        <w:r>
          <w:instrText xml:space="preserve"> PAGEREF _Toc8766 \h </w:instrText>
        </w:r>
        <w:r>
          <w:fldChar w:fldCharType="separate"/>
        </w:r>
        <w:r>
          <w:t>42</w:t>
        </w:r>
        <w:r>
          <w:fldChar w:fldCharType="end"/>
        </w:r>
      </w:hyperlink>
    </w:p>
    <w:p>
      <w:pPr>
        <w:pStyle w:val="TOC2"/>
        <w:tabs>
          <w:tab w:val="right" w:leader="dot" w:pos="8306"/>
        </w:tabs>
      </w:pPr>
      <w:hyperlink w:anchor="_Toc18293" w:history="1">
        <w:r>
          <w:rPr>
            <w:rFonts w:ascii="仿宋" w:eastAsia="仿宋" w:hAnsi="仿宋" w:cs="仿宋" w:hint="eastAsia"/>
            <w:lang w:eastAsia="zh-CN"/>
          </w:rPr>
          <w:t>(三)、质量管理体系文件</w:t>
        </w:r>
        <w:r>
          <w:tab/>
        </w:r>
        <w:r>
          <w:fldChar w:fldCharType="begin"/>
        </w:r>
        <w:r>
          <w:instrText xml:space="preserve"> PAGEREF _Toc18293 \h </w:instrText>
        </w:r>
        <w:r>
          <w:fldChar w:fldCharType="separate"/>
        </w:r>
        <w:r>
          <w:t>43</w:t>
        </w:r>
        <w:r>
          <w:fldChar w:fldCharType="end"/>
        </w:r>
      </w:hyperlink>
    </w:p>
    <w:p>
      <w:pPr>
        <w:pStyle w:val="TOC2"/>
        <w:tabs>
          <w:tab w:val="right" w:leader="dot" w:pos="8306"/>
        </w:tabs>
      </w:pPr>
      <w:hyperlink w:anchor="_Toc24140" w:history="1">
        <w:r>
          <w:rPr>
            <w:rFonts w:ascii="仿宋" w:eastAsia="仿宋" w:hAnsi="仿宋" w:cs="仿宋" w:hint="eastAsia"/>
            <w:lang w:eastAsia="zh-CN"/>
          </w:rPr>
          <w:t>(四)、质量培训与教育</w:t>
        </w:r>
        <w:r>
          <w:tab/>
        </w:r>
        <w:r>
          <w:fldChar w:fldCharType="begin"/>
        </w:r>
        <w:r>
          <w:instrText xml:space="preserve"> PAGEREF _Toc24140 \h </w:instrText>
        </w:r>
        <w:r>
          <w:fldChar w:fldCharType="separate"/>
        </w:r>
        <w:r>
          <w:t>45</w:t>
        </w:r>
        <w:r>
          <w:fldChar w:fldCharType="end"/>
        </w:r>
      </w:hyperlink>
    </w:p>
    <w:p>
      <w:pPr>
        <w:pStyle w:val="TOC2"/>
        <w:tabs>
          <w:tab w:val="right" w:leader="dot" w:pos="8306"/>
        </w:tabs>
      </w:pPr>
      <w:hyperlink w:anchor="_Toc12228" w:history="1">
        <w:r>
          <w:rPr>
            <w:rFonts w:ascii="仿宋" w:eastAsia="仿宋" w:hAnsi="仿宋" w:cs="仿宋" w:hint="eastAsia"/>
            <w:lang w:eastAsia="zh-CN"/>
          </w:rPr>
          <w:t>(五)、质量审核与评价</w:t>
        </w:r>
        <w:r>
          <w:tab/>
        </w:r>
        <w:r>
          <w:fldChar w:fldCharType="begin"/>
        </w:r>
        <w:r>
          <w:instrText xml:space="preserve"> PAGEREF _Toc12228 \h </w:instrText>
        </w:r>
        <w:r>
          <w:fldChar w:fldCharType="separate"/>
        </w:r>
        <w:r>
          <w:t>46</w:t>
        </w:r>
        <w:r>
          <w:fldChar w:fldCharType="end"/>
        </w:r>
      </w:hyperlink>
    </w:p>
    <w:p>
      <w:pPr>
        <w:pStyle w:val="TOC2"/>
        <w:tabs>
          <w:tab w:val="right" w:leader="dot" w:pos="8306"/>
        </w:tabs>
      </w:pPr>
      <w:hyperlink w:anchor="_Toc15637" w:history="1">
        <w:r>
          <w:rPr>
            <w:rFonts w:ascii="仿宋" w:eastAsia="仿宋" w:hAnsi="仿宋" w:cs="仿宋" w:hint="eastAsia"/>
            <w:lang w:eastAsia="zh-CN"/>
          </w:rPr>
          <w:t>(六)、不符合与纠正措施</w:t>
        </w:r>
        <w:r>
          <w:tab/>
        </w:r>
        <w:r>
          <w:fldChar w:fldCharType="begin"/>
        </w:r>
        <w:r>
          <w:instrText xml:space="preserve"> PAGEREF _Toc15637 \h </w:instrText>
        </w:r>
        <w:r>
          <w:fldChar w:fldCharType="separate"/>
        </w:r>
        <w:r>
          <w:t>47</w:t>
        </w:r>
        <w:r>
          <w:fldChar w:fldCharType="end"/>
        </w:r>
      </w:hyperlink>
    </w:p>
    <w:p>
      <w:pPr>
        <w:pStyle w:val="TOC1"/>
        <w:tabs>
          <w:tab w:val="right" w:leader="dot" w:pos="8306"/>
        </w:tabs>
      </w:pPr>
      <w:hyperlink w:anchor="_Toc1256" w:history="1">
        <w:r>
          <w:rPr>
            <w:rFonts w:ascii="仿宋" w:eastAsia="仿宋" w:hAnsi="仿宋" w:cs="仿宋" w:hint="eastAsia"/>
            <w:lang w:eastAsia="zh-CN"/>
          </w:rPr>
          <w:t>十五、供应链管理</w:t>
        </w:r>
        <w:r>
          <w:tab/>
        </w:r>
        <w:r>
          <w:fldChar w:fldCharType="begin"/>
        </w:r>
        <w:r>
          <w:instrText xml:space="preserve"> PAGEREF _Toc1256 \h </w:instrText>
        </w:r>
        <w:r>
          <w:fldChar w:fldCharType="separate"/>
        </w:r>
        <w:r>
          <w:t>49</w:t>
        </w:r>
        <w:r>
          <w:fldChar w:fldCharType="end"/>
        </w:r>
      </w:hyperlink>
    </w:p>
    <w:p>
      <w:pPr>
        <w:pStyle w:val="TOC2"/>
        <w:tabs>
          <w:tab w:val="right" w:leader="dot" w:pos="8306"/>
        </w:tabs>
      </w:pPr>
      <w:hyperlink w:anchor="_Toc16204" w:history="1">
        <w:r>
          <w:rPr>
            <w:rFonts w:ascii="仿宋" w:eastAsia="仿宋" w:hAnsi="仿宋" w:cs="仿宋" w:hint="eastAsia"/>
            <w:lang w:eastAsia="zh-CN"/>
          </w:rPr>
          <w:t>(一)、供应链战略规划</w:t>
        </w:r>
        <w:r>
          <w:tab/>
        </w:r>
        <w:r>
          <w:fldChar w:fldCharType="begin"/>
        </w:r>
        <w:r>
          <w:instrText xml:space="preserve"> PAGEREF _Toc16204 \h </w:instrText>
        </w:r>
        <w:r>
          <w:fldChar w:fldCharType="separate"/>
        </w:r>
        <w:r>
          <w:t>49</w:t>
        </w:r>
        <w:r>
          <w:fldChar w:fldCharType="end"/>
        </w:r>
      </w:hyperlink>
    </w:p>
    <w:p>
      <w:pPr>
        <w:pStyle w:val="TOC2"/>
        <w:tabs>
          <w:tab w:val="right" w:leader="dot" w:pos="8306"/>
        </w:tabs>
      </w:pPr>
      <w:hyperlink w:anchor="_Toc30458" w:history="1">
        <w:r>
          <w:rPr>
            <w:rFonts w:ascii="仿宋" w:eastAsia="仿宋" w:hAnsi="仿宋" w:cs="仿宋" w:hint="eastAsia"/>
            <w:lang w:eastAsia="zh-CN"/>
          </w:rPr>
          <w:t>(二)、供应商选择与合作</w:t>
        </w:r>
        <w:r>
          <w:tab/>
        </w:r>
        <w:r>
          <w:fldChar w:fldCharType="begin"/>
        </w:r>
        <w:r>
          <w:instrText xml:space="preserve"> PAGEREF _Toc30458 \h </w:instrText>
        </w:r>
        <w:r>
          <w:fldChar w:fldCharType="separate"/>
        </w:r>
        <w:r>
          <w:t>50</w:t>
        </w:r>
        <w:r>
          <w:fldChar w:fldCharType="end"/>
        </w:r>
      </w:hyperlink>
    </w:p>
    <w:p>
      <w:pPr>
        <w:pStyle w:val="TOC2"/>
        <w:tabs>
          <w:tab w:val="right" w:leader="dot" w:pos="8306"/>
        </w:tabs>
      </w:pPr>
      <w:hyperlink w:anchor="_Toc1551" w:history="1">
        <w:r>
          <w:rPr>
            <w:rFonts w:ascii="仿宋" w:eastAsia="仿宋" w:hAnsi="仿宋" w:cs="仿宋" w:hint="eastAsia"/>
            <w:lang w:eastAsia="zh-CN"/>
          </w:rPr>
          <w:t>(三)、物流与库存管理</w:t>
        </w:r>
        <w:r>
          <w:tab/>
        </w:r>
        <w:r>
          <w:fldChar w:fldCharType="begin"/>
        </w:r>
        <w:r>
          <w:instrText xml:space="preserve"> PAGEREF _Toc1551 \h </w:instrText>
        </w:r>
        <w:r>
          <w:fldChar w:fldCharType="separate"/>
        </w:r>
        <w:r>
          <w:t>51</w:t>
        </w:r>
        <w:r>
          <w:fldChar w:fldCharType="end"/>
        </w:r>
      </w:hyperlink>
    </w:p>
    <w:p>
      <w:pPr>
        <w:pStyle w:val="TOC1"/>
        <w:tabs>
          <w:tab w:val="right" w:leader="dot" w:pos="8306"/>
        </w:tabs>
      </w:pPr>
      <w:hyperlink w:anchor="_Toc13923" w:history="1">
        <w:r>
          <w:rPr>
            <w:rFonts w:ascii="仿宋" w:eastAsia="仿宋" w:hAnsi="仿宋" w:cs="仿宋" w:hint="eastAsia"/>
            <w:lang w:eastAsia="zh-CN"/>
          </w:rPr>
          <w:t>十六、PSU项目实施时间节点</w:t>
        </w:r>
        <w:r>
          <w:tab/>
        </w:r>
        <w:r>
          <w:fldChar w:fldCharType="begin"/>
        </w:r>
        <w:r>
          <w:instrText xml:space="preserve"> PAGEREF _Toc13923 \h </w:instrText>
        </w:r>
        <w:r>
          <w:fldChar w:fldCharType="separate"/>
        </w:r>
        <w:r>
          <w:t>53</w:t>
        </w:r>
        <w:r>
          <w:fldChar w:fldCharType="end"/>
        </w:r>
      </w:hyperlink>
    </w:p>
    <w:p>
      <w:pPr>
        <w:pStyle w:val="TOC2"/>
        <w:tabs>
          <w:tab w:val="right" w:leader="dot" w:pos="8306"/>
        </w:tabs>
      </w:pPr>
      <w:hyperlink w:anchor="_Toc19680" w:history="1">
        <w:r>
          <w:rPr>
            <w:rFonts w:ascii="仿宋" w:eastAsia="仿宋" w:hAnsi="仿宋" w:cs="仿宋" w:hint="eastAsia"/>
            <w:lang w:eastAsia="zh-CN"/>
          </w:rPr>
          <w:t>(一)、PSU项目启动阶段时间节点</w:t>
        </w:r>
        <w:r>
          <w:tab/>
        </w:r>
        <w:r>
          <w:fldChar w:fldCharType="begin"/>
        </w:r>
        <w:r>
          <w:instrText xml:space="preserve"> PAGEREF _Toc19680 \h </w:instrText>
        </w:r>
        <w:r>
          <w:fldChar w:fldCharType="separate"/>
        </w:r>
        <w:r>
          <w:t>53</w:t>
        </w:r>
        <w:r>
          <w:fldChar w:fldCharType="end"/>
        </w:r>
      </w:hyperlink>
    </w:p>
    <w:p>
      <w:pPr>
        <w:pStyle w:val="TOC2"/>
        <w:tabs>
          <w:tab w:val="right" w:leader="dot" w:pos="8306"/>
        </w:tabs>
      </w:pPr>
      <w:hyperlink w:anchor="_Toc4717" w:history="1">
        <w:r>
          <w:rPr>
            <w:rFonts w:ascii="仿宋" w:eastAsia="仿宋" w:hAnsi="仿宋" w:cs="仿宋" w:hint="eastAsia"/>
            <w:lang w:eastAsia="zh-CN"/>
          </w:rPr>
          <w:t>(二)、PSU项目执行阶段时间节点</w:t>
        </w:r>
        <w:r>
          <w:tab/>
        </w:r>
        <w:r>
          <w:fldChar w:fldCharType="begin"/>
        </w:r>
        <w:r>
          <w:instrText xml:space="preserve"> PAGEREF _Toc4717 \h </w:instrText>
        </w:r>
        <w:r>
          <w:fldChar w:fldCharType="separate"/>
        </w:r>
        <w:r>
          <w:t>54</w:t>
        </w:r>
        <w:r>
          <w:fldChar w:fldCharType="end"/>
        </w:r>
      </w:hyperlink>
    </w:p>
    <w:p>
      <w:pPr>
        <w:pStyle w:val="TOC2"/>
        <w:tabs>
          <w:tab w:val="right" w:leader="dot" w:pos="8306"/>
        </w:tabs>
      </w:pPr>
      <w:hyperlink w:anchor="_Toc26728" w:history="1">
        <w:r>
          <w:rPr>
            <w:rFonts w:ascii="仿宋" w:eastAsia="仿宋" w:hAnsi="仿宋" w:cs="仿宋" w:hint="eastAsia"/>
            <w:lang w:eastAsia="zh-CN"/>
          </w:rPr>
          <w:t>(三)、PSU项目完成阶段时间节点</w:t>
        </w:r>
        <w:r>
          <w:tab/>
        </w:r>
        <w:r>
          <w:fldChar w:fldCharType="begin"/>
        </w:r>
        <w:r>
          <w:instrText xml:space="preserve"> PAGEREF _Toc26728 \h </w:instrText>
        </w:r>
        <w:r>
          <w:fldChar w:fldCharType="separate"/>
        </w:r>
        <w:r>
          <w:t>55</w:t>
        </w:r>
        <w:r>
          <w:fldChar w:fldCharType="end"/>
        </w:r>
      </w:hyperlink>
    </w:p>
    <w:p>
      <w:pPr>
        <w:pStyle w:val="TOC1"/>
        <w:tabs>
          <w:tab w:val="right" w:leader="dot" w:pos="8306"/>
        </w:tabs>
      </w:pPr>
      <w:hyperlink w:anchor="_Toc28033" w:history="1">
        <w:r>
          <w:rPr>
            <w:rFonts w:ascii="仿宋" w:eastAsia="仿宋" w:hAnsi="仿宋" w:cs="仿宋" w:hint="eastAsia"/>
            <w:lang w:eastAsia="zh-CN"/>
          </w:rPr>
          <w:t>十七、PSU项目变更管理</w:t>
        </w:r>
        <w:r>
          <w:tab/>
        </w:r>
        <w:r>
          <w:fldChar w:fldCharType="begin"/>
        </w:r>
        <w:r>
          <w:instrText xml:space="preserve"> PAGEREF _Toc28033 \h </w:instrText>
        </w:r>
        <w:r>
          <w:fldChar w:fldCharType="separate"/>
        </w:r>
        <w:r>
          <w:t>56</w:t>
        </w:r>
        <w:r>
          <w:fldChar w:fldCharType="end"/>
        </w:r>
      </w:hyperlink>
    </w:p>
    <w:p>
      <w:pPr>
        <w:pStyle w:val="TOC2"/>
        <w:tabs>
          <w:tab w:val="right" w:leader="dot" w:pos="8306"/>
        </w:tabs>
      </w:pPr>
      <w:hyperlink w:anchor="_Toc6218" w:history="1">
        <w:r>
          <w:rPr>
            <w:rFonts w:ascii="仿宋" w:eastAsia="仿宋" w:hAnsi="仿宋" w:cs="仿宋" w:hint="eastAsia"/>
            <w:lang w:eastAsia="zh-CN"/>
          </w:rPr>
          <w:t>(一)、变更申请与评估</w:t>
        </w:r>
        <w:r>
          <w:tab/>
        </w:r>
        <w:r>
          <w:fldChar w:fldCharType="begin"/>
        </w:r>
        <w:r>
          <w:instrText xml:space="preserve"> PAGEREF _Toc6218 \h </w:instrText>
        </w:r>
        <w:r>
          <w:fldChar w:fldCharType="separate"/>
        </w:r>
        <w:r>
          <w:t>56</w:t>
        </w:r>
        <w:r>
          <w:fldChar w:fldCharType="end"/>
        </w:r>
      </w:hyperlink>
    </w:p>
    <w:p>
      <w:pPr>
        <w:pStyle w:val="TOC2"/>
        <w:tabs>
          <w:tab w:val="right" w:leader="dot" w:pos="8306"/>
        </w:tabs>
      </w:pPr>
      <w:hyperlink w:anchor="_Toc15401" w:history="1">
        <w:r>
          <w:rPr>
            <w:rFonts w:ascii="仿宋" w:eastAsia="仿宋" w:hAnsi="仿宋" w:cs="仿宋" w:hint="eastAsia"/>
            <w:lang w:eastAsia="zh-CN"/>
          </w:rPr>
          <w:t>(二)、变更实施与控制</w:t>
        </w:r>
        <w:r>
          <w:tab/>
        </w:r>
        <w:r>
          <w:fldChar w:fldCharType="begin"/>
        </w:r>
        <w:r>
          <w:instrText xml:space="preserve"> PAGEREF _Toc15401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40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555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PSU项目的主要产品是XXXX，预计年产值为XXX万元。这一产品在市场中占据着重要的地位，其广泛的应用范围使得该PSU项目的市场前景非常广阔。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SU项目的xxx产品作为重要的原材料之一，将在多个领域发挥关键作用。其在建筑、交通、能源等方面的广泛应用将为整个产业链提供强大的支持，形成产业协同效应。PSU项目的年产值XXX万XXX万XXX万万元不仅反映了其在市场上的巨大潜力，更预示着它对国民经济的积极贡献。这种关联度高、涉及面广的产业关系，使得该PSU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407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总征地面积为XXXX平方米，相当于约XX.XX亩，其中净用地面积为XXXX平方米，红线范围内相当于约XX.XX亩。这一用地规模充分考虑了PSU项目的建设需求，保障了PSU项目在合适的空间内得以充分发展。PSU项目规划的总建筑面积为XXXX平方米，其中主体工程建设占XXXX平方米，计容建筑面积达XXXX平方米。预计建筑工程的投资将达到XXXX万元，为PSU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计划购置的设备共计XXXX台（套），设备购置费用为XXXX万元。这一设备购置计划充分考虑到PSU项目的生产需求和技术要求，确保了PSU项目在生产运营中具备先进的技术装备和高效的生产能力。设备的合理配置将为PSU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计划总投资为XXXX万元，预计年实现营业收入为XXXX万元。这一产能规模的设定旨在确保PSU项目能够在投资与回报之间取得平衡，实现长期可持续的发展。PSU项目的总投资充分考虑到各个方面的需求，包括用地建设、设备购置等多个环节，以确保PSU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8440"/>
      <w:r>
        <w:rPr>
          <w:rFonts w:ascii="仿宋" w:eastAsia="仿宋" w:hAnsi="仿宋" w:cs="仿宋" w:hint="eastAsia"/>
          <w:sz w:val="28"/>
          <w:lang w:eastAsia="zh-CN"/>
        </w:rPr>
        <w:t>二、PSU项目土建工程</w:t>
      </w:r>
      <w:bookmarkEnd w:id="5"/>
    </w:p>
    <w:p>
      <w:pPr>
        <w:pStyle w:val="Heading2"/>
        <w:rPr>
          <w:rFonts w:ascii="仿宋" w:eastAsia="仿宋" w:hAnsi="仿宋" w:cs="仿宋" w:hint="eastAsia"/>
          <w:lang w:eastAsia="zh-CN"/>
        </w:rPr>
      </w:pPr>
      <w:bookmarkStart w:id="6" w:name="_Toc999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在PSU项目的建筑工程设计中，我们将秉承一系列重要的设计原则，以确保PSU项目建筑在功能、美观、可持续性等方面达到最佳效果。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首要原则是确保建筑的功能性得到最大化的发挥。我们将充分理解PSU项目的实际需求，合理布局各个功能区域，保证建筑在满足业务需求的同时，提供高效的工作环境。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在建筑设计中，我们将综合考虑建设和运营成本。通过精细的经济效益分析，确保设计方案在高效利用资源的同时，对PSU项目的长期盈利能力有积极的贡献。</w:t>
      </w:r>
    </w:p>
    <w:p>
      <w:pPr>
        <w:pStyle w:val="Heading2"/>
        <w:ind w:firstLine="560" w:firstLineChars="200"/>
        <w:rPr>
          <w:rFonts w:ascii="仿宋" w:eastAsia="仿宋" w:hAnsi="仿宋" w:cs="仿宋" w:hint="eastAsia"/>
          <w:sz w:val="28"/>
          <w:lang w:eastAsia="zh-CN"/>
        </w:rPr>
      </w:pPr>
      <w:bookmarkStart w:id="7" w:name="_Toc798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PSU项目的土建工程设计中，我们将精准设定设计年限，结合PSU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PSU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3808"/>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PSU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PSU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PSU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288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本期工程PSU项目预计总建筑面积XXX平方米，其中：计容建筑面积XXX平方米，计划建筑工程投资XX万元，占PSU项目总投资的XX%。</w:t>
      </w:r>
    </w:p>
    <w:p>
      <w:pPr>
        <w:pStyle w:val="Heading1"/>
        <w:ind w:firstLine="560" w:firstLineChars="200"/>
        <w:rPr>
          <w:rFonts w:ascii="仿宋" w:eastAsia="仿宋" w:hAnsi="仿宋" w:cs="仿宋" w:hint="eastAsia"/>
          <w:sz w:val="28"/>
          <w:lang w:eastAsia="zh-CN"/>
        </w:rPr>
      </w:pPr>
      <w:bookmarkStart w:id="10" w:name="_Toc18288"/>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275"/>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PSU项目的技术管理特点体现在其创新导向。通过引入最先进的技术趋势和解决方案，PSU项目致力于提升科技含量、提高质量和效率水平。这意味着我们将采用最新的工具和方法，确保PSU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SU项目技术管理的显著特征。通过整合不同领域的技术资源，我们实现了跨学科的协同工作。这有助于优化技术架构，提高整体效能。此外，整合性策略还促进了不同技术团队之间的紧密沟通和高效合作，确保PSU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SU项目所采用的技术。通过不断优化技术方案，PSU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SU项目团队将在PSU项目初期识别可能的技术风险，并采取相应的预防和应对措施。通过建立健全的风险评估机制，PSU项目能够在实施过程中及时发现并解决潜在的技术问题，保障PSU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通过这些独特的技术管理特点，我们确信在PSU项目中，技术将成为PSU项目成功的有力支持。这一深度剖析揭示了技术管理在PSU项目实施中的关键作用，为PSU项目的技术基础奠定了坚实的基础。</w:t>
      </w:r>
    </w:p>
    <w:p>
      <w:pPr>
        <w:pStyle w:val="Heading2"/>
        <w:ind w:firstLine="560" w:firstLineChars="200"/>
        <w:rPr>
          <w:rFonts w:ascii="仿宋" w:eastAsia="仿宋" w:hAnsi="仿宋" w:cs="仿宋" w:hint="eastAsia"/>
          <w:sz w:val="28"/>
          <w:lang w:eastAsia="zh-CN"/>
        </w:rPr>
      </w:pPr>
      <w:bookmarkStart w:id="12" w:name="_Toc17061"/>
      <w:r>
        <w:rPr>
          <w:rFonts w:ascii="仿宋" w:eastAsia="仿宋" w:hAnsi="仿宋" w:cs="仿宋" w:hint="eastAsia"/>
          <w:sz w:val="28"/>
          <w:lang w:eastAsia="zh-CN"/>
        </w:rPr>
        <w:t>(二)、PSU项目工艺技术设计方案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SU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经营活动方面，PSU项目将严格按照相关行业规范要求进行组织。通过有效控制产品质量，PSU项目将致力于为顾客提供优质的PSU项目产品和良好的服务。这体现了PSU项目对于生产活动合规性和质量标准的高度重视，为PSU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SU项目注重生态效益和清洁生产原则。PSU项目建设将紧密结合地方特色经济发展，与社会经济发展规划和区域环境保护规划方案相协调一致。通过与当地区域自然生态系统的结合，PSU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SU项目产品具有多样化的客户需求和个性化的特点。因此，PSU项目产品规格品种多样，且单批生产数量较小。为满足这一特点，PSU项目承办单位将建设先进的柔性制造生产线。通过广泛应用柔性制造技术，PSU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总体而言，PSU项目采用的技术具有较高的技术含量和自动化水平，处于国内先进水平。这一技术选用不仅体现了对生产效率、质量和环境友好性的高标准要求，同时为PSU项目的可持续发展奠定了坚实的基础。</w:t>
      </w:r>
    </w:p>
    <w:p>
      <w:pPr>
        <w:pStyle w:val="Heading2"/>
        <w:ind w:firstLine="560" w:firstLineChars="200"/>
        <w:rPr>
          <w:rFonts w:ascii="仿宋" w:eastAsia="仿宋" w:hAnsi="仿宋" w:cs="仿宋" w:hint="eastAsia"/>
          <w:sz w:val="28"/>
          <w:lang w:eastAsia="zh-CN"/>
        </w:rPr>
      </w:pPr>
      <w:bookmarkStart w:id="13" w:name="_Toc16180"/>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为确保PSU项目的高效生产和技术实施，我们制定了一套精心设计的设备选型方案，以满足PSU项目生产、质量和环保的要求。该方案的主要特点如下：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SU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针对PSU项目产品的多样性和小批量生产的特点，我们将建设柔性制造生产线。通过在设备选型中考虑柔性制造技术，可以灵活应对不同产品规格和生产需求，实现生产线的高度灵活性和适应性。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8078"/>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2623"/>
      <w:r>
        <w:rPr>
          <w:rFonts w:ascii="仿宋" w:eastAsia="仿宋" w:hAnsi="仿宋" w:cs="仿宋" w:hint="eastAsia"/>
          <w:lang w:eastAsia="zh-CN"/>
        </w:rPr>
        <w:t>(一)、PSU行业分析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PSU行业一直以来都是市场的关注焦点。行业内的发展趋势、竞争态势以及潜在机会都对PSU项目的推进产生深远的影响。通过深入研究行业的整体概貌，我们将更好地理解行业的核心特征，为PSU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SU行业，技术一直是推动创新和发展的关键因素。我们将对当前技术趋势进行详尽分析，包括但不限于人工智能、大数据应用、先进制造技术等。这有助于PSU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SU项目成功的基础。我们将对主要竞争对手进行深入研究，包括其市场份额、产品特点、市场定位等。通过全面了解竞争对手的优势和劣势，PSU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9587"/>
      <w:r>
        <w:rPr>
          <w:rFonts w:ascii="仿宋" w:eastAsia="仿宋" w:hAnsi="仿宋" w:cs="仿宋" w:hint="eastAsia"/>
          <w:sz w:val="28"/>
          <w:lang w:eastAsia="zh-CN"/>
        </w:rPr>
        <w:t>(二)、PSU市场分析预测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通过对市场规模的深入调研，我们将预测PSU市场未来的增长趋势。这包括市场的整体规模、各细分领域的发展趋势等。PSU项目可以根据市场的扩张速度和潜在机会，制定更符合市场需求的发展策略。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了解消费者的需求是市场分析的核心。我们将通过调查研究，深入挖掘目标消费者的需求特点、购买习惯以及对产品和服务的期望。这有助于PSU项目更好地定位目标市场，提供更符合消费者期待的解决方案。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PSU项目实施过程中需要充分考虑的因素。我们将对市场风险进行全面评估，包括但不限于政策法规风险、市场竞争风险、技术变革风险等。通过对潜在风险的深入分析，PSU项目可以制定相应的风险缓解策略，降低不确定性对PSU项目的影响。</w:t>
      </w:r>
    </w:p>
    <w:p>
      <w:pPr>
        <w:pStyle w:val="Heading1"/>
        <w:ind w:firstLine="560" w:firstLineChars="200"/>
        <w:rPr>
          <w:rFonts w:ascii="仿宋" w:eastAsia="仿宋" w:hAnsi="仿宋" w:cs="仿宋" w:hint="eastAsia"/>
          <w:sz w:val="28"/>
          <w:lang w:eastAsia="zh-CN"/>
        </w:rPr>
      </w:pPr>
      <w:bookmarkStart w:id="17" w:name="_Toc20413"/>
      <w:r>
        <w:rPr>
          <w:rFonts w:ascii="仿宋" w:eastAsia="仿宋" w:hAnsi="仿宋" w:cs="仿宋" w:hint="eastAsia"/>
          <w:sz w:val="28"/>
          <w:lang w:eastAsia="zh-CN"/>
        </w:rPr>
        <w:t>五、PSU项目危机管理</w:t>
      </w:r>
      <w:bookmarkEnd w:id="17"/>
    </w:p>
    <w:p>
      <w:pPr>
        <w:pStyle w:val="Heading2"/>
        <w:rPr>
          <w:rFonts w:ascii="仿宋" w:eastAsia="仿宋" w:hAnsi="仿宋" w:cs="仿宋" w:hint="eastAsia"/>
          <w:lang w:eastAsia="zh-CN"/>
        </w:rPr>
      </w:pPr>
      <w:bookmarkStart w:id="18" w:name="_Toc13512"/>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PSU项目危机管理中，危机预警与识别是确保PSU项目稳健运行的核心步骤。通过建立全面的监测机制，PSU项目团队旨在及时发现和理解潜在的风险和危机因素，以便采取及时的预防和应对措施，确保PSU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首先，通过深入的风险评估，PSU项目团队全面分析了整个PSU项目和各个阶段可能存在的威胁。这包括准确评估每个潜在风险的发生概率和可能影响的程度，为后续危机预警提供了有力支持。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SU项目团队着重于明确定义PSU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实时监测作为危机预警的关键手段，通过对PSU项目进展的持续监控，团队能够及时发现潜在问题并作出迅速反应。PSU项目管理工具、定期进度报告以及团队会议等方式都被纳入监测体系，确保信息能够流畅传递。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在这一阶段，团队的专业素养和反应速度将发挥至关重要的作用，以确保潜在危机能够在初期得到有效的处理，最大程度地减轻负面影响。通过危机预警与识别，PSU项目得以更有序、可控地推进。</w:t>
      </w:r>
    </w:p>
    <w:p>
      <w:pPr>
        <w:pStyle w:val="Heading2"/>
        <w:ind w:firstLine="560" w:firstLineChars="200"/>
        <w:rPr>
          <w:rFonts w:ascii="仿宋" w:eastAsia="仿宋" w:hAnsi="仿宋" w:cs="仿宋" w:hint="eastAsia"/>
          <w:sz w:val="28"/>
          <w:lang w:eastAsia="zh-CN"/>
        </w:rPr>
      </w:pPr>
      <w:bookmarkStart w:id="19" w:name="_Toc20589"/>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在危机发生时，PSU项目团队立即行动，成立了应急小组。该小组的任务是迅速制定并实施紧急应对措施，以最小化潜在损失。以下是采取的主要措施：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暂停PSU项目进度：为遏制危机蔓延，PSU项目暂时停止进行，以便全面评估当前状况。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资源重新分配：重新评估PSU项目资源的分配，确保最大限度地减小损失。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实时沟通：与关键利益相关者建立实时沟通机制，向他们传递PSU项目危机的实际状况，保障PSU项目核心利益。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在紧急应对的同时，PSU项目团队强调了团队协作和有效沟通的重要性。以下是团队协作的关键举措：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信息共享机制：建立了信息共享平台，确保团队成员能够及时获取PSU项目危机的实时信息。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领导者沟通：PSU项目领导者通过定期会议和即时沟通工具，指导团队应对危机，保持团队稳定运行。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随着危机得到初步控制，PSU项目团队转向制定恢复计划，以确保PSU项目能够从中迅速恢复。主要恢复计划包括：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修复受损的进度计划：重新评估PSU项目进度，制定修复计划，确保PSU项目尽快回归正常进程。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重新调整资源分配：优化资源分配，确保PSU项目在有限资源下高效运转。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风险管理机制加强：对PSU项目风险进行全面评估，制定更强化的风险管理策略，以预防未来可能的危机。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6241"/>
      <w:r>
        <w:rPr>
          <w:rFonts w:ascii="仿宋" w:eastAsia="仿宋" w:hAnsi="仿宋" w:cs="仿宋" w:hint="eastAsia"/>
          <w:sz w:val="28"/>
          <w:lang w:eastAsia="zh-CN"/>
        </w:rPr>
        <w:t>六、PSU项目绩效评估</w:t>
      </w:r>
      <w:bookmarkEnd w:id="20"/>
    </w:p>
    <w:p>
      <w:pPr>
        <w:pStyle w:val="Heading2"/>
        <w:rPr>
          <w:rFonts w:ascii="仿宋" w:eastAsia="仿宋" w:hAnsi="仿宋" w:cs="仿宋" w:hint="eastAsia"/>
          <w:lang w:eastAsia="zh-CN"/>
        </w:rPr>
      </w:pPr>
      <w:bookmarkStart w:id="21" w:name="_Toc15953"/>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在PSU项目中，我们设计了一套全面的绩效评估指标，以确保PSU项目的可控和成功交付。这些指标跨足PSU项目目标、成本、进度和质量等多个维度，为我们提供了全面洞察PSU项目的健康状况。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目标达成率是我们关注的首要指标。我们设定了明确的目标，并通过定期监测和评估，迅速发现并应对潜在的目标偏差。这为PSU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成本绩效是另一个核心关注点。通过实际成本与预算成本的对比分析，我们深入了解成本差异的原因，及时调整资源分配，保持PSU项目在经济效益方面的合理水平。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进度作为关键的绩效指标之一，得到了精心的关注。我们制定了详细的PSU项目进度计划，并设立了进度符合度指标，确保实际进度与计划进度保持一致。这使我们能够快速发现和解决潜在的进度问题，保持PSU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https://d.book118.com/878074011112006045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C63C21"/>
    <w:rsid w:val="65C63C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807401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2024-03-02T18:26:00Z</dcterms:created>
  <dcterms:modified xsi:type="dcterms:W3CDTF">2024-03-02T18:26:53Z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A47E4D285873403CABE1438CF36EB6D3_11</vt:lpwstr>
  </property>
  <property fmtid="{D5CDD505-2E9C-101B-9397-08002B2CF9AE}" pid="3" name="KSOProductBuildVer">
    <vt:lpwstr>2052-12.1.0.16388</vt:lpwstr>
  </property>
</Properties>
</file>