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重组腺病毒P53抗癌因子项目规划设计纲要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18" w:history="1">
        <w:r>
          <w:rPr>
            <w:rFonts w:ascii="仿宋" w:eastAsia="仿宋" w:hAnsi="仿宋" w:cs="仿宋" w:hint="eastAsia"/>
            <w:lang w:eastAsia="zh-CN"/>
          </w:rPr>
          <w:t>前言</w:t>
        </w:r>
        <w:r>
          <w:tab/>
        </w:r>
        <w:r>
          <w:fldChar w:fldCharType="begin"/>
        </w:r>
        <w:r>
          <w:instrText xml:space="preserve"> PAGEREF _Toc28118 \h </w:instrText>
        </w:r>
        <w:r>
          <w:fldChar w:fldCharType="separate"/>
        </w:r>
        <w:r>
          <w:t>3</w:t>
        </w:r>
        <w:r>
          <w:fldChar w:fldCharType="end"/>
        </w:r>
      </w:hyperlink>
    </w:p>
    <w:p>
      <w:pPr>
        <w:pStyle w:val="TOC1"/>
        <w:tabs>
          <w:tab w:val="right" w:leader="dot" w:pos="8306"/>
        </w:tabs>
      </w:pPr>
      <w:hyperlink w:anchor="_Toc18696" w:history="1">
        <w:r>
          <w:rPr>
            <w:rFonts w:ascii="仿宋" w:eastAsia="仿宋" w:hAnsi="仿宋" w:cs="仿宋" w:hint="eastAsia"/>
            <w:lang w:eastAsia="zh-CN"/>
          </w:rPr>
          <w:t>一、重组腺病毒P53抗癌因子项目可持续发展</w:t>
        </w:r>
        <w:r>
          <w:tab/>
        </w:r>
        <w:r>
          <w:fldChar w:fldCharType="begin"/>
        </w:r>
        <w:r>
          <w:instrText xml:space="preserve"> PAGEREF _Toc18696 \h </w:instrText>
        </w:r>
        <w:r>
          <w:fldChar w:fldCharType="separate"/>
        </w:r>
        <w:r>
          <w:t>3</w:t>
        </w:r>
        <w:r>
          <w:fldChar w:fldCharType="end"/>
        </w:r>
      </w:hyperlink>
    </w:p>
    <w:p>
      <w:pPr>
        <w:pStyle w:val="TOC2"/>
        <w:tabs>
          <w:tab w:val="right" w:leader="dot" w:pos="8306"/>
        </w:tabs>
      </w:pPr>
      <w:hyperlink w:anchor="_Toc1277" w:history="1">
        <w:r>
          <w:rPr>
            <w:rFonts w:ascii="仿宋" w:eastAsia="仿宋" w:hAnsi="仿宋" w:cs="仿宋" w:hint="eastAsia"/>
            <w:lang w:eastAsia="zh-CN"/>
          </w:rPr>
          <w:t>(一)、可持续战略与实践</w:t>
        </w:r>
        <w:r>
          <w:tab/>
        </w:r>
        <w:r>
          <w:fldChar w:fldCharType="begin"/>
        </w:r>
        <w:r>
          <w:instrText xml:space="preserve"> PAGEREF _Toc1277 \h </w:instrText>
        </w:r>
        <w:r>
          <w:fldChar w:fldCharType="separate"/>
        </w:r>
        <w:r>
          <w:t>3</w:t>
        </w:r>
        <w:r>
          <w:fldChar w:fldCharType="end"/>
        </w:r>
      </w:hyperlink>
    </w:p>
    <w:p>
      <w:pPr>
        <w:pStyle w:val="TOC2"/>
        <w:tabs>
          <w:tab w:val="right" w:leader="dot" w:pos="8306"/>
        </w:tabs>
      </w:pPr>
      <w:hyperlink w:anchor="_Toc12271" w:history="1">
        <w:r>
          <w:rPr>
            <w:rFonts w:ascii="仿宋" w:eastAsia="仿宋" w:hAnsi="仿宋" w:cs="仿宋" w:hint="eastAsia"/>
            <w:lang w:eastAsia="zh-CN"/>
          </w:rPr>
          <w:t>(二)、环保与社会责任</w:t>
        </w:r>
        <w:r>
          <w:tab/>
        </w:r>
        <w:r>
          <w:fldChar w:fldCharType="begin"/>
        </w:r>
        <w:r>
          <w:instrText xml:space="preserve"> PAGEREF _Toc12271 \h </w:instrText>
        </w:r>
        <w:r>
          <w:fldChar w:fldCharType="separate"/>
        </w:r>
        <w:r>
          <w:t>4</w:t>
        </w:r>
        <w:r>
          <w:fldChar w:fldCharType="end"/>
        </w:r>
      </w:hyperlink>
    </w:p>
    <w:p>
      <w:pPr>
        <w:pStyle w:val="TOC1"/>
        <w:tabs>
          <w:tab w:val="right" w:leader="dot" w:pos="8306"/>
        </w:tabs>
      </w:pPr>
      <w:hyperlink w:anchor="_Toc31836" w:history="1">
        <w:r>
          <w:rPr>
            <w:rFonts w:ascii="仿宋" w:eastAsia="仿宋" w:hAnsi="仿宋" w:cs="仿宋" w:hint="eastAsia"/>
            <w:lang w:eastAsia="zh-CN"/>
          </w:rPr>
          <w:t>二、产品规划分析</w:t>
        </w:r>
        <w:r>
          <w:tab/>
        </w:r>
        <w:r>
          <w:fldChar w:fldCharType="begin"/>
        </w:r>
        <w:r>
          <w:instrText xml:space="preserve"> PAGEREF _Toc31836 \h </w:instrText>
        </w:r>
        <w:r>
          <w:fldChar w:fldCharType="separate"/>
        </w:r>
        <w:r>
          <w:t>5</w:t>
        </w:r>
        <w:r>
          <w:fldChar w:fldCharType="end"/>
        </w:r>
      </w:hyperlink>
    </w:p>
    <w:p>
      <w:pPr>
        <w:pStyle w:val="TOC2"/>
        <w:tabs>
          <w:tab w:val="right" w:leader="dot" w:pos="8306"/>
        </w:tabs>
      </w:pPr>
      <w:hyperlink w:anchor="_Toc12856" w:history="1">
        <w:r>
          <w:rPr>
            <w:rFonts w:ascii="仿宋" w:eastAsia="仿宋" w:hAnsi="仿宋" w:cs="仿宋" w:hint="eastAsia"/>
            <w:lang w:eastAsia="zh-CN"/>
          </w:rPr>
          <w:t>(一)、产品规划</w:t>
        </w:r>
        <w:r>
          <w:tab/>
        </w:r>
        <w:r>
          <w:fldChar w:fldCharType="begin"/>
        </w:r>
        <w:r>
          <w:instrText xml:space="preserve"> PAGEREF _Toc12856 \h </w:instrText>
        </w:r>
        <w:r>
          <w:fldChar w:fldCharType="separate"/>
        </w:r>
        <w:r>
          <w:t>5</w:t>
        </w:r>
        <w:r>
          <w:fldChar w:fldCharType="end"/>
        </w:r>
      </w:hyperlink>
    </w:p>
    <w:p>
      <w:pPr>
        <w:pStyle w:val="TOC2"/>
        <w:tabs>
          <w:tab w:val="right" w:leader="dot" w:pos="8306"/>
        </w:tabs>
      </w:pPr>
      <w:hyperlink w:anchor="_Toc30313" w:history="1">
        <w:r>
          <w:rPr>
            <w:rFonts w:ascii="仿宋" w:eastAsia="仿宋" w:hAnsi="仿宋" w:cs="仿宋" w:hint="eastAsia"/>
            <w:lang w:eastAsia="zh-CN"/>
          </w:rPr>
          <w:t>(二)、建设规模</w:t>
        </w:r>
        <w:r>
          <w:tab/>
        </w:r>
        <w:r>
          <w:fldChar w:fldCharType="begin"/>
        </w:r>
        <w:r>
          <w:instrText xml:space="preserve"> PAGEREF _Toc30313 \h </w:instrText>
        </w:r>
        <w:r>
          <w:fldChar w:fldCharType="separate"/>
        </w:r>
        <w:r>
          <w:t>6</w:t>
        </w:r>
        <w:r>
          <w:fldChar w:fldCharType="end"/>
        </w:r>
      </w:hyperlink>
    </w:p>
    <w:p>
      <w:pPr>
        <w:pStyle w:val="TOC1"/>
        <w:tabs>
          <w:tab w:val="right" w:leader="dot" w:pos="8306"/>
        </w:tabs>
      </w:pPr>
      <w:hyperlink w:anchor="_Toc4858" w:history="1">
        <w:r>
          <w:rPr>
            <w:rFonts w:ascii="仿宋" w:eastAsia="仿宋" w:hAnsi="仿宋" w:cs="仿宋" w:hint="eastAsia"/>
            <w:lang w:eastAsia="zh-CN"/>
          </w:rPr>
          <w:t>三、重组腺病毒P53抗癌因子项目概论</w:t>
        </w:r>
        <w:r>
          <w:tab/>
        </w:r>
        <w:r>
          <w:fldChar w:fldCharType="begin"/>
        </w:r>
        <w:r>
          <w:instrText xml:space="preserve"> PAGEREF _Toc4858 \h </w:instrText>
        </w:r>
        <w:r>
          <w:fldChar w:fldCharType="separate"/>
        </w:r>
        <w:r>
          <w:t>7</w:t>
        </w:r>
        <w:r>
          <w:fldChar w:fldCharType="end"/>
        </w:r>
      </w:hyperlink>
    </w:p>
    <w:p>
      <w:pPr>
        <w:pStyle w:val="TOC2"/>
        <w:tabs>
          <w:tab w:val="right" w:leader="dot" w:pos="8306"/>
        </w:tabs>
      </w:pPr>
      <w:hyperlink w:anchor="_Toc29323" w:history="1">
        <w:r>
          <w:rPr>
            <w:rFonts w:ascii="仿宋" w:eastAsia="仿宋" w:hAnsi="仿宋" w:cs="仿宋" w:hint="eastAsia"/>
            <w:lang w:eastAsia="zh-CN"/>
          </w:rPr>
          <w:t>(一)、重组腺病毒P53抗癌因子项目概况</w:t>
        </w:r>
        <w:r>
          <w:tab/>
        </w:r>
        <w:r>
          <w:fldChar w:fldCharType="begin"/>
        </w:r>
        <w:r>
          <w:instrText xml:space="preserve"> PAGEREF _Toc29323 \h </w:instrText>
        </w:r>
        <w:r>
          <w:fldChar w:fldCharType="separate"/>
        </w:r>
        <w:r>
          <w:t>7</w:t>
        </w:r>
        <w:r>
          <w:fldChar w:fldCharType="end"/>
        </w:r>
      </w:hyperlink>
    </w:p>
    <w:p>
      <w:pPr>
        <w:pStyle w:val="TOC2"/>
        <w:tabs>
          <w:tab w:val="right" w:leader="dot" w:pos="8306"/>
        </w:tabs>
      </w:pPr>
      <w:hyperlink w:anchor="_Toc8704" w:history="1">
        <w:r>
          <w:rPr>
            <w:rFonts w:ascii="仿宋" w:eastAsia="仿宋" w:hAnsi="仿宋" w:cs="仿宋" w:hint="eastAsia"/>
            <w:lang w:eastAsia="zh-CN"/>
          </w:rPr>
          <w:t>(二)、重组腺病毒P53抗癌因子项目目标</w:t>
        </w:r>
        <w:r>
          <w:tab/>
        </w:r>
        <w:r>
          <w:fldChar w:fldCharType="begin"/>
        </w:r>
        <w:r>
          <w:instrText xml:space="preserve"> PAGEREF _Toc8704 \h </w:instrText>
        </w:r>
        <w:r>
          <w:fldChar w:fldCharType="separate"/>
        </w:r>
        <w:r>
          <w:t>9</w:t>
        </w:r>
        <w:r>
          <w:fldChar w:fldCharType="end"/>
        </w:r>
      </w:hyperlink>
    </w:p>
    <w:p>
      <w:pPr>
        <w:pStyle w:val="TOC2"/>
        <w:tabs>
          <w:tab w:val="right" w:leader="dot" w:pos="8306"/>
        </w:tabs>
      </w:pPr>
      <w:hyperlink w:anchor="_Toc8025" w:history="1">
        <w:r>
          <w:rPr>
            <w:rFonts w:ascii="仿宋" w:eastAsia="仿宋" w:hAnsi="仿宋" w:cs="仿宋" w:hint="eastAsia"/>
            <w:lang w:eastAsia="zh-CN"/>
          </w:rPr>
          <w:t>(三)、重组腺病毒P53抗癌因子项目提出的理由</w:t>
        </w:r>
        <w:r>
          <w:tab/>
        </w:r>
        <w:r>
          <w:fldChar w:fldCharType="begin"/>
        </w:r>
        <w:r>
          <w:instrText xml:space="preserve"> PAGEREF _Toc8025 \h </w:instrText>
        </w:r>
        <w:r>
          <w:fldChar w:fldCharType="separate"/>
        </w:r>
        <w:r>
          <w:t>10</w:t>
        </w:r>
        <w:r>
          <w:fldChar w:fldCharType="end"/>
        </w:r>
      </w:hyperlink>
    </w:p>
    <w:p>
      <w:pPr>
        <w:pStyle w:val="TOC2"/>
        <w:tabs>
          <w:tab w:val="right" w:leader="dot" w:pos="8306"/>
        </w:tabs>
      </w:pPr>
      <w:hyperlink w:anchor="_Toc24979" w:history="1">
        <w:r>
          <w:rPr>
            <w:rFonts w:ascii="仿宋" w:eastAsia="仿宋" w:hAnsi="仿宋" w:cs="仿宋" w:hint="eastAsia"/>
            <w:lang w:eastAsia="zh-CN"/>
          </w:rPr>
          <w:t>(四)、重组腺病毒P53抗癌因子项目意义</w:t>
        </w:r>
        <w:r>
          <w:tab/>
        </w:r>
        <w:r>
          <w:fldChar w:fldCharType="begin"/>
        </w:r>
        <w:r>
          <w:instrText xml:space="preserve"> PAGEREF _Toc24979 \h </w:instrText>
        </w:r>
        <w:r>
          <w:fldChar w:fldCharType="separate"/>
        </w:r>
        <w:r>
          <w:t>12</w:t>
        </w:r>
        <w:r>
          <w:fldChar w:fldCharType="end"/>
        </w:r>
      </w:hyperlink>
    </w:p>
    <w:p>
      <w:pPr>
        <w:pStyle w:val="TOC2"/>
        <w:tabs>
          <w:tab w:val="right" w:leader="dot" w:pos="8306"/>
        </w:tabs>
      </w:pPr>
      <w:hyperlink w:anchor="_Toc5060" w:history="1">
        <w:r>
          <w:rPr>
            <w:rFonts w:ascii="仿宋" w:eastAsia="仿宋" w:hAnsi="仿宋" w:cs="仿宋" w:hint="eastAsia"/>
            <w:lang w:eastAsia="zh-CN"/>
          </w:rPr>
          <w:t>(五)、重组腺病毒P53抗癌因子项目背景</w:t>
        </w:r>
        <w:r>
          <w:tab/>
        </w:r>
        <w:r>
          <w:fldChar w:fldCharType="begin"/>
        </w:r>
        <w:r>
          <w:instrText xml:space="preserve"> PAGEREF _Toc5060 \h </w:instrText>
        </w:r>
        <w:r>
          <w:fldChar w:fldCharType="separate"/>
        </w:r>
        <w:r>
          <w:t>13</w:t>
        </w:r>
        <w:r>
          <w:fldChar w:fldCharType="end"/>
        </w:r>
      </w:hyperlink>
    </w:p>
    <w:p>
      <w:pPr>
        <w:pStyle w:val="TOC1"/>
        <w:tabs>
          <w:tab w:val="right" w:leader="dot" w:pos="8306"/>
        </w:tabs>
      </w:pPr>
      <w:hyperlink w:anchor="_Toc23431" w:history="1">
        <w:r>
          <w:rPr>
            <w:rFonts w:ascii="仿宋" w:eastAsia="仿宋" w:hAnsi="仿宋" w:cs="仿宋" w:hint="eastAsia"/>
            <w:lang w:eastAsia="zh-CN"/>
          </w:rPr>
          <w:t>四、重组腺病毒P53抗癌因子项目建设单位说明</w:t>
        </w:r>
        <w:r>
          <w:tab/>
        </w:r>
        <w:r>
          <w:fldChar w:fldCharType="begin"/>
        </w:r>
        <w:r>
          <w:instrText xml:space="preserve"> PAGEREF _Toc23431 \h </w:instrText>
        </w:r>
        <w:r>
          <w:fldChar w:fldCharType="separate"/>
        </w:r>
        <w:r>
          <w:t>14</w:t>
        </w:r>
        <w:r>
          <w:fldChar w:fldCharType="end"/>
        </w:r>
      </w:hyperlink>
    </w:p>
    <w:p>
      <w:pPr>
        <w:pStyle w:val="TOC2"/>
        <w:tabs>
          <w:tab w:val="right" w:leader="dot" w:pos="8306"/>
        </w:tabs>
      </w:pPr>
      <w:hyperlink w:anchor="_Toc20073" w:history="1">
        <w:r>
          <w:rPr>
            <w:rFonts w:ascii="仿宋" w:eastAsia="仿宋" w:hAnsi="仿宋" w:cs="仿宋" w:hint="eastAsia"/>
            <w:lang w:eastAsia="zh-CN"/>
          </w:rPr>
          <w:t>(一)、重组腺病毒P53抗癌因子项目承办单位基本情况</w:t>
        </w:r>
        <w:r>
          <w:tab/>
        </w:r>
        <w:r>
          <w:fldChar w:fldCharType="begin"/>
        </w:r>
        <w:r>
          <w:instrText xml:space="preserve"> PAGEREF _Toc20073 \h </w:instrText>
        </w:r>
        <w:r>
          <w:fldChar w:fldCharType="separate"/>
        </w:r>
        <w:r>
          <w:t>14</w:t>
        </w:r>
        <w:r>
          <w:fldChar w:fldCharType="end"/>
        </w:r>
      </w:hyperlink>
    </w:p>
    <w:p>
      <w:pPr>
        <w:pStyle w:val="TOC2"/>
        <w:tabs>
          <w:tab w:val="right" w:leader="dot" w:pos="8306"/>
        </w:tabs>
      </w:pPr>
      <w:hyperlink w:anchor="_Toc10166" w:history="1">
        <w:r>
          <w:rPr>
            <w:rFonts w:ascii="仿宋" w:eastAsia="仿宋" w:hAnsi="仿宋" w:cs="仿宋" w:hint="eastAsia"/>
            <w:lang w:eastAsia="zh-CN"/>
          </w:rPr>
          <w:t>(二)、公司经济效益分析</w:t>
        </w:r>
        <w:r>
          <w:tab/>
        </w:r>
        <w:r>
          <w:fldChar w:fldCharType="begin"/>
        </w:r>
        <w:r>
          <w:instrText xml:space="preserve"> PAGEREF _Toc10166 \h </w:instrText>
        </w:r>
        <w:r>
          <w:fldChar w:fldCharType="separate"/>
        </w:r>
        <w:r>
          <w:t>15</w:t>
        </w:r>
        <w:r>
          <w:fldChar w:fldCharType="end"/>
        </w:r>
      </w:hyperlink>
    </w:p>
    <w:p>
      <w:pPr>
        <w:pStyle w:val="TOC1"/>
        <w:tabs>
          <w:tab w:val="right" w:leader="dot" w:pos="8306"/>
        </w:tabs>
      </w:pPr>
      <w:hyperlink w:anchor="_Toc5282" w:history="1">
        <w:r>
          <w:rPr>
            <w:rFonts w:ascii="仿宋" w:eastAsia="仿宋" w:hAnsi="仿宋" w:cs="仿宋" w:hint="eastAsia"/>
            <w:lang w:eastAsia="zh-CN"/>
          </w:rPr>
          <w:t>五、重组腺病毒P53抗癌因子项目土建工程</w:t>
        </w:r>
        <w:r>
          <w:tab/>
        </w:r>
        <w:r>
          <w:fldChar w:fldCharType="begin"/>
        </w:r>
        <w:r>
          <w:instrText xml:space="preserve"> PAGEREF _Toc5282 \h </w:instrText>
        </w:r>
        <w:r>
          <w:fldChar w:fldCharType="separate"/>
        </w:r>
        <w:r>
          <w:t>16</w:t>
        </w:r>
        <w:r>
          <w:fldChar w:fldCharType="end"/>
        </w:r>
      </w:hyperlink>
    </w:p>
    <w:p>
      <w:pPr>
        <w:pStyle w:val="TOC2"/>
        <w:tabs>
          <w:tab w:val="right" w:leader="dot" w:pos="8306"/>
        </w:tabs>
      </w:pPr>
      <w:hyperlink w:anchor="_Toc30545" w:history="1">
        <w:r>
          <w:rPr>
            <w:rFonts w:ascii="仿宋" w:eastAsia="仿宋" w:hAnsi="仿宋" w:cs="仿宋" w:hint="eastAsia"/>
            <w:lang w:eastAsia="zh-CN"/>
          </w:rPr>
          <w:t>(一)、建筑工程设计原则</w:t>
        </w:r>
        <w:r>
          <w:tab/>
        </w:r>
        <w:r>
          <w:fldChar w:fldCharType="begin"/>
        </w:r>
        <w:r>
          <w:instrText xml:space="preserve"> PAGEREF _Toc30545 \h </w:instrText>
        </w:r>
        <w:r>
          <w:fldChar w:fldCharType="separate"/>
        </w:r>
        <w:r>
          <w:t>16</w:t>
        </w:r>
        <w:r>
          <w:fldChar w:fldCharType="end"/>
        </w:r>
      </w:hyperlink>
    </w:p>
    <w:p>
      <w:pPr>
        <w:pStyle w:val="TOC2"/>
        <w:tabs>
          <w:tab w:val="right" w:leader="dot" w:pos="8306"/>
        </w:tabs>
      </w:pPr>
      <w:hyperlink w:anchor="_Toc22300" w:history="1">
        <w:r>
          <w:rPr>
            <w:rFonts w:ascii="仿宋" w:eastAsia="仿宋" w:hAnsi="仿宋" w:cs="仿宋" w:hint="eastAsia"/>
            <w:lang w:eastAsia="zh-CN"/>
          </w:rPr>
          <w:t>(二)、土建工程设计年限及安全等级</w:t>
        </w:r>
        <w:r>
          <w:tab/>
        </w:r>
        <w:r>
          <w:fldChar w:fldCharType="begin"/>
        </w:r>
        <w:r>
          <w:instrText xml:space="preserve"> PAGEREF _Toc22300 \h </w:instrText>
        </w:r>
        <w:r>
          <w:fldChar w:fldCharType="separate"/>
        </w:r>
        <w:r>
          <w:t>17</w:t>
        </w:r>
        <w:r>
          <w:fldChar w:fldCharType="end"/>
        </w:r>
      </w:hyperlink>
    </w:p>
    <w:p>
      <w:pPr>
        <w:pStyle w:val="TOC2"/>
        <w:tabs>
          <w:tab w:val="right" w:leader="dot" w:pos="8306"/>
        </w:tabs>
      </w:pPr>
      <w:hyperlink w:anchor="_Toc21417" w:history="1">
        <w:r>
          <w:rPr>
            <w:rFonts w:ascii="仿宋" w:eastAsia="仿宋" w:hAnsi="仿宋" w:cs="仿宋" w:hint="eastAsia"/>
            <w:lang w:eastAsia="zh-CN"/>
          </w:rPr>
          <w:t>(三)、建筑工程设计总体要求</w:t>
        </w:r>
        <w:r>
          <w:tab/>
        </w:r>
        <w:r>
          <w:fldChar w:fldCharType="begin"/>
        </w:r>
        <w:r>
          <w:instrText xml:space="preserve"> PAGEREF _Toc21417 \h </w:instrText>
        </w:r>
        <w:r>
          <w:fldChar w:fldCharType="separate"/>
        </w:r>
        <w:r>
          <w:t>18</w:t>
        </w:r>
        <w:r>
          <w:fldChar w:fldCharType="end"/>
        </w:r>
      </w:hyperlink>
    </w:p>
    <w:p>
      <w:pPr>
        <w:pStyle w:val="TOC2"/>
        <w:tabs>
          <w:tab w:val="right" w:leader="dot" w:pos="8306"/>
        </w:tabs>
      </w:pPr>
      <w:hyperlink w:anchor="_Toc12265" w:history="1">
        <w:r>
          <w:rPr>
            <w:rFonts w:ascii="仿宋" w:eastAsia="仿宋" w:hAnsi="仿宋" w:cs="仿宋" w:hint="eastAsia"/>
            <w:lang w:eastAsia="zh-CN"/>
          </w:rPr>
          <w:t>(四)、土建工程建设指标</w:t>
        </w:r>
        <w:r>
          <w:tab/>
        </w:r>
        <w:r>
          <w:fldChar w:fldCharType="begin"/>
        </w:r>
        <w:r>
          <w:instrText xml:space="preserve"> PAGEREF _Toc12265 \h </w:instrText>
        </w:r>
        <w:r>
          <w:fldChar w:fldCharType="separate"/>
        </w:r>
        <w:r>
          <w:t>19</w:t>
        </w:r>
        <w:r>
          <w:fldChar w:fldCharType="end"/>
        </w:r>
      </w:hyperlink>
    </w:p>
    <w:p>
      <w:pPr>
        <w:pStyle w:val="TOC1"/>
        <w:tabs>
          <w:tab w:val="right" w:leader="dot" w:pos="8306"/>
        </w:tabs>
      </w:pPr>
      <w:hyperlink w:anchor="_Toc29796" w:history="1">
        <w:r>
          <w:rPr>
            <w:rFonts w:ascii="仿宋" w:eastAsia="仿宋" w:hAnsi="仿宋" w:cs="仿宋" w:hint="eastAsia"/>
            <w:lang w:eastAsia="zh-CN"/>
          </w:rPr>
          <w:t>六、重组腺病毒P53抗癌因子项目选址可行性分析</w:t>
        </w:r>
        <w:r>
          <w:tab/>
        </w:r>
        <w:r>
          <w:fldChar w:fldCharType="begin"/>
        </w:r>
        <w:r>
          <w:instrText xml:space="preserve"> PAGEREF _Toc29796 \h </w:instrText>
        </w:r>
        <w:r>
          <w:fldChar w:fldCharType="separate"/>
        </w:r>
        <w:r>
          <w:t>19</w:t>
        </w:r>
        <w:r>
          <w:fldChar w:fldCharType="end"/>
        </w:r>
      </w:hyperlink>
    </w:p>
    <w:p>
      <w:pPr>
        <w:pStyle w:val="TOC2"/>
        <w:tabs>
          <w:tab w:val="right" w:leader="dot" w:pos="8306"/>
        </w:tabs>
      </w:pPr>
      <w:hyperlink w:anchor="_Toc28274" w:history="1">
        <w:r>
          <w:rPr>
            <w:rFonts w:ascii="仿宋" w:eastAsia="仿宋" w:hAnsi="仿宋" w:cs="仿宋" w:hint="eastAsia"/>
            <w:lang w:eastAsia="zh-CN"/>
          </w:rPr>
          <w:t>(一)、重组腺病毒P53抗癌因子项目选址</w:t>
        </w:r>
        <w:r>
          <w:tab/>
        </w:r>
        <w:r>
          <w:fldChar w:fldCharType="begin"/>
        </w:r>
        <w:r>
          <w:instrText xml:space="preserve"> PAGEREF _Toc28274 \h </w:instrText>
        </w:r>
        <w:r>
          <w:fldChar w:fldCharType="separate"/>
        </w:r>
        <w:r>
          <w:t>19</w:t>
        </w:r>
        <w:r>
          <w:fldChar w:fldCharType="end"/>
        </w:r>
      </w:hyperlink>
    </w:p>
    <w:p>
      <w:pPr>
        <w:pStyle w:val="TOC2"/>
        <w:tabs>
          <w:tab w:val="right" w:leader="dot" w:pos="8306"/>
        </w:tabs>
      </w:pPr>
      <w:hyperlink w:anchor="_Toc28730" w:history="1">
        <w:r>
          <w:rPr>
            <w:rFonts w:ascii="仿宋" w:eastAsia="仿宋" w:hAnsi="仿宋" w:cs="仿宋" w:hint="eastAsia"/>
            <w:lang w:eastAsia="zh-CN"/>
          </w:rPr>
          <w:t>(二)、用地控制指标</w:t>
        </w:r>
        <w:r>
          <w:tab/>
        </w:r>
        <w:r>
          <w:fldChar w:fldCharType="begin"/>
        </w:r>
        <w:r>
          <w:instrText xml:space="preserve"> PAGEREF _Toc28730 \h </w:instrText>
        </w:r>
        <w:r>
          <w:fldChar w:fldCharType="separate"/>
        </w:r>
        <w:r>
          <w:t>19</w:t>
        </w:r>
        <w:r>
          <w:fldChar w:fldCharType="end"/>
        </w:r>
      </w:hyperlink>
    </w:p>
    <w:p>
      <w:pPr>
        <w:pStyle w:val="TOC2"/>
        <w:tabs>
          <w:tab w:val="right" w:leader="dot" w:pos="8306"/>
        </w:tabs>
      </w:pPr>
      <w:hyperlink w:anchor="_Toc1977" w:history="1">
        <w:r>
          <w:rPr>
            <w:rFonts w:ascii="仿宋" w:eastAsia="仿宋" w:hAnsi="仿宋" w:cs="仿宋" w:hint="eastAsia"/>
            <w:lang w:eastAsia="zh-CN"/>
          </w:rPr>
          <w:t>(三)、节约用地措施</w:t>
        </w:r>
        <w:r>
          <w:tab/>
        </w:r>
        <w:r>
          <w:fldChar w:fldCharType="begin"/>
        </w:r>
        <w:r>
          <w:instrText xml:space="preserve"> PAGEREF _Toc1977 \h </w:instrText>
        </w:r>
        <w:r>
          <w:fldChar w:fldCharType="separate"/>
        </w:r>
        <w:r>
          <w:t>21</w:t>
        </w:r>
        <w:r>
          <w:fldChar w:fldCharType="end"/>
        </w:r>
      </w:hyperlink>
    </w:p>
    <w:p>
      <w:pPr>
        <w:pStyle w:val="TOC2"/>
        <w:tabs>
          <w:tab w:val="right" w:leader="dot" w:pos="8306"/>
        </w:tabs>
      </w:pPr>
      <w:hyperlink w:anchor="_Toc25769" w:history="1">
        <w:r>
          <w:rPr>
            <w:rFonts w:ascii="仿宋" w:eastAsia="仿宋" w:hAnsi="仿宋" w:cs="仿宋" w:hint="eastAsia"/>
            <w:lang w:eastAsia="zh-CN"/>
          </w:rPr>
          <w:t>(四)、总图布置方案</w:t>
        </w:r>
        <w:r>
          <w:tab/>
        </w:r>
        <w:r>
          <w:fldChar w:fldCharType="begin"/>
        </w:r>
        <w:r>
          <w:instrText xml:space="preserve"> PAGEREF _Toc25769 \h </w:instrText>
        </w:r>
        <w:r>
          <w:fldChar w:fldCharType="separate"/>
        </w:r>
        <w:r>
          <w:t>23</w:t>
        </w:r>
        <w:r>
          <w:fldChar w:fldCharType="end"/>
        </w:r>
      </w:hyperlink>
    </w:p>
    <w:p>
      <w:pPr>
        <w:pStyle w:val="TOC2"/>
        <w:tabs>
          <w:tab w:val="right" w:leader="dot" w:pos="8306"/>
        </w:tabs>
      </w:pPr>
      <w:hyperlink w:anchor="_Toc13757" w:history="1">
        <w:r>
          <w:rPr>
            <w:rFonts w:ascii="仿宋" w:eastAsia="仿宋" w:hAnsi="仿宋" w:cs="仿宋" w:hint="eastAsia"/>
            <w:lang w:eastAsia="zh-CN"/>
          </w:rPr>
          <w:t>(五)、选址综合评价</w:t>
        </w:r>
        <w:r>
          <w:tab/>
        </w:r>
        <w:r>
          <w:fldChar w:fldCharType="begin"/>
        </w:r>
        <w:r>
          <w:instrText xml:space="preserve"> PAGEREF _Toc13757 \h </w:instrText>
        </w:r>
        <w:r>
          <w:fldChar w:fldCharType="separate"/>
        </w:r>
        <w:r>
          <w:t>24</w:t>
        </w:r>
        <w:r>
          <w:fldChar w:fldCharType="end"/>
        </w:r>
      </w:hyperlink>
    </w:p>
    <w:p>
      <w:pPr>
        <w:pStyle w:val="TOC1"/>
        <w:tabs>
          <w:tab w:val="right" w:leader="dot" w:pos="8306"/>
        </w:tabs>
      </w:pPr>
      <w:hyperlink w:anchor="_Toc21576" w:history="1">
        <w:r>
          <w:rPr>
            <w:rFonts w:ascii="仿宋" w:eastAsia="仿宋" w:hAnsi="仿宋" w:cs="仿宋" w:hint="eastAsia"/>
            <w:lang w:eastAsia="zh-CN"/>
          </w:rPr>
          <w:t>七、重组腺病毒P53抗癌因子项目计划安排</w:t>
        </w:r>
        <w:r>
          <w:tab/>
        </w:r>
        <w:r>
          <w:fldChar w:fldCharType="begin"/>
        </w:r>
        <w:r>
          <w:instrText xml:space="preserve"> PAGEREF _Toc21576 \h </w:instrText>
        </w:r>
        <w:r>
          <w:fldChar w:fldCharType="separate"/>
        </w:r>
        <w:r>
          <w:t>25</w:t>
        </w:r>
        <w:r>
          <w:fldChar w:fldCharType="end"/>
        </w:r>
      </w:hyperlink>
    </w:p>
    <w:p>
      <w:pPr>
        <w:pStyle w:val="TOC2"/>
        <w:tabs>
          <w:tab w:val="right" w:leader="dot" w:pos="8306"/>
        </w:tabs>
      </w:pPr>
      <w:hyperlink w:anchor="_Toc9992" w:history="1">
        <w:r>
          <w:rPr>
            <w:rFonts w:ascii="仿宋" w:eastAsia="仿宋" w:hAnsi="仿宋" w:cs="仿宋" w:hint="eastAsia"/>
            <w:lang w:eastAsia="zh-CN"/>
          </w:rPr>
          <w:t>(一)、建设周期</w:t>
        </w:r>
        <w:r>
          <w:tab/>
        </w:r>
        <w:r>
          <w:fldChar w:fldCharType="begin"/>
        </w:r>
        <w:r>
          <w:instrText xml:space="preserve"> PAGEREF _Toc9992 \h </w:instrText>
        </w:r>
        <w:r>
          <w:fldChar w:fldCharType="separate"/>
        </w:r>
        <w:r>
          <w:t>25</w:t>
        </w:r>
        <w:r>
          <w:fldChar w:fldCharType="end"/>
        </w:r>
      </w:hyperlink>
    </w:p>
    <w:p>
      <w:pPr>
        <w:pStyle w:val="TOC2"/>
        <w:tabs>
          <w:tab w:val="right" w:leader="dot" w:pos="8306"/>
        </w:tabs>
      </w:pPr>
      <w:hyperlink w:anchor="_Toc14486" w:history="1">
        <w:r>
          <w:rPr>
            <w:rFonts w:ascii="仿宋" w:eastAsia="仿宋" w:hAnsi="仿宋" w:cs="仿宋" w:hint="eastAsia"/>
            <w:lang w:eastAsia="zh-CN"/>
          </w:rPr>
          <w:t>(二)、建设进度</w:t>
        </w:r>
        <w:r>
          <w:tab/>
        </w:r>
        <w:r>
          <w:fldChar w:fldCharType="begin"/>
        </w:r>
        <w:r>
          <w:instrText xml:space="preserve"> PAGEREF _Toc14486 \h </w:instrText>
        </w:r>
        <w:r>
          <w:fldChar w:fldCharType="separate"/>
        </w:r>
        <w:r>
          <w:t>26</w:t>
        </w:r>
        <w:r>
          <w:fldChar w:fldCharType="end"/>
        </w:r>
      </w:hyperlink>
    </w:p>
    <w:p>
      <w:pPr>
        <w:pStyle w:val="TOC2"/>
        <w:tabs>
          <w:tab w:val="right" w:leader="dot" w:pos="8306"/>
        </w:tabs>
      </w:pPr>
      <w:hyperlink w:anchor="_Toc26544" w:history="1">
        <w:r>
          <w:rPr>
            <w:rFonts w:ascii="仿宋" w:eastAsia="仿宋" w:hAnsi="仿宋" w:cs="仿宋" w:hint="eastAsia"/>
            <w:lang w:eastAsia="zh-CN"/>
          </w:rPr>
          <w:t>(三)、进度安排注意事项</w:t>
        </w:r>
        <w:r>
          <w:tab/>
        </w:r>
        <w:r>
          <w:fldChar w:fldCharType="begin"/>
        </w:r>
        <w:r>
          <w:instrText xml:space="preserve"> PAGEREF _Toc26544 \h </w:instrText>
        </w:r>
        <w:r>
          <w:fldChar w:fldCharType="separate"/>
        </w:r>
        <w:r>
          <w:t>27</w:t>
        </w:r>
        <w:r>
          <w:fldChar w:fldCharType="end"/>
        </w:r>
      </w:hyperlink>
    </w:p>
    <w:p>
      <w:pPr>
        <w:pStyle w:val="TOC2"/>
        <w:tabs>
          <w:tab w:val="right" w:leader="dot" w:pos="8306"/>
        </w:tabs>
      </w:pPr>
      <w:hyperlink w:anchor="_Toc27524" w:history="1">
        <w:r>
          <w:rPr>
            <w:rFonts w:ascii="仿宋" w:eastAsia="仿宋" w:hAnsi="仿宋" w:cs="仿宋" w:hint="eastAsia"/>
            <w:lang w:eastAsia="zh-CN"/>
          </w:rPr>
          <w:t>(四)、人力资源配置</w:t>
        </w:r>
        <w:r>
          <w:tab/>
        </w:r>
        <w:r>
          <w:fldChar w:fldCharType="begin"/>
        </w:r>
        <w:r>
          <w:instrText xml:space="preserve"> PAGEREF _Toc27524 \h </w:instrText>
        </w:r>
        <w:r>
          <w:fldChar w:fldCharType="separate"/>
        </w:r>
        <w:r>
          <w:t>29</w:t>
        </w:r>
        <w:r>
          <w:fldChar w:fldCharType="end"/>
        </w:r>
      </w:hyperlink>
    </w:p>
    <w:p>
      <w:pPr>
        <w:pStyle w:val="TOC1"/>
        <w:tabs>
          <w:tab w:val="right" w:leader="dot" w:pos="8306"/>
        </w:tabs>
      </w:pPr>
      <w:hyperlink w:anchor="_Toc14159" w:history="1">
        <w:r>
          <w:rPr>
            <w:rFonts w:ascii="仿宋" w:eastAsia="仿宋" w:hAnsi="仿宋" w:cs="仿宋" w:hint="eastAsia"/>
            <w:lang w:eastAsia="zh-CN"/>
          </w:rPr>
          <w:t>八、重组腺病毒P53抗癌因子项目人力资源管理</w:t>
        </w:r>
        <w:r>
          <w:tab/>
        </w:r>
        <w:r>
          <w:fldChar w:fldCharType="begin"/>
        </w:r>
        <w:r>
          <w:instrText xml:space="preserve"> PAGEREF _Toc14159 \h </w:instrText>
        </w:r>
        <w:r>
          <w:fldChar w:fldCharType="separate"/>
        </w:r>
        <w:r>
          <w:t>29</w:t>
        </w:r>
        <w:r>
          <w:fldChar w:fldCharType="end"/>
        </w:r>
      </w:hyperlink>
    </w:p>
    <w:p>
      <w:pPr>
        <w:pStyle w:val="TOC2"/>
        <w:tabs>
          <w:tab w:val="right" w:leader="dot" w:pos="8306"/>
        </w:tabs>
      </w:pPr>
      <w:hyperlink w:anchor="_Toc28170" w:history="1">
        <w:r>
          <w:rPr>
            <w:rFonts w:ascii="仿宋" w:eastAsia="仿宋" w:hAnsi="仿宋" w:cs="仿宋" w:hint="eastAsia"/>
            <w:lang w:eastAsia="zh-CN"/>
          </w:rPr>
          <w:t>(一)、建立健全的预算管理制度</w:t>
        </w:r>
        <w:r>
          <w:tab/>
        </w:r>
        <w:r>
          <w:fldChar w:fldCharType="begin"/>
        </w:r>
        <w:r>
          <w:instrText xml:space="preserve"> PAGEREF _Toc28170 \h </w:instrText>
        </w:r>
        <w:r>
          <w:fldChar w:fldCharType="separate"/>
        </w:r>
        <w:r>
          <w:t>29</w:t>
        </w:r>
        <w:r>
          <w:fldChar w:fldCharType="end"/>
        </w:r>
      </w:hyperlink>
    </w:p>
    <w:p>
      <w:pPr>
        <w:pStyle w:val="TOC2"/>
        <w:tabs>
          <w:tab w:val="right" w:leader="dot" w:pos="8306"/>
        </w:tabs>
      </w:pPr>
      <w:hyperlink w:anchor="_Toc23481" w:history="1">
        <w:r>
          <w:rPr>
            <w:rFonts w:ascii="仿宋" w:eastAsia="仿宋" w:hAnsi="仿宋" w:cs="仿宋" w:hint="eastAsia"/>
            <w:lang w:eastAsia="zh-CN"/>
          </w:rPr>
          <w:t>(二)、加强资金流动监控</w:t>
        </w:r>
        <w:r>
          <w:tab/>
        </w:r>
        <w:r>
          <w:fldChar w:fldCharType="begin"/>
        </w:r>
        <w:r>
          <w:instrText xml:space="preserve"> PAGEREF _Toc23481 \h </w:instrText>
        </w:r>
        <w:r>
          <w:fldChar w:fldCharType="separate"/>
        </w:r>
        <w:r>
          <w:t>31</w:t>
        </w:r>
        <w:r>
          <w:fldChar w:fldCharType="end"/>
        </w:r>
      </w:hyperlink>
    </w:p>
    <w:p>
      <w:pPr>
        <w:pStyle w:val="TOC2"/>
        <w:tabs>
          <w:tab w:val="right" w:leader="dot" w:pos="8306"/>
        </w:tabs>
      </w:pPr>
      <w:hyperlink w:anchor="_Toc31865" w:history="1">
        <w:r>
          <w:rPr>
            <w:rFonts w:ascii="仿宋" w:eastAsia="仿宋" w:hAnsi="仿宋" w:cs="仿宋" w:hint="eastAsia"/>
            <w:lang w:eastAsia="zh-CN"/>
          </w:rPr>
          <w:t>(三)、制定完善的风险控制机制</w:t>
        </w:r>
        <w:r>
          <w:tab/>
        </w:r>
        <w:r>
          <w:fldChar w:fldCharType="begin"/>
        </w:r>
        <w:r>
          <w:instrText xml:space="preserve"> PAGEREF _Toc31865 \h </w:instrText>
        </w:r>
        <w:r>
          <w:fldChar w:fldCharType="separate"/>
        </w:r>
        <w:r>
          <w:t>33</w:t>
        </w:r>
        <w:r>
          <w:fldChar w:fldCharType="end"/>
        </w:r>
      </w:hyperlink>
    </w:p>
    <w:p>
      <w:pPr>
        <w:pStyle w:val="TOC2"/>
        <w:tabs>
          <w:tab w:val="right" w:leader="dot" w:pos="8306"/>
        </w:tabs>
      </w:pPr>
      <w:hyperlink w:anchor="_Toc16002" w:history="1">
        <w:r>
          <w:rPr>
            <w:rFonts w:ascii="仿宋" w:eastAsia="仿宋" w:hAnsi="仿宋" w:cs="仿宋" w:hint="eastAsia"/>
            <w:lang w:eastAsia="zh-CN"/>
          </w:rPr>
          <w:t>(四)、优化成本管理</w:t>
        </w:r>
        <w:r>
          <w:tab/>
        </w:r>
        <w:r>
          <w:fldChar w:fldCharType="begin"/>
        </w:r>
        <w:r>
          <w:instrText xml:space="preserve"> PAGEREF _Toc16002 \h </w:instrText>
        </w:r>
        <w:r>
          <w:fldChar w:fldCharType="separate"/>
        </w:r>
        <w:r>
          <w:t>34</w:t>
        </w:r>
        <w:r>
          <w:fldChar w:fldCharType="end"/>
        </w:r>
      </w:hyperlink>
    </w:p>
    <w:p>
      <w:pPr>
        <w:pStyle w:val="TOC1"/>
        <w:tabs>
          <w:tab w:val="right" w:leader="dot" w:pos="8306"/>
        </w:tabs>
      </w:pPr>
      <w:hyperlink w:anchor="_Toc9848" w:history="1">
        <w:r>
          <w:rPr>
            <w:rFonts w:ascii="仿宋" w:eastAsia="仿宋" w:hAnsi="仿宋" w:cs="仿宋" w:hint="eastAsia"/>
            <w:lang w:eastAsia="zh-CN"/>
          </w:rPr>
          <w:t>九、重组腺病毒P53抗癌因子项目经营效益</w:t>
        </w:r>
        <w:r>
          <w:tab/>
        </w:r>
        <w:r>
          <w:fldChar w:fldCharType="begin"/>
        </w:r>
        <w:r>
          <w:instrText xml:space="preserve"> PAGEREF _Toc9848 \h </w:instrText>
        </w:r>
        <w:r>
          <w:fldChar w:fldCharType="separate"/>
        </w:r>
        <w:r>
          <w:t>36</w:t>
        </w:r>
        <w:r>
          <w:fldChar w:fldCharType="end"/>
        </w:r>
      </w:hyperlink>
    </w:p>
    <w:p>
      <w:pPr>
        <w:pStyle w:val="TOC2"/>
        <w:tabs>
          <w:tab w:val="right" w:leader="dot" w:pos="8306"/>
        </w:tabs>
      </w:pPr>
      <w:hyperlink w:anchor="_Toc21393" w:history="1">
        <w:r>
          <w:rPr>
            <w:rFonts w:ascii="仿宋" w:eastAsia="仿宋" w:hAnsi="仿宋" w:cs="仿宋" w:hint="eastAsia"/>
            <w:lang w:eastAsia="zh-CN"/>
          </w:rPr>
          <w:t>(一)、经济评价财务测算</w:t>
        </w:r>
        <w:r>
          <w:tab/>
        </w:r>
        <w:r>
          <w:fldChar w:fldCharType="begin"/>
        </w:r>
        <w:r>
          <w:instrText xml:space="preserve"> PAGEREF _Toc21393 \h </w:instrText>
        </w:r>
        <w:r>
          <w:fldChar w:fldCharType="separate"/>
        </w:r>
        <w:r>
          <w:t>36</w:t>
        </w:r>
        <w:r>
          <w:fldChar w:fldCharType="end"/>
        </w:r>
      </w:hyperlink>
    </w:p>
    <w:p>
      <w:pPr>
        <w:pStyle w:val="TOC2"/>
        <w:tabs>
          <w:tab w:val="right" w:leader="dot" w:pos="8306"/>
        </w:tabs>
      </w:pPr>
      <w:hyperlink w:anchor="_Toc4042" w:history="1">
        <w:r>
          <w:rPr>
            <w:rFonts w:ascii="仿宋" w:eastAsia="仿宋" w:hAnsi="仿宋" w:cs="仿宋" w:hint="eastAsia"/>
            <w:lang w:eastAsia="zh-CN"/>
          </w:rPr>
          <w:t>(二)、重组腺病毒P53抗癌因子项目盈利能力分析</w:t>
        </w:r>
        <w:r>
          <w:tab/>
        </w:r>
        <w:r>
          <w:fldChar w:fldCharType="begin"/>
        </w:r>
        <w:r>
          <w:instrText xml:space="preserve"> PAGEREF _Toc4042 \h </w:instrText>
        </w:r>
        <w:r>
          <w:fldChar w:fldCharType="separate"/>
        </w:r>
        <w:r>
          <w:t>37</w:t>
        </w:r>
        <w:r>
          <w:fldChar w:fldCharType="end"/>
        </w:r>
      </w:hyperlink>
    </w:p>
    <w:p>
      <w:pPr>
        <w:pStyle w:val="TOC1"/>
        <w:tabs>
          <w:tab w:val="right" w:leader="dot" w:pos="8306"/>
        </w:tabs>
      </w:pPr>
      <w:hyperlink w:anchor="_Toc31046" w:history="1">
        <w:r>
          <w:rPr>
            <w:rFonts w:ascii="仿宋" w:eastAsia="仿宋" w:hAnsi="仿宋" w:cs="仿宋" w:hint="eastAsia"/>
            <w:lang w:eastAsia="zh-CN"/>
          </w:rPr>
          <w:t>十、重组腺病毒P53抗癌因子项目创新与研发</w:t>
        </w:r>
        <w:r>
          <w:tab/>
        </w:r>
        <w:r>
          <w:fldChar w:fldCharType="begin"/>
        </w:r>
        <w:r>
          <w:instrText xml:space="preserve"> PAGEREF _Toc31046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96" w:history="1">
        <w:r>
          <w:rPr>
            <w:rFonts w:ascii="仿宋" w:eastAsia="仿宋" w:hAnsi="仿宋" w:cs="仿宋" w:hint="eastAsia"/>
            <w:lang w:eastAsia="zh-CN"/>
          </w:rPr>
          <w:t>(一)、创新策略与方向</w:t>
        </w:r>
        <w:r>
          <w:tab/>
        </w:r>
        <w:r>
          <w:fldChar w:fldCharType="begin"/>
        </w:r>
        <w:r>
          <w:instrText xml:space="preserve"> PAGEREF _Toc26696 \h </w:instrText>
        </w:r>
        <w:r>
          <w:fldChar w:fldCharType="separate"/>
        </w:r>
        <w:r>
          <w:t>38</w:t>
        </w:r>
        <w:r>
          <w:fldChar w:fldCharType="end"/>
        </w:r>
      </w:hyperlink>
    </w:p>
    <w:p>
      <w:pPr>
        <w:pStyle w:val="TOC2"/>
        <w:tabs>
          <w:tab w:val="right" w:leader="dot" w:pos="8306"/>
        </w:tabs>
      </w:pPr>
      <w:hyperlink w:anchor="_Toc18193" w:history="1">
        <w:r>
          <w:rPr>
            <w:rFonts w:ascii="仿宋" w:eastAsia="仿宋" w:hAnsi="仿宋" w:cs="仿宋" w:hint="eastAsia"/>
            <w:lang w:eastAsia="zh-CN"/>
          </w:rPr>
          <w:t>(二)、研发规划与投入</w:t>
        </w:r>
        <w:r>
          <w:tab/>
        </w:r>
        <w:r>
          <w:fldChar w:fldCharType="begin"/>
        </w:r>
        <w:r>
          <w:instrText xml:space="preserve"> PAGEREF _Toc18193 \h </w:instrText>
        </w:r>
        <w:r>
          <w:fldChar w:fldCharType="separate"/>
        </w:r>
        <w:r>
          <w:t>39</w:t>
        </w:r>
        <w:r>
          <w:fldChar w:fldCharType="end"/>
        </w:r>
      </w:hyperlink>
    </w:p>
    <w:p>
      <w:pPr>
        <w:pStyle w:val="TOC1"/>
        <w:tabs>
          <w:tab w:val="right" w:leader="dot" w:pos="8306"/>
        </w:tabs>
      </w:pPr>
      <w:hyperlink w:anchor="_Toc23739" w:history="1">
        <w:r>
          <w:rPr>
            <w:rFonts w:ascii="仿宋" w:eastAsia="仿宋" w:hAnsi="仿宋" w:cs="仿宋" w:hint="eastAsia"/>
            <w:lang w:eastAsia="zh-CN"/>
          </w:rPr>
          <w:t>十一、重组腺病毒P53抗癌因子项目人力资源培养与发展</w:t>
        </w:r>
        <w:r>
          <w:tab/>
        </w:r>
        <w:r>
          <w:fldChar w:fldCharType="begin"/>
        </w:r>
        <w:r>
          <w:instrText xml:space="preserve"> PAGEREF _Toc23739 \h </w:instrText>
        </w:r>
        <w:r>
          <w:fldChar w:fldCharType="separate"/>
        </w:r>
        <w:r>
          <w:t>41</w:t>
        </w:r>
        <w:r>
          <w:fldChar w:fldCharType="end"/>
        </w:r>
      </w:hyperlink>
    </w:p>
    <w:p>
      <w:pPr>
        <w:pStyle w:val="TOC2"/>
        <w:tabs>
          <w:tab w:val="right" w:leader="dot" w:pos="8306"/>
        </w:tabs>
      </w:pPr>
      <w:hyperlink w:anchor="_Toc9567" w:history="1">
        <w:r>
          <w:rPr>
            <w:rFonts w:ascii="仿宋" w:eastAsia="仿宋" w:hAnsi="仿宋" w:cs="仿宋" w:hint="eastAsia"/>
            <w:lang w:eastAsia="zh-CN"/>
          </w:rPr>
          <w:t>(一)、人才需求与规划</w:t>
        </w:r>
        <w:r>
          <w:tab/>
        </w:r>
        <w:r>
          <w:fldChar w:fldCharType="begin"/>
        </w:r>
        <w:r>
          <w:instrText xml:space="preserve"> PAGEREF _Toc9567 \h </w:instrText>
        </w:r>
        <w:r>
          <w:fldChar w:fldCharType="separate"/>
        </w:r>
        <w:r>
          <w:t>41</w:t>
        </w:r>
        <w:r>
          <w:fldChar w:fldCharType="end"/>
        </w:r>
      </w:hyperlink>
    </w:p>
    <w:p>
      <w:pPr>
        <w:pStyle w:val="TOC2"/>
        <w:tabs>
          <w:tab w:val="right" w:leader="dot" w:pos="8306"/>
        </w:tabs>
      </w:pPr>
      <w:hyperlink w:anchor="_Toc3962" w:history="1">
        <w:r>
          <w:rPr>
            <w:rFonts w:ascii="仿宋" w:eastAsia="仿宋" w:hAnsi="仿宋" w:cs="仿宋" w:hint="eastAsia"/>
            <w:lang w:eastAsia="zh-CN"/>
          </w:rPr>
          <w:t>(二)、培训与发展计划</w:t>
        </w:r>
        <w:r>
          <w:tab/>
        </w:r>
        <w:r>
          <w:fldChar w:fldCharType="begin"/>
        </w:r>
        <w:r>
          <w:instrText xml:space="preserve"> PAGEREF _Toc3962 \h </w:instrText>
        </w:r>
        <w:r>
          <w:fldChar w:fldCharType="separate"/>
        </w:r>
        <w:r>
          <w:t>42</w:t>
        </w:r>
        <w:r>
          <w:fldChar w:fldCharType="end"/>
        </w:r>
      </w:hyperlink>
    </w:p>
    <w:p>
      <w:pPr>
        <w:pStyle w:val="TOC1"/>
        <w:tabs>
          <w:tab w:val="right" w:leader="dot" w:pos="8306"/>
        </w:tabs>
      </w:pPr>
      <w:hyperlink w:anchor="_Toc8775" w:history="1">
        <w:r>
          <w:rPr>
            <w:rFonts w:ascii="仿宋" w:eastAsia="仿宋" w:hAnsi="仿宋" w:cs="仿宋" w:hint="eastAsia"/>
            <w:lang w:eastAsia="zh-CN"/>
          </w:rPr>
          <w:t>十二、重组腺病毒P53抗癌因子项目环境影响分析</w:t>
        </w:r>
        <w:r>
          <w:tab/>
        </w:r>
        <w:r>
          <w:fldChar w:fldCharType="begin"/>
        </w:r>
        <w:r>
          <w:instrText xml:space="preserve"> PAGEREF _Toc8775 \h </w:instrText>
        </w:r>
        <w:r>
          <w:fldChar w:fldCharType="separate"/>
        </w:r>
        <w:r>
          <w:t>42</w:t>
        </w:r>
        <w:r>
          <w:fldChar w:fldCharType="end"/>
        </w:r>
      </w:hyperlink>
    </w:p>
    <w:p>
      <w:pPr>
        <w:pStyle w:val="TOC2"/>
        <w:tabs>
          <w:tab w:val="right" w:leader="dot" w:pos="8306"/>
        </w:tabs>
      </w:pPr>
      <w:hyperlink w:anchor="_Toc24307" w:history="1">
        <w:r>
          <w:rPr>
            <w:rFonts w:ascii="仿宋" w:eastAsia="仿宋" w:hAnsi="仿宋" w:cs="仿宋" w:hint="eastAsia"/>
            <w:lang w:eastAsia="zh-CN"/>
          </w:rPr>
          <w:t>(一)、建设区域环境质量现状</w:t>
        </w:r>
        <w:r>
          <w:tab/>
        </w:r>
        <w:r>
          <w:fldChar w:fldCharType="begin"/>
        </w:r>
        <w:r>
          <w:instrText xml:space="preserve"> PAGEREF _Toc24307 \h </w:instrText>
        </w:r>
        <w:r>
          <w:fldChar w:fldCharType="separate"/>
        </w:r>
        <w:r>
          <w:t>42</w:t>
        </w:r>
        <w:r>
          <w:fldChar w:fldCharType="end"/>
        </w:r>
      </w:hyperlink>
    </w:p>
    <w:p>
      <w:pPr>
        <w:pStyle w:val="TOC2"/>
        <w:tabs>
          <w:tab w:val="right" w:leader="dot" w:pos="8306"/>
        </w:tabs>
      </w:pPr>
      <w:hyperlink w:anchor="_Toc20583" w:history="1">
        <w:r>
          <w:rPr>
            <w:rFonts w:ascii="仿宋" w:eastAsia="仿宋" w:hAnsi="仿宋" w:cs="仿宋" w:hint="eastAsia"/>
            <w:lang w:eastAsia="zh-CN"/>
          </w:rPr>
          <w:t>(二)、建设期环境保护</w:t>
        </w:r>
        <w:r>
          <w:tab/>
        </w:r>
        <w:r>
          <w:fldChar w:fldCharType="begin"/>
        </w:r>
        <w:r>
          <w:instrText xml:space="preserve"> PAGEREF _Toc20583 \h </w:instrText>
        </w:r>
        <w:r>
          <w:fldChar w:fldCharType="separate"/>
        </w:r>
        <w:r>
          <w:t>44</w:t>
        </w:r>
        <w:r>
          <w:fldChar w:fldCharType="end"/>
        </w:r>
      </w:hyperlink>
    </w:p>
    <w:p>
      <w:pPr>
        <w:pStyle w:val="TOC2"/>
        <w:tabs>
          <w:tab w:val="right" w:leader="dot" w:pos="8306"/>
        </w:tabs>
      </w:pPr>
      <w:hyperlink w:anchor="_Toc12685" w:history="1">
        <w:r>
          <w:rPr>
            <w:rFonts w:ascii="仿宋" w:eastAsia="仿宋" w:hAnsi="仿宋" w:cs="仿宋" w:hint="eastAsia"/>
            <w:lang w:eastAsia="zh-CN"/>
          </w:rPr>
          <w:t>(三)、运营期环境保护</w:t>
        </w:r>
        <w:r>
          <w:tab/>
        </w:r>
        <w:r>
          <w:fldChar w:fldCharType="begin"/>
        </w:r>
        <w:r>
          <w:instrText xml:space="preserve"> PAGEREF _Toc12685 \h </w:instrText>
        </w:r>
        <w:r>
          <w:fldChar w:fldCharType="separate"/>
        </w:r>
        <w:r>
          <w:t>45</w:t>
        </w:r>
        <w:r>
          <w:fldChar w:fldCharType="end"/>
        </w:r>
      </w:hyperlink>
    </w:p>
    <w:p>
      <w:pPr>
        <w:pStyle w:val="TOC2"/>
        <w:tabs>
          <w:tab w:val="right" w:leader="dot" w:pos="8306"/>
        </w:tabs>
      </w:pPr>
      <w:hyperlink w:anchor="_Toc10697" w:history="1">
        <w:r>
          <w:rPr>
            <w:rFonts w:ascii="仿宋" w:eastAsia="仿宋" w:hAnsi="仿宋" w:cs="仿宋" w:hint="eastAsia"/>
            <w:lang w:eastAsia="zh-CN"/>
          </w:rPr>
          <w:t>(四)、重组腺病毒P53抗癌因子项目建设对区域经济的影响</w:t>
        </w:r>
        <w:r>
          <w:tab/>
        </w:r>
        <w:r>
          <w:fldChar w:fldCharType="begin"/>
        </w:r>
        <w:r>
          <w:instrText xml:space="preserve"> PAGEREF _Toc10697 \h </w:instrText>
        </w:r>
        <w:r>
          <w:fldChar w:fldCharType="separate"/>
        </w:r>
        <w:r>
          <w:t>47</w:t>
        </w:r>
        <w:r>
          <w:fldChar w:fldCharType="end"/>
        </w:r>
      </w:hyperlink>
    </w:p>
    <w:p>
      <w:pPr>
        <w:pStyle w:val="TOC2"/>
        <w:tabs>
          <w:tab w:val="right" w:leader="dot" w:pos="8306"/>
        </w:tabs>
      </w:pPr>
      <w:hyperlink w:anchor="_Toc31105" w:history="1">
        <w:r>
          <w:rPr>
            <w:rFonts w:ascii="仿宋" w:eastAsia="仿宋" w:hAnsi="仿宋" w:cs="仿宋" w:hint="eastAsia"/>
            <w:lang w:eastAsia="zh-CN"/>
          </w:rPr>
          <w:t>(五)、废弃物处理</w:t>
        </w:r>
        <w:r>
          <w:tab/>
        </w:r>
        <w:r>
          <w:fldChar w:fldCharType="begin"/>
        </w:r>
        <w:r>
          <w:instrText xml:space="preserve"> PAGEREF _Toc31105 \h </w:instrText>
        </w:r>
        <w:r>
          <w:fldChar w:fldCharType="separate"/>
        </w:r>
        <w:r>
          <w:t>48</w:t>
        </w:r>
        <w:r>
          <w:fldChar w:fldCharType="end"/>
        </w:r>
      </w:hyperlink>
    </w:p>
    <w:p>
      <w:pPr>
        <w:pStyle w:val="TOC2"/>
        <w:tabs>
          <w:tab w:val="right" w:leader="dot" w:pos="8306"/>
        </w:tabs>
      </w:pPr>
      <w:hyperlink w:anchor="_Toc32454" w:history="1">
        <w:r>
          <w:rPr>
            <w:rFonts w:ascii="仿宋" w:eastAsia="仿宋" w:hAnsi="仿宋" w:cs="仿宋" w:hint="eastAsia"/>
            <w:lang w:eastAsia="zh-CN"/>
          </w:rPr>
          <w:t>(六)、特殊环境影响分析</w:t>
        </w:r>
        <w:r>
          <w:tab/>
        </w:r>
        <w:r>
          <w:fldChar w:fldCharType="begin"/>
        </w:r>
        <w:r>
          <w:instrText xml:space="preserve"> PAGEREF _Toc32454 \h </w:instrText>
        </w:r>
        <w:r>
          <w:fldChar w:fldCharType="separate"/>
        </w:r>
        <w:r>
          <w:t>50</w:t>
        </w:r>
        <w:r>
          <w:fldChar w:fldCharType="end"/>
        </w:r>
      </w:hyperlink>
    </w:p>
    <w:p>
      <w:pPr>
        <w:pStyle w:val="TOC2"/>
        <w:tabs>
          <w:tab w:val="right" w:leader="dot" w:pos="8306"/>
        </w:tabs>
      </w:pPr>
      <w:hyperlink w:anchor="_Toc30879" w:history="1">
        <w:r>
          <w:rPr>
            <w:rFonts w:ascii="仿宋" w:eastAsia="仿宋" w:hAnsi="仿宋" w:cs="仿宋" w:hint="eastAsia"/>
            <w:lang w:eastAsia="zh-CN"/>
          </w:rPr>
          <w:t>(七)、清洁生产</w:t>
        </w:r>
        <w:r>
          <w:tab/>
        </w:r>
        <w:r>
          <w:fldChar w:fldCharType="begin"/>
        </w:r>
        <w:r>
          <w:instrText xml:space="preserve"> PAGEREF _Toc30879 \h </w:instrText>
        </w:r>
        <w:r>
          <w:fldChar w:fldCharType="separate"/>
        </w:r>
        <w:r>
          <w:t>51</w:t>
        </w:r>
        <w:r>
          <w:fldChar w:fldCharType="end"/>
        </w:r>
      </w:hyperlink>
    </w:p>
    <w:p>
      <w:pPr>
        <w:pStyle w:val="TOC2"/>
        <w:tabs>
          <w:tab w:val="right" w:leader="dot" w:pos="8306"/>
        </w:tabs>
      </w:pPr>
      <w:hyperlink w:anchor="_Toc31049" w:history="1">
        <w:r>
          <w:rPr>
            <w:rFonts w:ascii="仿宋" w:eastAsia="仿宋" w:hAnsi="仿宋" w:cs="仿宋" w:hint="eastAsia"/>
            <w:lang w:eastAsia="zh-CN"/>
          </w:rPr>
          <w:t>(八)、环境保护综合评价</w:t>
        </w:r>
        <w:r>
          <w:tab/>
        </w:r>
        <w:r>
          <w:fldChar w:fldCharType="begin"/>
        </w:r>
        <w:r>
          <w:instrText xml:space="preserve"> PAGEREF _Toc31049 \h </w:instrText>
        </w:r>
        <w:r>
          <w:fldChar w:fldCharType="separate"/>
        </w:r>
        <w:r>
          <w:t>52</w:t>
        </w:r>
        <w:r>
          <w:fldChar w:fldCharType="end"/>
        </w:r>
      </w:hyperlink>
    </w:p>
    <w:p>
      <w:pPr>
        <w:pStyle w:val="TOC1"/>
        <w:tabs>
          <w:tab w:val="right" w:leader="dot" w:pos="8306"/>
        </w:tabs>
      </w:pPr>
      <w:hyperlink w:anchor="_Toc19228" w:history="1">
        <w:r>
          <w:rPr>
            <w:rFonts w:ascii="仿宋" w:eastAsia="仿宋" w:hAnsi="仿宋" w:cs="仿宋" w:hint="eastAsia"/>
            <w:lang w:eastAsia="zh-CN"/>
          </w:rPr>
          <w:t>十三、重组腺病毒P53抗癌因子项目实施保障措施</w:t>
        </w:r>
        <w:r>
          <w:tab/>
        </w:r>
        <w:r>
          <w:fldChar w:fldCharType="begin"/>
        </w:r>
        <w:r>
          <w:instrText xml:space="preserve"> PAGEREF _Toc19228 \h </w:instrText>
        </w:r>
        <w:r>
          <w:fldChar w:fldCharType="separate"/>
        </w:r>
        <w:r>
          <w:t>54</w:t>
        </w:r>
        <w:r>
          <w:fldChar w:fldCharType="end"/>
        </w:r>
      </w:hyperlink>
    </w:p>
    <w:p>
      <w:pPr>
        <w:pStyle w:val="TOC2"/>
        <w:tabs>
          <w:tab w:val="right" w:leader="dot" w:pos="8306"/>
        </w:tabs>
      </w:pPr>
      <w:hyperlink w:anchor="_Toc16094" w:history="1">
        <w:r>
          <w:rPr>
            <w:rFonts w:ascii="仿宋" w:eastAsia="仿宋" w:hAnsi="仿宋" w:cs="仿宋" w:hint="eastAsia"/>
            <w:lang w:eastAsia="zh-CN"/>
          </w:rPr>
          <w:t>(一)、重组腺病毒P53抗癌因子项目实施保障机制</w:t>
        </w:r>
        <w:r>
          <w:tab/>
        </w:r>
        <w:r>
          <w:fldChar w:fldCharType="begin"/>
        </w:r>
        <w:r>
          <w:instrText xml:space="preserve"> PAGEREF _Toc16094 \h </w:instrText>
        </w:r>
        <w:r>
          <w:fldChar w:fldCharType="separate"/>
        </w:r>
        <w:r>
          <w:t>54</w:t>
        </w:r>
        <w:r>
          <w:fldChar w:fldCharType="end"/>
        </w:r>
      </w:hyperlink>
    </w:p>
    <w:p>
      <w:pPr>
        <w:pStyle w:val="TOC2"/>
        <w:tabs>
          <w:tab w:val="right" w:leader="dot" w:pos="8306"/>
        </w:tabs>
      </w:pPr>
      <w:hyperlink w:anchor="_Toc14805" w:history="1">
        <w:r>
          <w:rPr>
            <w:rFonts w:ascii="仿宋" w:eastAsia="仿宋" w:hAnsi="仿宋" w:cs="仿宋" w:hint="eastAsia"/>
            <w:lang w:eastAsia="zh-CN"/>
          </w:rPr>
          <w:t>(二)、重组腺病毒P53抗癌因子项目法律合规要求</w:t>
        </w:r>
        <w:r>
          <w:tab/>
        </w:r>
        <w:r>
          <w:fldChar w:fldCharType="begin"/>
        </w:r>
        <w:r>
          <w:instrText xml:space="preserve"> PAGEREF _Toc14805 \h </w:instrText>
        </w:r>
        <w:r>
          <w:fldChar w:fldCharType="separate"/>
        </w:r>
        <w:r>
          <w:t>58</w:t>
        </w:r>
        <w:r>
          <w:fldChar w:fldCharType="end"/>
        </w:r>
      </w:hyperlink>
    </w:p>
    <w:p>
      <w:pPr>
        <w:pStyle w:val="TOC2"/>
        <w:tabs>
          <w:tab w:val="right" w:leader="dot" w:pos="8306"/>
        </w:tabs>
      </w:pPr>
      <w:hyperlink w:anchor="_Toc20586" w:history="1">
        <w:r>
          <w:rPr>
            <w:rFonts w:ascii="仿宋" w:eastAsia="仿宋" w:hAnsi="仿宋" w:cs="仿宋" w:hint="eastAsia"/>
            <w:lang w:eastAsia="zh-CN"/>
          </w:rPr>
          <w:t>(三)、重组腺病毒P53抗癌因子项目合同管理与法律事务</w:t>
        </w:r>
        <w:r>
          <w:tab/>
        </w:r>
        <w:r>
          <w:fldChar w:fldCharType="begin"/>
        </w:r>
        <w:r>
          <w:instrText xml:space="preserve"> PAGEREF _Toc20586 \h </w:instrText>
        </w:r>
        <w:r>
          <w:fldChar w:fldCharType="separate"/>
        </w:r>
        <w:r>
          <w:t>62</w:t>
        </w:r>
        <w:r>
          <w:fldChar w:fldCharType="end"/>
        </w:r>
      </w:hyperlink>
    </w:p>
    <w:p>
      <w:pPr>
        <w:pStyle w:val="TOC2"/>
        <w:tabs>
          <w:tab w:val="right" w:leader="dot" w:pos="8306"/>
        </w:tabs>
      </w:pPr>
      <w:hyperlink w:anchor="_Toc6063" w:history="1">
        <w:r>
          <w:rPr>
            <w:rFonts w:ascii="仿宋" w:eastAsia="仿宋" w:hAnsi="仿宋" w:cs="仿宋" w:hint="eastAsia"/>
            <w:lang w:eastAsia="zh-CN"/>
          </w:rPr>
          <w:t>(四)、重组腺病毒P53抗癌因子项目知识产权保护策略</w:t>
        </w:r>
        <w:r>
          <w:tab/>
        </w:r>
        <w:r>
          <w:fldChar w:fldCharType="begin"/>
        </w:r>
        <w:r>
          <w:instrText xml:space="preserve"> PAGEREF _Toc6063 \h </w:instrText>
        </w:r>
        <w:r>
          <w:fldChar w:fldCharType="separate"/>
        </w:r>
        <w:r>
          <w:t>69</w:t>
        </w:r>
        <w:r>
          <w:fldChar w:fldCharType="end"/>
        </w:r>
      </w:hyperlink>
    </w:p>
    <w:p>
      <w:pPr>
        <w:pStyle w:val="TOC1"/>
        <w:tabs>
          <w:tab w:val="right" w:leader="dot" w:pos="8306"/>
        </w:tabs>
      </w:pPr>
      <w:hyperlink w:anchor="_Toc31878" w:history="1">
        <w:r>
          <w:rPr>
            <w:rFonts w:ascii="仿宋" w:eastAsia="仿宋" w:hAnsi="仿宋" w:cs="仿宋" w:hint="eastAsia"/>
            <w:lang w:eastAsia="zh-CN"/>
          </w:rPr>
          <w:t>十四、营销与推广策略</w:t>
        </w:r>
        <w:r>
          <w:tab/>
        </w:r>
        <w:r>
          <w:fldChar w:fldCharType="begin"/>
        </w:r>
        <w:r>
          <w:instrText xml:space="preserve"> PAGEREF _Toc31878 \h </w:instrText>
        </w:r>
        <w:r>
          <w:fldChar w:fldCharType="separate"/>
        </w:r>
        <w:r>
          <w:t>71</w:t>
        </w:r>
        <w:r>
          <w:fldChar w:fldCharType="end"/>
        </w:r>
      </w:hyperlink>
    </w:p>
    <w:p>
      <w:pPr>
        <w:pStyle w:val="TOC2"/>
        <w:tabs>
          <w:tab w:val="right" w:leader="dot" w:pos="8306"/>
        </w:tabs>
      </w:pPr>
      <w:hyperlink w:anchor="_Toc19197" w:history="1">
        <w:r>
          <w:rPr>
            <w:rFonts w:ascii="仿宋" w:eastAsia="仿宋" w:hAnsi="仿宋" w:cs="仿宋" w:hint="eastAsia"/>
            <w:lang w:eastAsia="zh-CN"/>
          </w:rPr>
          <w:t>(一)、产品/服务定位与特点</w:t>
        </w:r>
        <w:r>
          <w:tab/>
        </w:r>
        <w:r>
          <w:fldChar w:fldCharType="begin"/>
        </w:r>
        <w:r>
          <w:instrText xml:space="preserve"> PAGEREF _Toc19197 \h </w:instrText>
        </w:r>
        <w:r>
          <w:fldChar w:fldCharType="separate"/>
        </w:r>
        <w:r>
          <w:t>71</w:t>
        </w:r>
        <w:r>
          <w:fldChar w:fldCharType="end"/>
        </w:r>
      </w:hyperlink>
    </w:p>
    <w:p>
      <w:pPr>
        <w:pStyle w:val="TOC2"/>
        <w:tabs>
          <w:tab w:val="right" w:leader="dot" w:pos="8306"/>
        </w:tabs>
      </w:pPr>
      <w:hyperlink w:anchor="_Toc8658" w:history="1">
        <w:r>
          <w:rPr>
            <w:rFonts w:ascii="仿宋" w:eastAsia="仿宋" w:hAnsi="仿宋" w:cs="仿宋" w:hint="eastAsia"/>
            <w:lang w:eastAsia="zh-CN"/>
          </w:rPr>
          <w:t>(二)、市场定位与竞争分析</w:t>
        </w:r>
        <w:r>
          <w:tab/>
        </w:r>
        <w:r>
          <w:fldChar w:fldCharType="begin"/>
        </w:r>
        <w:r>
          <w:instrText xml:space="preserve"> PAGEREF _Toc8658 \h </w:instrText>
        </w:r>
        <w:r>
          <w:fldChar w:fldCharType="separate"/>
        </w:r>
        <w:r>
          <w:t>73</w:t>
        </w:r>
        <w:r>
          <w:fldChar w:fldCharType="end"/>
        </w:r>
      </w:hyperlink>
    </w:p>
    <w:p>
      <w:pPr>
        <w:pStyle w:val="TOC2"/>
        <w:tabs>
          <w:tab w:val="right" w:leader="dot" w:pos="8306"/>
        </w:tabs>
      </w:pPr>
      <w:hyperlink w:anchor="_Toc27413" w:history="1">
        <w:r>
          <w:rPr>
            <w:rFonts w:ascii="仿宋" w:eastAsia="仿宋" w:hAnsi="仿宋" w:cs="仿宋" w:hint="eastAsia"/>
            <w:lang w:eastAsia="zh-CN"/>
          </w:rPr>
          <w:t>(三)、营销渠道与策略</w:t>
        </w:r>
        <w:r>
          <w:tab/>
        </w:r>
        <w:r>
          <w:fldChar w:fldCharType="begin"/>
        </w:r>
        <w:r>
          <w:instrText xml:space="preserve"> PAGEREF _Toc27413 \h </w:instrText>
        </w:r>
        <w:r>
          <w:fldChar w:fldCharType="separate"/>
        </w:r>
        <w:r>
          <w:t>74</w:t>
        </w:r>
        <w:r>
          <w:fldChar w:fldCharType="end"/>
        </w:r>
      </w:hyperlink>
    </w:p>
    <w:p>
      <w:pPr>
        <w:pStyle w:val="TOC2"/>
        <w:tabs>
          <w:tab w:val="right" w:leader="dot" w:pos="8306"/>
        </w:tabs>
      </w:pPr>
      <w:hyperlink w:anchor="_Toc10426" w:history="1">
        <w:r>
          <w:rPr>
            <w:rFonts w:ascii="仿宋" w:eastAsia="仿宋" w:hAnsi="仿宋" w:cs="仿宋" w:hint="eastAsia"/>
            <w:lang w:eastAsia="zh-CN"/>
          </w:rPr>
          <w:t>(四)、推广与宣传活动</w:t>
        </w:r>
        <w:r>
          <w:tab/>
        </w:r>
        <w:r>
          <w:fldChar w:fldCharType="begin"/>
        </w:r>
        <w:r>
          <w:instrText xml:space="preserve"> PAGEREF _Toc10426 \h </w:instrText>
        </w:r>
        <w:r>
          <w:fldChar w:fldCharType="separate"/>
        </w:r>
        <w:r>
          <w:t>75</w:t>
        </w:r>
        <w:r>
          <w:fldChar w:fldCharType="end"/>
        </w:r>
      </w:hyperlink>
    </w:p>
    <w:p>
      <w:pPr>
        <w:pStyle w:val="TOC1"/>
        <w:tabs>
          <w:tab w:val="right" w:leader="dot" w:pos="8306"/>
        </w:tabs>
      </w:pPr>
      <w:hyperlink w:anchor="_Toc23410" w:history="1">
        <w:r>
          <w:rPr>
            <w:rFonts w:ascii="仿宋" w:eastAsia="仿宋" w:hAnsi="仿宋" w:cs="仿宋" w:hint="eastAsia"/>
            <w:lang w:eastAsia="zh-CN"/>
          </w:rPr>
          <w:t>十五、重组腺病毒P53抗癌因子项目工程方案分析</w:t>
        </w:r>
        <w:r>
          <w:tab/>
        </w:r>
        <w:r>
          <w:fldChar w:fldCharType="begin"/>
        </w:r>
        <w:r>
          <w:instrText xml:space="preserve"> PAGEREF _Toc23410 \h </w:instrText>
        </w:r>
        <w:r>
          <w:fldChar w:fldCharType="separate"/>
        </w:r>
        <w:r>
          <w:t>81</w:t>
        </w:r>
        <w:r>
          <w:fldChar w:fldCharType="end"/>
        </w:r>
      </w:hyperlink>
    </w:p>
    <w:p>
      <w:pPr>
        <w:pStyle w:val="TOC2"/>
        <w:tabs>
          <w:tab w:val="right" w:leader="dot" w:pos="8306"/>
        </w:tabs>
      </w:pPr>
      <w:hyperlink w:anchor="_Toc6272" w:history="1">
        <w:r>
          <w:rPr>
            <w:rFonts w:ascii="仿宋" w:eastAsia="仿宋" w:hAnsi="仿宋" w:cs="仿宋" w:hint="eastAsia"/>
            <w:lang w:eastAsia="zh-CN"/>
          </w:rPr>
          <w:t>(一)、建筑工程设计原则</w:t>
        </w:r>
        <w:r>
          <w:tab/>
        </w:r>
        <w:r>
          <w:fldChar w:fldCharType="begin"/>
        </w:r>
        <w:r>
          <w:instrText xml:space="preserve"> PAGEREF _Toc6272 \h </w:instrText>
        </w:r>
        <w:r>
          <w:fldChar w:fldCharType="separate"/>
        </w:r>
        <w:r>
          <w:t>81</w:t>
        </w:r>
        <w:r>
          <w:fldChar w:fldCharType="end"/>
        </w:r>
      </w:hyperlink>
    </w:p>
    <w:p>
      <w:pPr>
        <w:pStyle w:val="TOC2"/>
        <w:tabs>
          <w:tab w:val="right" w:leader="dot" w:pos="8306"/>
        </w:tabs>
      </w:pPr>
      <w:hyperlink w:anchor="_Toc22816" w:history="1">
        <w:r>
          <w:rPr>
            <w:rFonts w:ascii="仿宋" w:eastAsia="仿宋" w:hAnsi="仿宋" w:cs="仿宋" w:hint="eastAsia"/>
            <w:lang w:eastAsia="zh-CN"/>
          </w:rPr>
          <w:t>(二)、土建工程建设指标</w:t>
        </w:r>
        <w:r>
          <w:tab/>
        </w:r>
        <w:r>
          <w:fldChar w:fldCharType="begin"/>
        </w:r>
        <w:r>
          <w:instrText xml:space="preserve"> PAGEREF _Toc22816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696"/>
      <w:r>
        <w:rPr>
          <w:rFonts w:ascii="仿宋" w:eastAsia="仿宋" w:hAnsi="仿宋" w:cs="仿宋" w:hint="eastAsia"/>
          <w:sz w:val="28"/>
          <w:lang w:eastAsia="zh-CN"/>
        </w:rPr>
        <w:t>一、重组腺病毒P53抗癌因子项目可持续发展</w:t>
      </w:r>
      <w:bookmarkEnd w:id="2"/>
    </w:p>
    <w:p>
      <w:pPr>
        <w:pStyle w:val="Heading2"/>
        <w:rPr>
          <w:rFonts w:ascii="仿宋" w:eastAsia="仿宋" w:hAnsi="仿宋" w:cs="仿宋" w:hint="eastAsia"/>
          <w:lang w:eastAsia="zh-CN"/>
        </w:rPr>
      </w:pPr>
      <w:bookmarkStart w:id="3" w:name="_Toc127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组腺病毒P53抗癌因子项目中，重组腺病毒P53抗癌因子项目团队着眼于未来，明确了可持续发展的战略方向。制定的具体可持续发展目标包括降低资源使用、采用环保技术、最大化社会效益等。这一步骤不仅有助于重组腺病毒P53抗癌因子项目在环保和社会责任方面达到最高标准，也为未来提供了明确的指引，确保重组腺病毒P53抗癌因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可持续实践的融入重组腺病毒P53抗癌因子项目管理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重组腺病毒P53抗癌因子项目管理周期。从重组腺病毒P53抗癌因子项目规划开始，重组腺病毒P53抗癌因子项目团队就考虑了环境和社会的因素。在执行阶段，重组腺病毒P53抗癌因子项目团队积极推动绿色技术的应用，优化资源利用。此外，关注员工的社会责任，通过培训和沟通活动提高员工对可持续发展的认知，使他们能够在日常工作中践行可持续实践。这些举措不仅为重组腺病毒P53抗癌因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27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重组腺病毒P53抗癌因子项目的可持续发展理念，我们深信环保与社会责任是重组腺病毒P53抗癌因子项目成功的关键支柱。在重组腺病毒P53抗癌因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团队通过引入先进的环保技术、建立高效的废物处理系统以及推动能源节约措施，积极履行环保责任。定期的环保监测和评估确保重组腺病毒P53抗癌因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不仅致力于自身可持续发展，还注重对社会的回馈。通过支持社区重组腺病毒P53抗癌因子项目、参与慈善事业、提供培训机会等方式，重组腺病毒P53抗癌因子项目积极履行社会责任。与当地社区建立积极互动，关注员工的工作与生活平衡，以及员工的身心健康，是重组腺病毒P53抗癌因子项目在社会责任层面的关键举措。这样的实践不仅增强了重组腺病毒P53抗癌因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183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285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重组腺病毒P53抗癌因子项目的主要产品是XXXX，预计年产值为XXX万元。这一产品在市场中占据着重要的地位，其广泛的应用范围使得该重组腺病毒P53抗癌因子项目的市场前景非常广阔。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产业生态系统中，重组腺病毒P53抗癌因子项目的xxx产品作为重要的原材料之一，将在多个领域发挥关键作用。其在建筑、交通、能源等方面的广泛应用将为整个产业链提供强大的支持，形成产业协同效应。重组腺病毒P53抗癌因子项目的年产值XXX万XXX万XXX万万元不仅反映了其在市场上的巨大潜力，更预示着它对国民经济的积极贡献。这种关联度高、涉及面广的产业关系，使得该重组腺病毒P53抗癌因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031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总征地面积为XXXX平方米，相当于约XX.XX亩，其中净用地面积为XXXX平方米，红线范围内相当于约XX.XX亩。这一用地规模充分考虑了重组腺病毒P53抗癌因子项目的建设需求，保障了重组腺病毒P53抗癌因子项目在合适的空间内得以充分发展。重组腺病毒P53抗癌因子项目规划的总建筑面积为XXXX平方米，其中主体工程建设占XXXX平方米，计容建筑面积达XXXX平方米。预计建筑工程的投资将达到XXXX万元，为重组腺病毒P53抗癌因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计划购置的设备共计XXXX台（套），设备购置费用为XXXX万元。这一设备购置计划充分考虑到重组腺病毒P53抗癌因子项目的生产需求和技术要求，确保了重组腺病毒P53抗癌因子项目在生产运营中具备先进的技术装备和高效的生产能力。设备的合理配置将为重组腺病毒P53抗癌因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计划总投资为XXXX万元，预计年实现营业收入为XXXX万元。这一产能规模的设定旨在确保重组腺病毒P53抗癌因子项目能够在投资与回报之间取得平衡，实现长期可持续的发展。重组腺病毒P53抗癌因子项目的总投资充分考虑到各个方面的需求，包括用地建设、设备购置等多个环节，以确保重组腺病毒P53抗癌因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4858"/>
      <w:r>
        <w:rPr>
          <w:rFonts w:ascii="仿宋" w:eastAsia="仿宋" w:hAnsi="仿宋" w:cs="仿宋" w:hint="eastAsia"/>
          <w:sz w:val="28"/>
          <w:lang w:eastAsia="zh-CN"/>
        </w:rPr>
        <w:t>三、重组腺病毒P53抗癌因子项目概论</w:t>
      </w:r>
      <w:bookmarkEnd w:id="8"/>
    </w:p>
    <w:p>
      <w:pPr>
        <w:pStyle w:val="Heading2"/>
        <w:rPr>
          <w:rFonts w:ascii="仿宋" w:eastAsia="仿宋" w:hAnsi="仿宋" w:cs="仿宋" w:hint="eastAsia"/>
          <w:lang w:eastAsia="zh-CN"/>
        </w:rPr>
      </w:pPr>
      <w:bookmarkStart w:id="9" w:name="_Toc29323"/>
      <w:r>
        <w:rPr>
          <w:rFonts w:ascii="仿宋" w:eastAsia="仿宋" w:hAnsi="仿宋" w:cs="仿宋" w:hint="eastAsia"/>
          <w:lang w:eastAsia="zh-CN"/>
        </w:rPr>
        <w:t>(一)、重组腺病毒P53抗癌因子项目概况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的起源追溯至对市场的深入洞察。市场的不断演变与变革为重组腺病毒P53抗癌因子项目提供了难得的机遇。当前市场存在的需求缺口和变革的大环境共同构成了重组腺病毒P53抗癌因子项目的背景。这个重组腺病毒P53抗癌因子项目旨在充分利用市场机遇，填补行业中尚未满足的需求，为客户提供全新的解决方案。市场的变革和需求的增长使得这个重组腺病毒P53抗癌因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重组腺病毒P53抗癌因子项目名称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正式命名为重组腺病毒P53抗癌因子。这个名称不仅仅是一个标识，更代表了重组腺病毒P53抗癌因子项目的核心理念和愿景。它蕴含着重组腺病毒P53抗癌因子项目所要解决问题的关键字，具有强烈的表达和辨识度，为重组腺病毒P53抗癌因子项目树立了鲜明的品牌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1.3 重组腺病毒P53抗癌因子项目目标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的核心目标是提供一种全新、高效的解决方案，满足客户日益增长的需求。重组腺病毒P53抗癌因子项目追求的不仅仅是满足市场需求，更是在市场中获得卓越的竞争优势。通过不断提升产品或服务的质量和创新水平，重组腺病毒P53抗癌因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重组腺病毒P53抗癌因子项目范围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全面涵盖了产品研发、制造、市场推广和售后服务，确保从产品设计到最终用户体验的全方位关注。这一全面的重组腺病毒P53抗癌因子项目范围是为了确保重组腺病毒P53抗癌因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重组腺病毒P53抗癌因子项目时间表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计划在未来18个月内完成，包括研发、测试、市场试点和正式推出等不同阶段。这个时间表的合理设计是为了确保重组腺病毒P53抗癌因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重组腺病毒P53抗癌因子项目预算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总预算估算为XX百万美元，主要分配在研发、市场推广、人员培训和运营等方面。这一充足的预算为重组腺病毒P53抗癌因子项目提供了充足的资源，确保重组腺病毒P53抗癌因子项目在各个方面都能取得优异的表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1.7 重组腺病毒P53抗癌因子项目风险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可能面临的风险包括市场接受度低、技术难题、竞争激烈等。重组腺病毒P53抗癌因子项目团队已经制定了相应的风险应对计划，通过前瞻性的风险管理，确保重组腺病毒P53抗癌因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重组腺病毒P53抗癌因子项目团队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汇聚了一支经验丰富、多领域专业素养的核心团队，确保重组腺病毒P53抗癌因子项目在各个方面都能拥有高水平的执行力。团队的协同作战是重组腺病毒P53抗癌因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重组腺病毒P53抗癌因子项目背景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重组腺病毒P53抗癌因子项目的背景根植于市场对更高效、创新产品的渴望，同时也受到科技发展对行业格局的深刻改变的影响。这为重组腺病毒P53抗癌因子项目提供了广阔的发展空间和市场需求。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重组腺病毒P53抗癌因子项目现状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截至目前，重组腺病毒P53抗癌因子项目已完成市场调研和技术验证，取得了初步的成功。这为重组腺病毒P53抗癌因子项目在未来的发展奠定了坚实的基础，为更远大的目标打下了坚实的基石。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8704"/>
      <w:r>
        <w:rPr>
          <w:rFonts w:ascii="仿宋" w:eastAsia="仿宋" w:hAnsi="仿宋" w:cs="仿宋" w:hint="eastAsia"/>
          <w:sz w:val="28"/>
          <w:lang w:eastAsia="zh-CN"/>
        </w:rPr>
        <w:t>(二)、重组腺病毒P53抗癌因子项目目标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重组腺病毒P53抗癌因子项目首要业务目标是在市场中占据有利地位，实现产品/服务的成功推广和销售。通过不断提升产品质量、创新性，重组腺病毒P53抗癌因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在科技迅速发展的时代，重组腺病毒P53抗癌因子项目着眼于技术创新。通过持续的研发和技术升级，重组腺病毒P53抗癌因子项目旨在推出更具创新性的产品或服务，以满足市场对新鲜、先进解决方案的需求。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重组腺病毒P53抗癌因子项目设定了客户满意度目标。通过提供卓越的产品质量和优质的客户服务，重组腺病毒P53抗癌因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重组腺病毒P53抗癌因子项目注重社会责任和可持续发展。通过实施环保、社会责任重组腺病毒P53抗癌因子项目，重组腺病毒P53抗癌因子项目致力于在经济发展的同时保护环境，促进社会公平，实现可持续经营。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重组腺病毒P53抗癌因子项目的团队是实现目标的核心驱动力。因此，重组腺病毒P53抗癌因子项目设定了团队发展目标，包括提升团队成员的专业技能、培养领导力，以及搭建协同高效的团队工作氛围。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8025"/>
      <w:r>
        <w:rPr>
          <w:rFonts w:ascii="仿宋" w:eastAsia="仿宋" w:hAnsi="仿宋" w:cs="仿宋" w:hint="eastAsia"/>
          <w:sz w:val="28"/>
          <w:lang w:eastAsia="zh-CN"/>
        </w:rPr>
        <w:t>(三)、重组腺病毒P53抗癌因子项目提出的理由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重组腺病毒P53抗癌因子项目提出的理由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的提出源于对市场机遇的深刻洞察。当前市场中存在的需求缺口和行业发展趋势表明，有巨大的商业机会等待被开发。通过准确捕捉市场机遇，重组腺病毒P53抗癌因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的理念基于对技术创新的信仰。通过持续的研发和技术投入，重组腺病毒P53抗癌因子项目有望推出更具创新性的产品或服务。在科技飞速发展的当下，重组腺病毒P53抗癌因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的提出是为了增强企业的行业竞争力。通过提升产品或服务的质量和独特性，重组腺病毒P53抗癌因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响应了消费者需求的变化。随着社会和科技的不断发展，消费者对产品和服务的需求也在发生变化。通过深入了解并及时回应消费者的新需求，重组腺病毒P53抗癌因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的提出是企业战略发展规划的一部分。在面对日益激烈的市场竞争和不断变化的商业环境中，重组腺病毒P53抗癌因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的提出不仅仅是基于商业考量，还注重社会责任。通过推出环保、社会责任等方面的重组腺病毒P53抗癌因子项目，重组腺病毒P53抗癌因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的提出反映了对利益相关者期望的关注。包括客户、员工、投资者等利益相关者在企业发展中都有着各自的期望，重组腺病毒P53抗癌因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4979"/>
      <w:r>
        <w:rPr>
          <w:rFonts w:ascii="仿宋" w:eastAsia="仿宋" w:hAnsi="仿宋" w:cs="仿宋" w:hint="eastAsia"/>
          <w:sz w:val="28"/>
          <w:lang w:eastAsia="zh-CN"/>
        </w:rPr>
        <w:t>(四)、重组腺病毒P53抗癌因子项目意义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在实施重组腺病毒P53抗癌因子项目的过程中，我们不仅仅是在追逐商业成功，更是为企业和社会的多个层面创造了深远的意义。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重组腺病毒P53抗癌因子项目的首要意义在于提升企业的市场竞争力。通过持续的创新和对产品质量的高标准要求，重组腺病毒P53抗癌因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重组腺病毒P53抗癌因子项目的推进将促使行业技术水平的提升。通过引入先进技术和创新性解决方案，重组腺病毒P53抗癌因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重组腺病毒P53抗癌因子项目不仅创造了大量就业机会，提高了就业水平，还注重社会责任和环保。通过参与社会公益事业和推动环保重组腺病毒P53抗癌因子项目，重组腺病毒P53抗癌因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综合而言，重组腺病毒P53抗癌因子项目意义重大，不仅推动了企业的发展，也为行业和社会的进步贡献了积极力量。这是一个全面而深刻的影响，将在未来产生可持续的正面效应。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5060"/>
      <w:r>
        <w:rPr>
          <w:rFonts w:ascii="仿宋" w:eastAsia="仿宋" w:hAnsi="仿宋" w:cs="仿宋" w:hint="eastAsia"/>
          <w:sz w:val="28"/>
          <w:lang w:eastAsia="zh-CN"/>
        </w:rPr>
        <w:t>(五)、重组腺病毒P53抗癌因子项目背景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在当今迅猛发展的商业环境中，重组腺病毒P53抗癌因子项目的动因根植于对多方面因素的审慎考量。这个重组腺病毒P53抗癌因子项目的提出并非孤立的决策，而是对企业所处背景深入思考的产物。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重组腺病毒P53抗癌因子项目背后的首要原因。科技的迅速发展和全球市场的快速变化使得企业必须灵活应对。重组腺病毒P53抗癌因子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重组腺病毒P53抗癌因子项目背景中不可忽视的一环。企业需要在激烈竞争中脱颖而出，为此，重组腺病毒P53抗癌因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技术的迅速发展为企业带来了机遇与挑战。作为重组腺病毒P53抗癌因子项目启动的背景之一，对新兴技术的应用将有助于提升企业的技术水平，使其在不断演进的商业环境中保持竞争优势。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重组腺病毒P53抗癌因子项目充分融入了社会责任的理念，通过可持续经营和社会公益重组腺病毒P53抗癌因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3431"/>
      <w:r>
        <w:rPr>
          <w:rFonts w:ascii="仿宋" w:eastAsia="仿宋" w:hAnsi="仿宋" w:cs="仿宋" w:hint="eastAsia"/>
          <w:sz w:val="28"/>
          <w:lang w:eastAsia="zh-CN"/>
        </w:rPr>
        <w:t>四、重组腺病毒P53抗癌因子项目建设单位说明</w:t>
      </w:r>
      <w:bookmarkEnd w:id="14"/>
    </w:p>
    <w:p>
      <w:pPr>
        <w:pStyle w:val="Heading2"/>
        <w:rPr>
          <w:rFonts w:ascii="仿宋" w:eastAsia="仿宋" w:hAnsi="仿宋" w:cs="仿宋" w:hint="eastAsia"/>
          <w:lang w:eastAsia="zh-CN"/>
        </w:rPr>
      </w:pPr>
      <w:bookmarkStart w:id="15" w:name="_Toc20073"/>
      <w:r>
        <w:rPr>
          <w:rFonts w:ascii="仿宋" w:eastAsia="仿宋" w:hAnsi="仿宋" w:cs="仿宋" w:hint="eastAsia"/>
          <w:lang w:eastAsia="zh-CN"/>
        </w:rPr>
        <w:t>(一)、重组腺病毒P53抗癌因子项目承办单位基本情况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016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重组腺病毒P53抗癌因子项目承办单位的XXXX，我们着眼于实现可持续的经济效益。通过技术创新和解决方案的提供，公司预计在重组腺病毒P53抗癌因子项目执行期间将获得可观的收入增长。这一收入来源主要包括重组腺病毒P53抗癌因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同时，我们注重成本控制和效率提升，以确保重组腺病毒P53抗癌因子项目的可持续盈利。透过精细的管理和资源优化，公司期望实现重组腺病毒P53抗癌因子项目利润最大化。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重组腺病毒P53抗癌因子项目实施进行全面的投资评估，包括重组腺病毒P53抗癌因子项目启动阶段的资金投入和后续运营成本。通过对重组腺病毒P53抗癌因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重组腺病毒P53抗癌因子项目实施过程中具备足够的资金流动性，公司将进行详尽的现金流分析。这包括资金需求的合理预测、重组腺病毒P53抗癌因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5282"/>
      <w:r>
        <w:rPr>
          <w:rFonts w:ascii="仿宋" w:eastAsia="仿宋" w:hAnsi="仿宋" w:cs="仿宋" w:hint="eastAsia"/>
          <w:sz w:val="28"/>
          <w:lang w:eastAsia="zh-CN"/>
        </w:rPr>
        <w:t>五、重组腺病毒P53抗癌因子项目土建工程</w:t>
      </w:r>
      <w:bookmarkEnd w:id="17"/>
    </w:p>
    <w:p>
      <w:pPr>
        <w:pStyle w:val="Heading2"/>
        <w:rPr>
          <w:rFonts w:ascii="仿宋" w:eastAsia="仿宋" w:hAnsi="仿宋" w:cs="仿宋" w:hint="eastAsia"/>
          <w:lang w:eastAsia="zh-CN"/>
        </w:rPr>
      </w:pPr>
      <w:bookmarkStart w:id="18" w:name="_Toc30545"/>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在重组腺病毒P53抗癌因子项目的建筑工程设计中，我们将秉承一系列重要的设计原则，以确保重组腺病毒P53抗癌因子项目建筑在功能、美观、可持续性等方面达到最佳效果。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首要原则是确保建筑的功能性得到最大化的发挥。我们将充分理解重组腺病毒P53抗癌因子项目的实际需求，合理布局各个功能区域，保证建筑在满足业务需求的同时，提供高效的工作环境。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https://d.book118.com/878074045000006033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316F68"/>
    <w:rsid w:val="7B316F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74045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2024-01-30T08:15:00Z</dcterms:created>
  <dcterms:modified xsi:type="dcterms:W3CDTF">2024-01-30T08:15:24Z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4777E63F6A2E43C484FA8443AD5556E9_11</vt:lpwstr>
  </property>
  <property fmtid="{D5CDD505-2E9C-101B-9397-08002B2CF9AE}" pid="3" name="KSOProductBuildVer">
    <vt:lpwstr>2052-12.1.0.16250</vt:lpwstr>
  </property>
</Properties>
</file>