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83" w:history="1">
        <w:r>
          <w:rPr>
            <w:rFonts w:ascii="仿宋" w:eastAsia="仿宋" w:hAnsi="仿宋" w:cs="仿宋" w:hint="eastAsia"/>
            <w:lang w:eastAsia="zh-CN"/>
          </w:rPr>
          <w:t>前言</w:t>
        </w:r>
        <w:r>
          <w:tab/>
        </w:r>
        <w:r>
          <w:fldChar w:fldCharType="begin"/>
        </w:r>
        <w:r>
          <w:instrText xml:space="preserve"> PAGEREF _Toc4983 \h </w:instrText>
        </w:r>
        <w:r>
          <w:fldChar w:fldCharType="separate"/>
        </w:r>
        <w:r>
          <w:t>3</w:t>
        </w:r>
        <w:r>
          <w:fldChar w:fldCharType="end"/>
        </w:r>
      </w:hyperlink>
    </w:p>
    <w:p>
      <w:pPr>
        <w:pStyle w:val="TOC1"/>
        <w:tabs>
          <w:tab w:val="right" w:leader="dot" w:pos="8306"/>
        </w:tabs>
      </w:pPr>
      <w:hyperlink w:anchor="_Toc19297" w:history="1">
        <w:r>
          <w:rPr>
            <w:rFonts w:ascii="仿宋" w:eastAsia="仿宋" w:hAnsi="仿宋" w:cs="仿宋" w:hint="eastAsia"/>
            <w:lang w:eastAsia="zh-CN"/>
          </w:rPr>
          <w:t>一、清洁剂项目建设单位说明</w:t>
        </w:r>
        <w:r>
          <w:tab/>
        </w:r>
        <w:r>
          <w:fldChar w:fldCharType="begin"/>
        </w:r>
        <w:r>
          <w:instrText xml:space="preserve"> PAGEREF _Toc19297 \h </w:instrText>
        </w:r>
        <w:r>
          <w:fldChar w:fldCharType="separate"/>
        </w:r>
        <w:r>
          <w:t>3</w:t>
        </w:r>
        <w:r>
          <w:fldChar w:fldCharType="end"/>
        </w:r>
      </w:hyperlink>
    </w:p>
    <w:p>
      <w:pPr>
        <w:pStyle w:val="TOC2"/>
        <w:tabs>
          <w:tab w:val="right" w:leader="dot" w:pos="8306"/>
        </w:tabs>
      </w:pPr>
      <w:hyperlink w:anchor="_Toc14544" w:history="1">
        <w:r>
          <w:rPr>
            <w:rFonts w:ascii="仿宋" w:eastAsia="仿宋" w:hAnsi="仿宋" w:cs="仿宋" w:hint="eastAsia"/>
            <w:lang w:eastAsia="zh-CN"/>
          </w:rPr>
          <w:t>(一)、清洁剂项目承办单位基本情况</w:t>
        </w:r>
        <w:r>
          <w:tab/>
        </w:r>
        <w:r>
          <w:fldChar w:fldCharType="begin"/>
        </w:r>
        <w:r>
          <w:instrText xml:space="preserve"> PAGEREF _Toc14544 \h </w:instrText>
        </w:r>
        <w:r>
          <w:fldChar w:fldCharType="separate"/>
        </w:r>
        <w:r>
          <w:t>3</w:t>
        </w:r>
        <w:r>
          <w:fldChar w:fldCharType="end"/>
        </w:r>
      </w:hyperlink>
    </w:p>
    <w:p>
      <w:pPr>
        <w:pStyle w:val="TOC2"/>
        <w:tabs>
          <w:tab w:val="right" w:leader="dot" w:pos="8306"/>
        </w:tabs>
      </w:pPr>
      <w:hyperlink w:anchor="_Toc26159" w:history="1">
        <w:r>
          <w:rPr>
            <w:rFonts w:ascii="仿宋" w:eastAsia="仿宋" w:hAnsi="仿宋" w:cs="仿宋" w:hint="eastAsia"/>
            <w:lang w:eastAsia="zh-CN"/>
          </w:rPr>
          <w:t>(二)、公司经济效益分析</w:t>
        </w:r>
        <w:r>
          <w:tab/>
        </w:r>
        <w:r>
          <w:fldChar w:fldCharType="begin"/>
        </w:r>
        <w:r>
          <w:instrText xml:space="preserve"> PAGEREF _Toc26159 \h </w:instrText>
        </w:r>
        <w:r>
          <w:fldChar w:fldCharType="separate"/>
        </w:r>
        <w:r>
          <w:t>4</w:t>
        </w:r>
        <w:r>
          <w:fldChar w:fldCharType="end"/>
        </w:r>
      </w:hyperlink>
    </w:p>
    <w:p>
      <w:pPr>
        <w:pStyle w:val="TOC1"/>
        <w:tabs>
          <w:tab w:val="right" w:leader="dot" w:pos="8306"/>
        </w:tabs>
      </w:pPr>
      <w:hyperlink w:anchor="_Toc7546" w:history="1">
        <w:r>
          <w:rPr>
            <w:rFonts w:ascii="仿宋" w:eastAsia="仿宋" w:hAnsi="仿宋" w:cs="仿宋" w:hint="eastAsia"/>
            <w:lang w:eastAsia="zh-CN"/>
          </w:rPr>
          <w:t>二、清洁剂项目选址可行性分析</w:t>
        </w:r>
        <w:r>
          <w:tab/>
        </w:r>
        <w:r>
          <w:fldChar w:fldCharType="begin"/>
        </w:r>
        <w:r>
          <w:instrText xml:space="preserve"> PAGEREF _Toc7546 \h </w:instrText>
        </w:r>
        <w:r>
          <w:fldChar w:fldCharType="separate"/>
        </w:r>
        <w:r>
          <w:t>5</w:t>
        </w:r>
        <w:r>
          <w:fldChar w:fldCharType="end"/>
        </w:r>
      </w:hyperlink>
    </w:p>
    <w:p>
      <w:pPr>
        <w:pStyle w:val="TOC2"/>
        <w:tabs>
          <w:tab w:val="right" w:leader="dot" w:pos="8306"/>
        </w:tabs>
      </w:pPr>
      <w:hyperlink w:anchor="_Toc6162" w:history="1">
        <w:r>
          <w:rPr>
            <w:rFonts w:ascii="仿宋" w:eastAsia="仿宋" w:hAnsi="仿宋" w:cs="仿宋" w:hint="eastAsia"/>
            <w:lang w:eastAsia="zh-CN"/>
          </w:rPr>
          <w:t>(一)、清洁剂项目选址</w:t>
        </w:r>
        <w:r>
          <w:tab/>
        </w:r>
        <w:r>
          <w:fldChar w:fldCharType="begin"/>
        </w:r>
        <w:r>
          <w:instrText xml:space="preserve"> PAGEREF _Toc6162 \h </w:instrText>
        </w:r>
        <w:r>
          <w:fldChar w:fldCharType="separate"/>
        </w:r>
        <w:r>
          <w:t>5</w:t>
        </w:r>
        <w:r>
          <w:fldChar w:fldCharType="end"/>
        </w:r>
      </w:hyperlink>
    </w:p>
    <w:p>
      <w:pPr>
        <w:pStyle w:val="TOC2"/>
        <w:tabs>
          <w:tab w:val="right" w:leader="dot" w:pos="8306"/>
        </w:tabs>
      </w:pPr>
      <w:hyperlink w:anchor="_Toc27346" w:history="1">
        <w:r>
          <w:rPr>
            <w:rFonts w:ascii="仿宋" w:eastAsia="仿宋" w:hAnsi="仿宋" w:cs="仿宋" w:hint="eastAsia"/>
            <w:lang w:eastAsia="zh-CN"/>
          </w:rPr>
          <w:t>(二)、用地控制指标</w:t>
        </w:r>
        <w:r>
          <w:tab/>
        </w:r>
        <w:r>
          <w:fldChar w:fldCharType="begin"/>
        </w:r>
        <w:r>
          <w:instrText xml:space="preserve"> PAGEREF _Toc27346 \h </w:instrText>
        </w:r>
        <w:r>
          <w:fldChar w:fldCharType="separate"/>
        </w:r>
        <w:r>
          <w:t>5</w:t>
        </w:r>
        <w:r>
          <w:fldChar w:fldCharType="end"/>
        </w:r>
      </w:hyperlink>
    </w:p>
    <w:p>
      <w:pPr>
        <w:pStyle w:val="TOC2"/>
        <w:tabs>
          <w:tab w:val="right" w:leader="dot" w:pos="8306"/>
        </w:tabs>
      </w:pPr>
      <w:hyperlink w:anchor="_Toc32554" w:history="1">
        <w:r>
          <w:rPr>
            <w:rFonts w:ascii="仿宋" w:eastAsia="仿宋" w:hAnsi="仿宋" w:cs="仿宋" w:hint="eastAsia"/>
            <w:lang w:eastAsia="zh-CN"/>
          </w:rPr>
          <w:t>(三)、节约用地措施</w:t>
        </w:r>
        <w:r>
          <w:tab/>
        </w:r>
        <w:r>
          <w:fldChar w:fldCharType="begin"/>
        </w:r>
        <w:r>
          <w:instrText xml:space="preserve"> PAGEREF _Toc32554 \h </w:instrText>
        </w:r>
        <w:r>
          <w:fldChar w:fldCharType="separate"/>
        </w:r>
        <w:r>
          <w:t>7</w:t>
        </w:r>
        <w:r>
          <w:fldChar w:fldCharType="end"/>
        </w:r>
      </w:hyperlink>
    </w:p>
    <w:p>
      <w:pPr>
        <w:pStyle w:val="TOC2"/>
        <w:tabs>
          <w:tab w:val="right" w:leader="dot" w:pos="8306"/>
        </w:tabs>
      </w:pPr>
      <w:hyperlink w:anchor="_Toc24517" w:history="1">
        <w:r>
          <w:rPr>
            <w:rFonts w:ascii="仿宋" w:eastAsia="仿宋" w:hAnsi="仿宋" w:cs="仿宋" w:hint="eastAsia"/>
            <w:lang w:eastAsia="zh-CN"/>
          </w:rPr>
          <w:t>(四)、总图布置方案</w:t>
        </w:r>
        <w:r>
          <w:tab/>
        </w:r>
        <w:r>
          <w:fldChar w:fldCharType="begin"/>
        </w:r>
        <w:r>
          <w:instrText xml:space="preserve"> PAGEREF _Toc24517 \h </w:instrText>
        </w:r>
        <w:r>
          <w:fldChar w:fldCharType="separate"/>
        </w:r>
        <w:r>
          <w:t>8</w:t>
        </w:r>
        <w:r>
          <w:fldChar w:fldCharType="end"/>
        </w:r>
      </w:hyperlink>
    </w:p>
    <w:p>
      <w:pPr>
        <w:pStyle w:val="TOC2"/>
        <w:tabs>
          <w:tab w:val="right" w:leader="dot" w:pos="8306"/>
        </w:tabs>
      </w:pPr>
      <w:hyperlink w:anchor="_Toc23232" w:history="1">
        <w:r>
          <w:rPr>
            <w:rFonts w:ascii="仿宋" w:eastAsia="仿宋" w:hAnsi="仿宋" w:cs="仿宋" w:hint="eastAsia"/>
            <w:lang w:eastAsia="zh-CN"/>
          </w:rPr>
          <w:t>(五)、选址综合评价</w:t>
        </w:r>
        <w:r>
          <w:tab/>
        </w:r>
        <w:r>
          <w:fldChar w:fldCharType="begin"/>
        </w:r>
        <w:r>
          <w:instrText xml:space="preserve"> PAGEREF _Toc23232 \h </w:instrText>
        </w:r>
        <w:r>
          <w:fldChar w:fldCharType="separate"/>
        </w:r>
        <w:r>
          <w:t>9</w:t>
        </w:r>
        <w:r>
          <w:fldChar w:fldCharType="end"/>
        </w:r>
      </w:hyperlink>
    </w:p>
    <w:p>
      <w:pPr>
        <w:pStyle w:val="TOC1"/>
        <w:tabs>
          <w:tab w:val="right" w:leader="dot" w:pos="8306"/>
        </w:tabs>
      </w:pPr>
      <w:hyperlink w:anchor="_Toc29276" w:history="1">
        <w:r>
          <w:rPr>
            <w:rFonts w:ascii="仿宋" w:eastAsia="仿宋" w:hAnsi="仿宋" w:cs="仿宋" w:hint="eastAsia"/>
            <w:lang w:eastAsia="zh-CN"/>
          </w:rPr>
          <w:t>三、清洁剂项目文档管理</w:t>
        </w:r>
        <w:r>
          <w:tab/>
        </w:r>
        <w:r>
          <w:fldChar w:fldCharType="begin"/>
        </w:r>
        <w:r>
          <w:instrText xml:space="preserve"> PAGEREF _Toc29276 \h </w:instrText>
        </w:r>
        <w:r>
          <w:fldChar w:fldCharType="separate"/>
        </w:r>
        <w:r>
          <w:t>10</w:t>
        </w:r>
        <w:r>
          <w:fldChar w:fldCharType="end"/>
        </w:r>
      </w:hyperlink>
    </w:p>
    <w:p>
      <w:pPr>
        <w:pStyle w:val="TOC2"/>
        <w:tabs>
          <w:tab w:val="right" w:leader="dot" w:pos="8306"/>
        </w:tabs>
      </w:pPr>
      <w:hyperlink w:anchor="_Toc13580" w:history="1">
        <w:r>
          <w:rPr>
            <w:rFonts w:ascii="仿宋" w:eastAsia="仿宋" w:hAnsi="仿宋" w:cs="仿宋" w:hint="eastAsia"/>
            <w:lang w:eastAsia="zh-CN"/>
          </w:rPr>
          <w:t>(一)、文档编制与审查</w:t>
        </w:r>
        <w:r>
          <w:tab/>
        </w:r>
        <w:r>
          <w:fldChar w:fldCharType="begin"/>
        </w:r>
        <w:r>
          <w:instrText xml:space="preserve"> PAGEREF _Toc13580 \h </w:instrText>
        </w:r>
        <w:r>
          <w:fldChar w:fldCharType="separate"/>
        </w:r>
        <w:r>
          <w:t>10</w:t>
        </w:r>
        <w:r>
          <w:fldChar w:fldCharType="end"/>
        </w:r>
      </w:hyperlink>
    </w:p>
    <w:p>
      <w:pPr>
        <w:pStyle w:val="TOC2"/>
        <w:tabs>
          <w:tab w:val="right" w:leader="dot" w:pos="8306"/>
        </w:tabs>
      </w:pPr>
      <w:hyperlink w:anchor="_Toc9954" w:history="1">
        <w:r>
          <w:rPr>
            <w:rFonts w:ascii="仿宋" w:eastAsia="仿宋" w:hAnsi="仿宋" w:cs="仿宋" w:hint="eastAsia"/>
            <w:lang w:eastAsia="zh-CN"/>
          </w:rPr>
          <w:t>(二)、文档发布与分发</w:t>
        </w:r>
        <w:r>
          <w:tab/>
        </w:r>
        <w:r>
          <w:fldChar w:fldCharType="begin"/>
        </w:r>
        <w:r>
          <w:instrText xml:space="preserve"> PAGEREF _Toc9954 \h </w:instrText>
        </w:r>
        <w:r>
          <w:fldChar w:fldCharType="separate"/>
        </w:r>
        <w:r>
          <w:t>11</w:t>
        </w:r>
        <w:r>
          <w:fldChar w:fldCharType="end"/>
        </w:r>
      </w:hyperlink>
    </w:p>
    <w:p>
      <w:pPr>
        <w:pStyle w:val="TOC2"/>
        <w:tabs>
          <w:tab w:val="right" w:leader="dot" w:pos="8306"/>
        </w:tabs>
      </w:pPr>
      <w:hyperlink w:anchor="_Toc24667" w:history="1">
        <w:r>
          <w:rPr>
            <w:rFonts w:ascii="仿宋" w:eastAsia="仿宋" w:hAnsi="仿宋" w:cs="仿宋" w:hint="eastAsia"/>
            <w:lang w:eastAsia="zh-CN"/>
          </w:rPr>
          <w:t>(三)、文档存档与归档</w:t>
        </w:r>
        <w:r>
          <w:tab/>
        </w:r>
        <w:r>
          <w:fldChar w:fldCharType="begin"/>
        </w:r>
        <w:r>
          <w:instrText xml:space="preserve"> PAGEREF _Toc24667 \h </w:instrText>
        </w:r>
        <w:r>
          <w:fldChar w:fldCharType="separate"/>
        </w:r>
        <w:r>
          <w:t>12</w:t>
        </w:r>
        <w:r>
          <w:fldChar w:fldCharType="end"/>
        </w:r>
      </w:hyperlink>
    </w:p>
    <w:p>
      <w:pPr>
        <w:pStyle w:val="TOC1"/>
        <w:tabs>
          <w:tab w:val="right" w:leader="dot" w:pos="8306"/>
        </w:tabs>
      </w:pPr>
      <w:hyperlink w:anchor="_Toc4339" w:history="1">
        <w:r>
          <w:rPr>
            <w:rFonts w:ascii="仿宋" w:eastAsia="仿宋" w:hAnsi="仿宋" w:cs="仿宋" w:hint="eastAsia"/>
            <w:lang w:eastAsia="zh-CN"/>
          </w:rPr>
          <w:t>四、清洁剂项目土建工程</w:t>
        </w:r>
        <w:r>
          <w:tab/>
        </w:r>
        <w:r>
          <w:fldChar w:fldCharType="begin"/>
        </w:r>
        <w:r>
          <w:instrText xml:space="preserve"> PAGEREF _Toc4339 \h </w:instrText>
        </w:r>
        <w:r>
          <w:fldChar w:fldCharType="separate"/>
        </w:r>
        <w:r>
          <w:t>13</w:t>
        </w:r>
        <w:r>
          <w:fldChar w:fldCharType="end"/>
        </w:r>
      </w:hyperlink>
    </w:p>
    <w:p>
      <w:pPr>
        <w:pStyle w:val="TOC2"/>
        <w:tabs>
          <w:tab w:val="right" w:leader="dot" w:pos="8306"/>
        </w:tabs>
      </w:pPr>
      <w:hyperlink w:anchor="_Toc2642" w:history="1">
        <w:r>
          <w:rPr>
            <w:rFonts w:ascii="仿宋" w:eastAsia="仿宋" w:hAnsi="仿宋" w:cs="仿宋" w:hint="eastAsia"/>
            <w:lang w:eastAsia="zh-CN"/>
          </w:rPr>
          <w:t>(一)、建筑工程设计原则</w:t>
        </w:r>
        <w:r>
          <w:tab/>
        </w:r>
        <w:r>
          <w:fldChar w:fldCharType="begin"/>
        </w:r>
        <w:r>
          <w:instrText xml:space="preserve"> PAGEREF _Toc2642 \h </w:instrText>
        </w:r>
        <w:r>
          <w:fldChar w:fldCharType="separate"/>
        </w:r>
        <w:r>
          <w:t>13</w:t>
        </w:r>
        <w:r>
          <w:fldChar w:fldCharType="end"/>
        </w:r>
      </w:hyperlink>
    </w:p>
    <w:p>
      <w:pPr>
        <w:pStyle w:val="TOC2"/>
        <w:tabs>
          <w:tab w:val="right" w:leader="dot" w:pos="8306"/>
        </w:tabs>
      </w:pPr>
      <w:hyperlink w:anchor="_Toc22061" w:history="1">
        <w:r>
          <w:rPr>
            <w:rFonts w:ascii="仿宋" w:eastAsia="仿宋" w:hAnsi="仿宋" w:cs="仿宋" w:hint="eastAsia"/>
            <w:lang w:eastAsia="zh-CN"/>
          </w:rPr>
          <w:t>(二)、土建工程设计年限及安全等级</w:t>
        </w:r>
        <w:r>
          <w:tab/>
        </w:r>
        <w:r>
          <w:fldChar w:fldCharType="begin"/>
        </w:r>
        <w:r>
          <w:instrText xml:space="preserve"> PAGEREF _Toc22061 \h </w:instrText>
        </w:r>
        <w:r>
          <w:fldChar w:fldCharType="separate"/>
        </w:r>
        <w:r>
          <w:t>14</w:t>
        </w:r>
        <w:r>
          <w:fldChar w:fldCharType="end"/>
        </w:r>
      </w:hyperlink>
    </w:p>
    <w:p>
      <w:pPr>
        <w:pStyle w:val="TOC2"/>
        <w:tabs>
          <w:tab w:val="right" w:leader="dot" w:pos="8306"/>
        </w:tabs>
      </w:pPr>
      <w:hyperlink w:anchor="_Toc32353" w:history="1">
        <w:r>
          <w:rPr>
            <w:rFonts w:ascii="仿宋" w:eastAsia="仿宋" w:hAnsi="仿宋" w:cs="仿宋" w:hint="eastAsia"/>
            <w:lang w:eastAsia="zh-CN"/>
          </w:rPr>
          <w:t>(三)、建筑工程设计总体要求</w:t>
        </w:r>
        <w:r>
          <w:tab/>
        </w:r>
        <w:r>
          <w:fldChar w:fldCharType="begin"/>
        </w:r>
        <w:r>
          <w:instrText xml:space="preserve"> PAGEREF _Toc32353 \h </w:instrText>
        </w:r>
        <w:r>
          <w:fldChar w:fldCharType="separate"/>
        </w:r>
        <w:r>
          <w:t>16</w:t>
        </w:r>
        <w:r>
          <w:fldChar w:fldCharType="end"/>
        </w:r>
      </w:hyperlink>
    </w:p>
    <w:p>
      <w:pPr>
        <w:pStyle w:val="TOC2"/>
        <w:tabs>
          <w:tab w:val="right" w:leader="dot" w:pos="8306"/>
        </w:tabs>
      </w:pPr>
      <w:hyperlink w:anchor="_Toc1896" w:history="1">
        <w:r>
          <w:rPr>
            <w:rFonts w:ascii="仿宋" w:eastAsia="仿宋" w:hAnsi="仿宋" w:cs="仿宋" w:hint="eastAsia"/>
            <w:lang w:eastAsia="zh-CN"/>
          </w:rPr>
          <w:t>(四)、土建工程建设指标</w:t>
        </w:r>
        <w:r>
          <w:tab/>
        </w:r>
        <w:r>
          <w:fldChar w:fldCharType="begin"/>
        </w:r>
        <w:r>
          <w:instrText xml:space="preserve"> PAGEREF _Toc1896 \h </w:instrText>
        </w:r>
        <w:r>
          <w:fldChar w:fldCharType="separate"/>
        </w:r>
        <w:r>
          <w:t>16</w:t>
        </w:r>
        <w:r>
          <w:fldChar w:fldCharType="end"/>
        </w:r>
      </w:hyperlink>
    </w:p>
    <w:p>
      <w:pPr>
        <w:pStyle w:val="TOC1"/>
        <w:tabs>
          <w:tab w:val="right" w:leader="dot" w:pos="8306"/>
        </w:tabs>
      </w:pPr>
      <w:hyperlink w:anchor="_Toc14493" w:history="1">
        <w:r>
          <w:rPr>
            <w:rFonts w:ascii="仿宋" w:eastAsia="仿宋" w:hAnsi="仿宋" w:cs="仿宋" w:hint="eastAsia"/>
            <w:lang w:eastAsia="zh-CN"/>
          </w:rPr>
          <w:t>五、产品规划分析</w:t>
        </w:r>
        <w:r>
          <w:tab/>
        </w:r>
        <w:r>
          <w:fldChar w:fldCharType="begin"/>
        </w:r>
        <w:r>
          <w:instrText xml:space="preserve"> PAGEREF _Toc14493 \h </w:instrText>
        </w:r>
        <w:r>
          <w:fldChar w:fldCharType="separate"/>
        </w:r>
        <w:r>
          <w:t>16</w:t>
        </w:r>
        <w:r>
          <w:fldChar w:fldCharType="end"/>
        </w:r>
      </w:hyperlink>
    </w:p>
    <w:p>
      <w:pPr>
        <w:pStyle w:val="TOC2"/>
        <w:tabs>
          <w:tab w:val="right" w:leader="dot" w:pos="8306"/>
        </w:tabs>
      </w:pPr>
      <w:hyperlink w:anchor="_Toc3220" w:history="1">
        <w:r>
          <w:rPr>
            <w:rFonts w:ascii="仿宋" w:eastAsia="仿宋" w:hAnsi="仿宋" w:cs="仿宋" w:hint="eastAsia"/>
            <w:lang w:eastAsia="zh-CN"/>
          </w:rPr>
          <w:t>(一)、产品规划</w:t>
        </w:r>
        <w:r>
          <w:tab/>
        </w:r>
        <w:r>
          <w:fldChar w:fldCharType="begin"/>
        </w:r>
        <w:r>
          <w:instrText xml:space="preserve"> PAGEREF _Toc3220 \h </w:instrText>
        </w:r>
        <w:r>
          <w:fldChar w:fldCharType="separate"/>
        </w:r>
        <w:r>
          <w:t>16</w:t>
        </w:r>
        <w:r>
          <w:fldChar w:fldCharType="end"/>
        </w:r>
      </w:hyperlink>
    </w:p>
    <w:p>
      <w:pPr>
        <w:pStyle w:val="TOC2"/>
        <w:tabs>
          <w:tab w:val="right" w:leader="dot" w:pos="8306"/>
        </w:tabs>
      </w:pPr>
      <w:hyperlink w:anchor="_Toc13466" w:history="1">
        <w:r>
          <w:rPr>
            <w:rFonts w:ascii="仿宋" w:eastAsia="仿宋" w:hAnsi="仿宋" w:cs="仿宋" w:hint="eastAsia"/>
            <w:lang w:eastAsia="zh-CN"/>
          </w:rPr>
          <w:t>(二)、建设规模</w:t>
        </w:r>
        <w:r>
          <w:tab/>
        </w:r>
        <w:r>
          <w:fldChar w:fldCharType="begin"/>
        </w:r>
        <w:r>
          <w:instrText xml:space="preserve"> PAGEREF _Toc13466 \h </w:instrText>
        </w:r>
        <w:r>
          <w:fldChar w:fldCharType="separate"/>
        </w:r>
        <w:r>
          <w:t>17</w:t>
        </w:r>
        <w:r>
          <w:fldChar w:fldCharType="end"/>
        </w:r>
      </w:hyperlink>
    </w:p>
    <w:p>
      <w:pPr>
        <w:pStyle w:val="TOC1"/>
        <w:tabs>
          <w:tab w:val="right" w:leader="dot" w:pos="8306"/>
        </w:tabs>
      </w:pPr>
      <w:hyperlink w:anchor="_Toc183" w:history="1">
        <w:r>
          <w:rPr>
            <w:rFonts w:ascii="仿宋" w:eastAsia="仿宋" w:hAnsi="仿宋" w:cs="仿宋" w:hint="eastAsia"/>
            <w:lang w:eastAsia="zh-CN"/>
          </w:rPr>
          <w:t>六、清洁剂项目危机管理</w:t>
        </w:r>
        <w:r>
          <w:tab/>
        </w:r>
        <w:r>
          <w:fldChar w:fldCharType="begin"/>
        </w:r>
        <w:r>
          <w:instrText xml:space="preserve"> PAGEREF _Toc183 \h </w:instrText>
        </w:r>
        <w:r>
          <w:fldChar w:fldCharType="separate"/>
        </w:r>
        <w:r>
          <w:t>18</w:t>
        </w:r>
        <w:r>
          <w:fldChar w:fldCharType="end"/>
        </w:r>
      </w:hyperlink>
    </w:p>
    <w:p>
      <w:pPr>
        <w:pStyle w:val="TOC2"/>
        <w:tabs>
          <w:tab w:val="right" w:leader="dot" w:pos="8306"/>
        </w:tabs>
      </w:pPr>
      <w:hyperlink w:anchor="_Toc5" w:history="1">
        <w:r>
          <w:rPr>
            <w:rFonts w:ascii="仿宋" w:eastAsia="仿宋" w:hAnsi="仿宋" w:cs="仿宋" w:hint="eastAsia"/>
            <w:lang w:eastAsia="zh-CN"/>
          </w:rPr>
          <w:t>(一)、危机预警与识别</w:t>
        </w:r>
        <w:r>
          <w:tab/>
        </w:r>
        <w:r>
          <w:fldChar w:fldCharType="begin"/>
        </w:r>
        <w:r>
          <w:instrText xml:space="preserve"> PAGEREF _Toc5 \h </w:instrText>
        </w:r>
        <w:r>
          <w:fldChar w:fldCharType="separate"/>
        </w:r>
        <w:r>
          <w:t>18</w:t>
        </w:r>
        <w:r>
          <w:fldChar w:fldCharType="end"/>
        </w:r>
      </w:hyperlink>
    </w:p>
    <w:p>
      <w:pPr>
        <w:pStyle w:val="TOC2"/>
        <w:tabs>
          <w:tab w:val="right" w:leader="dot" w:pos="8306"/>
        </w:tabs>
      </w:pPr>
      <w:hyperlink w:anchor="_Toc1692" w:history="1">
        <w:r>
          <w:rPr>
            <w:rFonts w:ascii="仿宋" w:eastAsia="仿宋" w:hAnsi="仿宋" w:cs="仿宋" w:hint="eastAsia"/>
            <w:lang w:eastAsia="zh-CN"/>
          </w:rPr>
          <w:t>(二)、危机应对与恢复</w:t>
        </w:r>
        <w:r>
          <w:tab/>
        </w:r>
        <w:r>
          <w:fldChar w:fldCharType="begin"/>
        </w:r>
        <w:r>
          <w:instrText xml:space="preserve"> PAGEREF _Toc1692 \h </w:instrText>
        </w:r>
        <w:r>
          <w:fldChar w:fldCharType="separate"/>
        </w:r>
        <w:r>
          <w:t>19</w:t>
        </w:r>
        <w:r>
          <w:fldChar w:fldCharType="end"/>
        </w:r>
      </w:hyperlink>
    </w:p>
    <w:p>
      <w:pPr>
        <w:pStyle w:val="TOC1"/>
        <w:tabs>
          <w:tab w:val="right" w:leader="dot" w:pos="8306"/>
        </w:tabs>
      </w:pPr>
      <w:hyperlink w:anchor="_Toc5893" w:history="1">
        <w:r>
          <w:rPr>
            <w:rFonts w:ascii="仿宋" w:eastAsia="仿宋" w:hAnsi="仿宋" w:cs="仿宋" w:hint="eastAsia"/>
            <w:lang w:eastAsia="zh-CN"/>
          </w:rPr>
          <w:t>七、清洁剂项目投资规划</w:t>
        </w:r>
        <w:r>
          <w:tab/>
        </w:r>
        <w:r>
          <w:fldChar w:fldCharType="begin"/>
        </w:r>
        <w:r>
          <w:instrText xml:space="preserve"> PAGEREF _Toc5893 \h </w:instrText>
        </w:r>
        <w:r>
          <w:fldChar w:fldCharType="separate"/>
        </w:r>
        <w:r>
          <w:t>21</w:t>
        </w:r>
        <w:r>
          <w:fldChar w:fldCharType="end"/>
        </w:r>
      </w:hyperlink>
    </w:p>
    <w:p>
      <w:pPr>
        <w:pStyle w:val="TOC2"/>
        <w:tabs>
          <w:tab w:val="right" w:leader="dot" w:pos="8306"/>
        </w:tabs>
      </w:pPr>
      <w:hyperlink w:anchor="_Toc9263" w:history="1">
        <w:r>
          <w:rPr>
            <w:rFonts w:ascii="仿宋" w:eastAsia="仿宋" w:hAnsi="仿宋" w:cs="仿宋" w:hint="eastAsia"/>
            <w:lang w:eastAsia="zh-CN"/>
          </w:rPr>
          <w:t>(一)、清洁剂项目总投资估算</w:t>
        </w:r>
        <w:r>
          <w:tab/>
        </w:r>
        <w:r>
          <w:fldChar w:fldCharType="begin"/>
        </w:r>
        <w:r>
          <w:instrText xml:space="preserve"> PAGEREF _Toc9263 \h </w:instrText>
        </w:r>
        <w:r>
          <w:fldChar w:fldCharType="separate"/>
        </w:r>
        <w:r>
          <w:t>21</w:t>
        </w:r>
        <w:r>
          <w:fldChar w:fldCharType="end"/>
        </w:r>
      </w:hyperlink>
    </w:p>
    <w:p>
      <w:pPr>
        <w:pStyle w:val="TOC2"/>
        <w:tabs>
          <w:tab w:val="right" w:leader="dot" w:pos="8306"/>
        </w:tabs>
      </w:pPr>
      <w:hyperlink w:anchor="_Toc175" w:history="1">
        <w:r>
          <w:rPr>
            <w:rFonts w:ascii="仿宋" w:eastAsia="仿宋" w:hAnsi="仿宋" w:cs="仿宋" w:hint="eastAsia"/>
            <w:lang w:eastAsia="zh-CN"/>
          </w:rPr>
          <w:t>(二)、资金筹措</w:t>
        </w:r>
        <w:r>
          <w:tab/>
        </w:r>
        <w:r>
          <w:fldChar w:fldCharType="begin"/>
        </w:r>
        <w:r>
          <w:instrText xml:space="preserve"> PAGEREF _Toc175 \h </w:instrText>
        </w:r>
        <w:r>
          <w:fldChar w:fldCharType="separate"/>
        </w:r>
        <w:r>
          <w:t>22</w:t>
        </w:r>
        <w:r>
          <w:fldChar w:fldCharType="end"/>
        </w:r>
      </w:hyperlink>
    </w:p>
    <w:p>
      <w:pPr>
        <w:pStyle w:val="TOC1"/>
        <w:tabs>
          <w:tab w:val="right" w:leader="dot" w:pos="8306"/>
        </w:tabs>
      </w:pPr>
      <w:hyperlink w:anchor="_Toc24996" w:history="1">
        <w:r>
          <w:rPr>
            <w:rFonts w:ascii="仿宋" w:eastAsia="仿宋" w:hAnsi="仿宋" w:cs="仿宋" w:hint="eastAsia"/>
            <w:lang w:eastAsia="zh-CN"/>
          </w:rPr>
          <w:t>八、清洁剂项目人力资源管理</w:t>
        </w:r>
        <w:r>
          <w:tab/>
        </w:r>
        <w:r>
          <w:fldChar w:fldCharType="begin"/>
        </w:r>
        <w:r>
          <w:instrText xml:space="preserve"> PAGEREF _Toc24996 \h </w:instrText>
        </w:r>
        <w:r>
          <w:fldChar w:fldCharType="separate"/>
        </w:r>
        <w:r>
          <w:t>23</w:t>
        </w:r>
        <w:r>
          <w:fldChar w:fldCharType="end"/>
        </w:r>
      </w:hyperlink>
    </w:p>
    <w:p>
      <w:pPr>
        <w:pStyle w:val="TOC2"/>
        <w:tabs>
          <w:tab w:val="right" w:leader="dot" w:pos="8306"/>
        </w:tabs>
      </w:pPr>
      <w:hyperlink w:anchor="_Toc5138" w:history="1">
        <w:r>
          <w:rPr>
            <w:rFonts w:ascii="仿宋" w:eastAsia="仿宋" w:hAnsi="仿宋" w:cs="仿宋" w:hint="eastAsia"/>
            <w:lang w:eastAsia="zh-CN"/>
          </w:rPr>
          <w:t>(一)、建立健全的预算管理制度</w:t>
        </w:r>
        <w:r>
          <w:tab/>
        </w:r>
        <w:r>
          <w:fldChar w:fldCharType="begin"/>
        </w:r>
        <w:r>
          <w:instrText xml:space="preserve"> PAGEREF _Toc5138 \h </w:instrText>
        </w:r>
        <w:r>
          <w:fldChar w:fldCharType="separate"/>
        </w:r>
        <w:r>
          <w:t>23</w:t>
        </w:r>
        <w:r>
          <w:fldChar w:fldCharType="end"/>
        </w:r>
      </w:hyperlink>
    </w:p>
    <w:p>
      <w:pPr>
        <w:pStyle w:val="TOC2"/>
        <w:tabs>
          <w:tab w:val="right" w:leader="dot" w:pos="8306"/>
        </w:tabs>
      </w:pPr>
      <w:hyperlink w:anchor="_Toc4819" w:history="1">
        <w:r>
          <w:rPr>
            <w:rFonts w:ascii="仿宋" w:eastAsia="仿宋" w:hAnsi="仿宋" w:cs="仿宋" w:hint="eastAsia"/>
            <w:lang w:eastAsia="zh-CN"/>
          </w:rPr>
          <w:t>(二)、加强资金流动监控</w:t>
        </w:r>
        <w:r>
          <w:tab/>
        </w:r>
        <w:r>
          <w:fldChar w:fldCharType="begin"/>
        </w:r>
        <w:r>
          <w:instrText xml:space="preserve"> PAGEREF _Toc4819 \h </w:instrText>
        </w:r>
        <w:r>
          <w:fldChar w:fldCharType="separate"/>
        </w:r>
        <w:r>
          <w:t>24</w:t>
        </w:r>
        <w:r>
          <w:fldChar w:fldCharType="end"/>
        </w:r>
      </w:hyperlink>
    </w:p>
    <w:p>
      <w:pPr>
        <w:pStyle w:val="TOC2"/>
        <w:tabs>
          <w:tab w:val="right" w:leader="dot" w:pos="8306"/>
        </w:tabs>
      </w:pPr>
      <w:hyperlink w:anchor="_Toc21154" w:history="1">
        <w:r>
          <w:rPr>
            <w:rFonts w:ascii="仿宋" w:eastAsia="仿宋" w:hAnsi="仿宋" w:cs="仿宋" w:hint="eastAsia"/>
            <w:lang w:eastAsia="zh-CN"/>
          </w:rPr>
          <w:t>(三)、制定完善的风险控制机制</w:t>
        </w:r>
        <w:r>
          <w:tab/>
        </w:r>
        <w:r>
          <w:fldChar w:fldCharType="begin"/>
        </w:r>
        <w:r>
          <w:instrText xml:space="preserve"> PAGEREF _Toc21154 \h </w:instrText>
        </w:r>
        <w:r>
          <w:fldChar w:fldCharType="separate"/>
        </w:r>
        <w:r>
          <w:t>25</w:t>
        </w:r>
        <w:r>
          <w:fldChar w:fldCharType="end"/>
        </w:r>
      </w:hyperlink>
    </w:p>
    <w:p>
      <w:pPr>
        <w:pStyle w:val="TOC2"/>
        <w:tabs>
          <w:tab w:val="right" w:leader="dot" w:pos="8306"/>
        </w:tabs>
      </w:pPr>
      <w:hyperlink w:anchor="_Toc9326" w:history="1">
        <w:r>
          <w:rPr>
            <w:rFonts w:ascii="仿宋" w:eastAsia="仿宋" w:hAnsi="仿宋" w:cs="仿宋" w:hint="eastAsia"/>
            <w:lang w:eastAsia="zh-CN"/>
          </w:rPr>
          <w:t>(四)、优化成本管理</w:t>
        </w:r>
        <w:r>
          <w:tab/>
        </w:r>
        <w:r>
          <w:fldChar w:fldCharType="begin"/>
        </w:r>
        <w:r>
          <w:instrText xml:space="preserve"> PAGEREF _Toc9326 \h </w:instrText>
        </w:r>
        <w:r>
          <w:fldChar w:fldCharType="separate"/>
        </w:r>
        <w:r>
          <w:t>27</w:t>
        </w:r>
        <w:r>
          <w:fldChar w:fldCharType="end"/>
        </w:r>
      </w:hyperlink>
    </w:p>
    <w:p>
      <w:pPr>
        <w:pStyle w:val="TOC1"/>
        <w:tabs>
          <w:tab w:val="right" w:leader="dot" w:pos="8306"/>
        </w:tabs>
      </w:pPr>
      <w:hyperlink w:anchor="_Toc27409" w:history="1">
        <w:r>
          <w:rPr>
            <w:rFonts w:ascii="仿宋" w:eastAsia="仿宋" w:hAnsi="仿宋" w:cs="仿宋" w:hint="eastAsia"/>
            <w:lang w:eastAsia="zh-CN"/>
          </w:rPr>
          <w:t>九、清洁剂项目经营效益</w:t>
        </w:r>
        <w:r>
          <w:tab/>
        </w:r>
        <w:r>
          <w:fldChar w:fldCharType="begin"/>
        </w:r>
        <w:r>
          <w:instrText xml:space="preserve"> PAGEREF _Toc27409 \h </w:instrText>
        </w:r>
        <w:r>
          <w:fldChar w:fldCharType="separate"/>
        </w:r>
        <w:r>
          <w:t>28</w:t>
        </w:r>
        <w:r>
          <w:fldChar w:fldCharType="end"/>
        </w:r>
      </w:hyperlink>
    </w:p>
    <w:p>
      <w:pPr>
        <w:pStyle w:val="TOC2"/>
        <w:tabs>
          <w:tab w:val="right" w:leader="dot" w:pos="8306"/>
        </w:tabs>
      </w:pPr>
      <w:hyperlink w:anchor="_Toc21505" w:history="1">
        <w:r>
          <w:rPr>
            <w:rFonts w:ascii="仿宋" w:eastAsia="仿宋" w:hAnsi="仿宋" w:cs="仿宋" w:hint="eastAsia"/>
            <w:lang w:eastAsia="zh-CN"/>
          </w:rPr>
          <w:t>(一)、经济评价财务测算</w:t>
        </w:r>
        <w:r>
          <w:tab/>
        </w:r>
        <w:r>
          <w:fldChar w:fldCharType="begin"/>
        </w:r>
        <w:r>
          <w:instrText xml:space="preserve"> PAGEREF _Toc21505 \h </w:instrText>
        </w:r>
        <w:r>
          <w:fldChar w:fldCharType="separate"/>
        </w:r>
        <w:r>
          <w:t>28</w:t>
        </w:r>
        <w:r>
          <w:fldChar w:fldCharType="end"/>
        </w:r>
      </w:hyperlink>
    </w:p>
    <w:p>
      <w:pPr>
        <w:pStyle w:val="TOC2"/>
        <w:tabs>
          <w:tab w:val="right" w:leader="dot" w:pos="8306"/>
        </w:tabs>
      </w:pPr>
      <w:hyperlink w:anchor="_Toc20438" w:history="1">
        <w:r>
          <w:rPr>
            <w:rFonts w:ascii="仿宋" w:eastAsia="仿宋" w:hAnsi="仿宋" w:cs="仿宋" w:hint="eastAsia"/>
            <w:lang w:eastAsia="zh-CN"/>
          </w:rPr>
          <w:t>(二)、清洁剂项目盈利能力分析</w:t>
        </w:r>
        <w:r>
          <w:tab/>
        </w:r>
        <w:r>
          <w:fldChar w:fldCharType="begin"/>
        </w:r>
        <w:r>
          <w:instrText xml:space="preserve"> PAGEREF _Toc20438 \h </w:instrText>
        </w:r>
        <w:r>
          <w:fldChar w:fldCharType="separate"/>
        </w:r>
        <w:r>
          <w:t>29</w:t>
        </w:r>
        <w:r>
          <w:fldChar w:fldCharType="end"/>
        </w:r>
      </w:hyperlink>
    </w:p>
    <w:p>
      <w:pPr>
        <w:pStyle w:val="TOC1"/>
        <w:tabs>
          <w:tab w:val="right" w:leader="dot" w:pos="8306"/>
        </w:tabs>
      </w:pPr>
      <w:hyperlink w:anchor="_Toc12507" w:history="1">
        <w:r>
          <w:rPr>
            <w:rFonts w:ascii="仿宋" w:eastAsia="仿宋" w:hAnsi="仿宋" w:cs="仿宋" w:hint="eastAsia"/>
            <w:lang w:eastAsia="zh-CN"/>
          </w:rPr>
          <w:t>十、清洁剂项目风险管理</w:t>
        </w:r>
        <w:r>
          <w:tab/>
        </w:r>
        <w:r>
          <w:fldChar w:fldCharType="begin"/>
        </w:r>
        <w:r>
          <w:instrText xml:space="preserve"> PAGEREF _Toc12507 \h </w:instrText>
        </w:r>
        <w:r>
          <w:fldChar w:fldCharType="separate"/>
        </w:r>
        <w:r>
          <w:t>30</w:t>
        </w:r>
        <w:r>
          <w:fldChar w:fldCharType="end"/>
        </w:r>
      </w:hyperlink>
    </w:p>
    <w:p>
      <w:pPr>
        <w:pStyle w:val="TOC2"/>
        <w:tabs>
          <w:tab w:val="right" w:leader="dot" w:pos="8306"/>
        </w:tabs>
      </w:pPr>
      <w:hyperlink w:anchor="_Toc26347" w:history="1">
        <w:r>
          <w:rPr>
            <w:rFonts w:ascii="仿宋" w:eastAsia="仿宋" w:hAnsi="仿宋" w:cs="仿宋" w:hint="eastAsia"/>
            <w:lang w:eastAsia="zh-CN"/>
          </w:rPr>
          <w:t>(一)、风险识别与评估</w:t>
        </w:r>
        <w:r>
          <w:tab/>
        </w:r>
        <w:r>
          <w:fldChar w:fldCharType="begin"/>
        </w:r>
        <w:r>
          <w:instrText xml:space="preserve"> PAGEREF _Toc26347 \h </w:instrText>
        </w:r>
        <w:r>
          <w:fldChar w:fldCharType="separate"/>
        </w:r>
        <w:r>
          <w:t>30</w:t>
        </w:r>
        <w:r>
          <w:fldChar w:fldCharType="end"/>
        </w:r>
      </w:hyperlink>
    </w:p>
    <w:p>
      <w:pPr>
        <w:pStyle w:val="TOC2"/>
        <w:tabs>
          <w:tab w:val="right" w:leader="dot" w:pos="8306"/>
        </w:tabs>
      </w:pPr>
      <w:hyperlink w:anchor="_Toc30033" w:history="1">
        <w:r>
          <w:rPr>
            <w:rFonts w:ascii="仿宋" w:eastAsia="仿宋" w:hAnsi="仿宋" w:cs="仿宋" w:hint="eastAsia"/>
            <w:lang w:eastAsia="zh-CN"/>
          </w:rPr>
          <w:t>(二)、风险应对策略</w:t>
        </w:r>
        <w:r>
          <w:tab/>
        </w:r>
        <w:r>
          <w:fldChar w:fldCharType="begin"/>
        </w:r>
        <w:r>
          <w:instrText xml:space="preserve"> PAGEREF _Toc30033 \h </w:instrText>
        </w:r>
        <w:r>
          <w:fldChar w:fldCharType="separate"/>
        </w:r>
        <w:r>
          <w:t>31</w:t>
        </w:r>
        <w:r>
          <w:fldChar w:fldCharType="end"/>
        </w:r>
      </w:hyperlink>
    </w:p>
    <w:p>
      <w:pPr>
        <w:pStyle w:val="TOC2"/>
        <w:tabs>
          <w:tab w:val="right" w:leader="dot" w:pos="8306"/>
        </w:tabs>
      </w:pPr>
      <w:hyperlink w:anchor="_Toc17550" w:history="1">
        <w:r>
          <w:rPr>
            <w:rFonts w:ascii="仿宋" w:eastAsia="仿宋" w:hAnsi="仿宋" w:cs="仿宋" w:hint="eastAsia"/>
            <w:lang w:eastAsia="zh-CN"/>
          </w:rPr>
          <w:t>(三)、风险监控与控制</w:t>
        </w:r>
        <w:r>
          <w:tab/>
        </w:r>
        <w:r>
          <w:fldChar w:fldCharType="begin"/>
        </w:r>
        <w:r>
          <w:instrText xml:space="preserve"> PAGEREF _Toc17550 \h </w:instrText>
        </w:r>
        <w:r>
          <w:fldChar w:fldCharType="separate"/>
        </w:r>
        <w:r>
          <w:t>33</w:t>
        </w:r>
        <w:r>
          <w:fldChar w:fldCharType="end"/>
        </w:r>
      </w:hyperlink>
    </w:p>
    <w:p>
      <w:pPr>
        <w:pStyle w:val="TOC1"/>
        <w:tabs>
          <w:tab w:val="right" w:leader="dot" w:pos="8306"/>
        </w:tabs>
      </w:pPr>
      <w:hyperlink w:anchor="_Toc758" w:history="1">
        <w:r>
          <w:rPr>
            <w:rFonts w:ascii="仿宋" w:eastAsia="仿宋" w:hAnsi="仿宋" w:cs="仿宋" w:hint="eastAsia"/>
            <w:lang w:eastAsia="zh-CN"/>
          </w:rPr>
          <w:t>十一、清洁剂项目环境影响分析</w:t>
        </w:r>
        <w:r>
          <w:tab/>
        </w:r>
        <w:r>
          <w:fldChar w:fldCharType="begin"/>
        </w:r>
        <w:r>
          <w:instrText xml:space="preserve"> PAGEREF _Toc758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60" w:history="1">
        <w:r>
          <w:rPr>
            <w:rFonts w:ascii="仿宋" w:eastAsia="仿宋" w:hAnsi="仿宋" w:cs="仿宋" w:hint="eastAsia"/>
            <w:lang w:eastAsia="zh-CN"/>
          </w:rPr>
          <w:t>(一)、建设区域环境质量现状</w:t>
        </w:r>
        <w:r>
          <w:tab/>
        </w:r>
        <w:r>
          <w:fldChar w:fldCharType="begin"/>
        </w:r>
        <w:r>
          <w:instrText xml:space="preserve"> PAGEREF _Toc12560 \h </w:instrText>
        </w:r>
        <w:r>
          <w:fldChar w:fldCharType="separate"/>
        </w:r>
        <w:r>
          <w:t>34</w:t>
        </w:r>
        <w:r>
          <w:fldChar w:fldCharType="end"/>
        </w:r>
      </w:hyperlink>
    </w:p>
    <w:p>
      <w:pPr>
        <w:pStyle w:val="TOC2"/>
        <w:tabs>
          <w:tab w:val="right" w:leader="dot" w:pos="8306"/>
        </w:tabs>
      </w:pPr>
      <w:hyperlink w:anchor="_Toc25024" w:history="1">
        <w:r>
          <w:rPr>
            <w:rFonts w:ascii="仿宋" w:eastAsia="仿宋" w:hAnsi="仿宋" w:cs="仿宋" w:hint="eastAsia"/>
            <w:lang w:eastAsia="zh-CN"/>
          </w:rPr>
          <w:t>(二)、建设期环境保护</w:t>
        </w:r>
        <w:r>
          <w:tab/>
        </w:r>
        <w:r>
          <w:fldChar w:fldCharType="begin"/>
        </w:r>
        <w:r>
          <w:instrText xml:space="preserve"> PAGEREF _Toc25024 \h </w:instrText>
        </w:r>
        <w:r>
          <w:fldChar w:fldCharType="separate"/>
        </w:r>
        <w:r>
          <w:t>35</w:t>
        </w:r>
        <w:r>
          <w:fldChar w:fldCharType="end"/>
        </w:r>
      </w:hyperlink>
    </w:p>
    <w:p>
      <w:pPr>
        <w:pStyle w:val="TOC2"/>
        <w:tabs>
          <w:tab w:val="right" w:leader="dot" w:pos="8306"/>
        </w:tabs>
      </w:pPr>
      <w:hyperlink w:anchor="_Toc31208" w:history="1">
        <w:r>
          <w:rPr>
            <w:rFonts w:ascii="仿宋" w:eastAsia="仿宋" w:hAnsi="仿宋" w:cs="仿宋" w:hint="eastAsia"/>
            <w:lang w:eastAsia="zh-CN"/>
          </w:rPr>
          <w:t>(三)、运营期环境保护</w:t>
        </w:r>
        <w:r>
          <w:tab/>
        </w:r>
        <w:r>
          <w:fldChar w:fldCharType="begin"/>
        </w:r>
        <w:r>
          <w:instrText xml:space="preserve"> PAGEREF _Toc31208 \h </w:instrText>
        </w:r>
        <w:r>
          <w:fldChar w:fldCharType="separate"/>
        </w:r>
        <w:r>
          <w:t>37</w:t>
        </w:r>
        <w:r>
          <w:fldChar w:fldCharType="end"/>
        </w:r>
      </w:hyperlink>
    </w:p>
    <w:p>
      <w:pPr>
        <w:pStyle w:val="TOC2"/>
        <w:tabs>
          <w:tab w:val="right" w:leader="dot" w:pos="8306"/>
        </w:tabs>
      </w:pPr>
      <w:hyperlink w:anchor="_Toc24884" w:history="1">
        <w:r>
          <w:rPr>
            <w:rFonts w:ascii="仿宋" w:eastAsia="仿宋" w:hAnsi="仿宋" w:cs="仿宋" w:hint="eastAsia"/>
            <w:lang w:eastAsia="zh-CN"/>
          </w:rPr>
          <w:t>(四)、清洁剂项目建设对区域经济的影响</w:t>
        </w:r>
        <w:r>
          <w:tab/>
        </w:r>
        <w:r>
          <w:fldChar w:fldCharType="begin"/>
        </w:r>
        <w:r>
          <w:instrText xml:space="preserve"> PAGEREF _Toc24884 \h </w:instrText>
        </w:r>
        <w:r>
          <w:fldChar w:fldCharType="separate"/>
        </w:r>
        <w:r>
          <w:t>38</w:t>
        </w:r>
        <w:r>
          <w:fldChar w:fldCharType="end"/>
        </w:r>
      </w:hyperlink>
    </w:p>
    <w:p>
      <w:pPr>
        <w:pStyle w:val="TOC2"/>
        <w:tabs>
          <w:tab w:val="right" w:leader="dot" w:pos="8306"/>
        </w:tabs>
      </w:pPr>
      <w:hyperlink w:anchor="_Toc20656" w:history="1">
        <w:r>
          <w:rPr>
            <w:rFonts w:ascii="仿宋" w:eastAsia="仿宋" w:hAnsi="仿宋" w:cs="仿宋" w:hint="eastAsia"/>
            <w:lang w:eastAsia="zh-CN"/>
          </w:rPr>
          <w:t>(五)、废弃物处理</w:t>
        </w:r>
        <w:r>
          <w:tab/>
        </w:r>
        <w:r>
          <w:fldChar w:fldCharType="begin"/>
        </w:r>
        <w:r>
          <w:instrText xml:space="preserve"> PAGEREF _Toc20656 \h </w:instrText>
        </w:r>
        <w:r>
          <w:fldChar w:fldCharType="separate"/>
        </w:r>
        <w:r>
          <w:t>40</w:t>
        </w:r>
        <w:r>
          <w:fldChar w:fldCharType="end"/>
        </w:r>
      </w:hyperlink>
    </w:p>
    <w:p>
      <w:pPr>
        <w:pStyle w:val="TOC2"/>
        <w:tabs>
          <w:tab w:val="right" w:leader="dot" w:pos="8306"/>
        </w:tabs>
      </w:pPr>
      <w:hyperlink w:anchor="_Toc13326" w:history="1">
        <w:r>
          <w:rPr>
            <w:rFonts w:ascii="仿宋" w:eastAsia="仿宋" w:hAnsi="仿宋" w:cs="仿宋" w:hint="eastAsia"/>
            <w:lang w:eastAsia="zh-CN"/>
          </w:rPr>
          <w:t>(六)、特殊环境影响分析</w:t>
        </w:r>
        <w:r>
          <w:tab/>
        </w:r>
        <w:r>
          <w:fldChar w:fldCharType="begin"/>
        </w:r>
        <w:r>
          <w:instrText xml:space="preserve"> PAGEREF _Toc13326 \h </w:instrText>
        </w:r>
        <w:r>
          <w:fldChar w:fldCharType="separate"/>
        </w:r>
        <w:r>
          <w:t>41</w:t>
        </w:r>
        <w:r>
          <w:fldChar w:fldCharType="end"/>
        </w:r>
      </w:hyperlink>
    </w:p>
    <w:p>
      <w:pPr>
        <w:pStyle w:val="TOC2"/>
        <w:tabs>
          <w:tab w:val="right" w:leader="dot" w:pos="8306"/>
        </w:tabs>
      </w:pPr>
      <w:hyperlink w:anchor="_Toc20147" w:history="1">
        <w:r>
          <w:rPr>
            <w:rFonts w:ascii="仿宋" w:eastAsia="仿宋" w:hAnsi="仿宋" w:cs="仿宋" w:hint="eastAsia"/>
            <w:lang w:eastAsia="zh-CN"/>
          </w:rPr>
          <w:t>(七)、清洁生产</w:t>
        </w:r>
        <w:r>
          <w:tab/>
        </w:r>
        <w:r>
          <w:fldChar w:fldCharType="begin"/>
        </w:r>
        <w:r>
          <w:instrText xml:space="preserve"> PAGEREF _Toc20147 \h </w:instrText>
        </w:r>
        <w:r>
          <w:fldChar w:fldCharType="separate"/>
        </w:r>
        <w:r>
          <w:t>42</w:t>
        </w:r>
        <w:r>
          <w:fldChar w:fldCharType="end"/>
        </w:r>
      </w:hyperlink>
    </w:p>
    <w:p>
      <w:pPr>
        <w:pStyle w:val="TOC2"/>
        <w:tabs>
          <w:tab w:val="right" w:leader="dot" w:pos="8306"/>
        </w:tabs>
      </w:pPr>
      <w:hyperlink w:anchor="_Toc25083" w:history="1">
        <w:r>
          <w:rPr>
            <w:rFonts w:ascii="仿宋" w:eastAsia="仿宋" w:hAnsi="仿宋" w:cs="仿宋" w:hint="eastAsia"/>
            <w:lang w:eastAsia="zh-CN"/>
          </w:rPr>
          <w:t>(八)、环境保护综合评价</w:t>
        </w:r>
        <w:r>
          <w:tab/>
        </w:r>
        <w:r>
          <w:fldChar w:fldCharType="begin"/>
        </w:r>
        <w:r>
          <w:instrText xml:space="preserve"> PAGEREF _Toc25083 \h </w:instrText>
        </w:r>
        <w:r>
          <w:fldChar w:fldCharType="separate"/>
        </w:r>
        <w:r>
          <w:t>43</w:t>
        </w:r>
        <w:r>
          <w:fldChar w:fldCharType="end"/>
        </w:r>
      </w:hyperlink>
    </w:p>
    <w:p>
      <w:pPr>
        <w:pStyle w:val="TOC1"/>
        <w:tabs>
          <w:tab w:val="right" w:leader="dot" w:pos="8306"/>
        </w:tabs>
      </w:pPr>
      <w:hyperlink w:anchor="_Toc10798" w:history="1">
        <w:r>
          <w:rPr>
            <w:rFonts w:ascii="仿宋" w:eastAsia="仿宋" w:hAnsi="仿宋" w:cs="仿宋" w:hint="eastAsia"/>
            <w:lang w:eastAsia="zh-CN"/>
          </w:rPr>
          <w:t>十二、生产安全保护</w:t>
        </w:r>
        <w:r>
          <w:tab/>
        </w:r>
        <w:r>
          <w:fldChar w:fldCharType="begin"/>
        </w:r>
        <w:r>
          <w:instrText xml:space="preserve"> PAGEREF _Toc10798 \h </w:instrText>
        </w:r>
        <w:r>
          <w:fldChar w:fldCharType="separate"/>
        </w:r>
        <w:r>
          <w:t>44</w:t>
        </w:r>
        <w:r>
          <w:fldChar w:fldCharType="end"/>
        </w:r>
      </w:hyperlink>
    </w:p>
    <w:p>
      <w:pPr>
        <w:pStyle w:val="TOC2"/>
        <w:tabs>
          <w:tab w:val="right" w:leader="dot" w:pos="8306"/>
        </w:tabs>
      </w:pPr>
      <w:hyperlink w:anchor="_Toc2148" w:history="1">
        <w:r>
          <w:rPr>
            <w:rFonts w:ascii="仿宋" w:eastAsia="仿宋" w:hAnsi="仿宋" w:cs="仿宋" w:hint="eastAsia"/>
            <w:lang w:eastAsia="zh-CN"/>
          </w:rPr>
          <w:t>(一)、消防安全</w:t>
        </w:r>
        <w:r>
          <w:tab/>
        </w:r>
        <w:r>
          <w:fldChar w:fldCharType="begin"/>
        </w:r>
        <w:r>
          <w:instrText xml:space="preserve"> PAGEREF _Toc2148 \h </w:instrText>
        </w:r>
        <w:r>
          <w:fldChar w:fldCharType="separate"/>
        </w:r>
        <w:r>
          <w:t>44</w:t>
        </w:r>
        <w:r>
          <w:fldChar w:fldCharType="end"/>
        </w:r>
      </w:hyperlink>
    </w:p>
    <w:p>
      <w:pPr>
        <w:pStyle w:val="TOC2"/>
        <w:tabs>
          <w:tab w:val="right" w:leader="dot" w:pos="8306"/>
        </w:tabs>
      </w:pPr>
      <w:hyperlink w:anchor="_Toc21120" w:history="1">
        <w:r>
          <w:rPr>
            <w:rFonts w:ascii="仿宋" w:eastAsia="仿宋" w:hAnsi="仿宋" w:cs="仿宋" w:hint="eastAsia"/>
            <w:lang w:eastAsia="zh-CN"/>
          </w:rPr>
          <w:t>(二)、防火防爆总图布置措施</w:t>
        </w:r>
        <w:r>
          <w:tab/>
        </w:r>
        <w:r>
          <w:fldChar w:fldCharType="begin"/>
        </w:r>
        <w:r>
          <w:instrText xml:space="preserve"> PAGEREF _Toc21120 \h </w:instrText>
        </w:r>
        <w:r>
          <w:fldChar w:fldCharType="separate"/>
        </w:r>
        <w:r>
          <w:t>46</w:t>
        </w:r>
        <w:r>
          <w:fldChar w:fldCharType="end"/>
        </w:r>
      </w:hyperlink>
    </w:p>
    <w:p>
      <w:pPr>
        <w:pStyle w:val="TOC2"/>
        <w:tabs>
          <w:tab w:val="right" w:leader="dot" w:pos="8306"/>
        </w:tabs>
      </w:pPr>
      <w:hyperlink w:anchor="_Toc27232" w:history="1">
        <w:r>
          <w:rPr>
            <w:rFonts w:ascii="仿宋" w:eastAsia="仿宋" w:hAnsi="仿宋" w:cs="仿宋" w:hint="eastAsia"/>
            <w:lang w:eastAsia="zh-CN"/>
          </w:rPr>
          <w:t>(三)、自然灾害防范措施</w:t>
        </w:r>
        <w:r>
          <w:tab/>
        </w:r>
        <w:r>
          <w:fldChar w:fldCharType="begin"/>
        </w:r>
        <w:r>
          <w:instrText xml:space="preserve"> PAGEREF _Toc27232 \h </w:instrText>
        </w:r>
        <w:r>
          <w:fldChar w:fldCharType="separate"/>
        </w:r>
        <w:r>
          <w:t>47</w:t>
        </w:r>
        <w:r>
          <w:fldChar w:fldCharType="end"/>
        </w:r>
      </w:hyperlink>
    </w:p>
    <w:p>
      <w:pPr>
        <w:pStyle w:val="TOC2"/>
        <w:tabs>
          <w:tab w:val="right" w:leader="dot" w:pos="8306"/>
        </w:tabs>
      </w:pPr>
      <w:hyperlink w:anchor="_Toc4818" w:history="1">
        <w:r>
          <w:rPr>
            <w:rFonts w:ascii="仿宋" w:eastAsia="仿宋" w:hAnsi="仿宋" w:cs="仿宋" w:hint="eastAsia"/>
            <w:lang w:eastAsia="zh-CN"/>
          </w:rPr>
          <w:t>(四)、安全色及安全标志使用要求</w:t>
        </w:r>
        <w:r>
          <w:tab/>
        </w:r>
        <w:r>
          <w:fldChar w:fldCharType="begin"/>
        </w:r>
        <w:r>
          <w:instrText xml:space="preserve"> PAGEREF _Toc4818 \h </w:instrText>
        </w:r>
        <w:r>
          <w:fldChar w:fldCharType="separate"/>
        </w:r>
        <w:r>
          <w:t>48</w:t>
        </w:r>
        <w:r>
          <w:fldChar w:fldCharType="end"/>
        </w:r>
      </w:hyperlink>
    </w:p>
    <w:p>
      <w:pPr>
        <w:pStyle w:val="TOC2"/>
        <w:tabs>
          <w:tab w:val="right" w:leader="dot" w:pos="8306"/>
        </w:tabs>
      </w:pPr>
      <w:hyperlink w:anchor="_Toc4410" w:history="1">
        <w:r>
          <w:rPr>
            <w:rFonts w:ascii="仿宋" w:eastAsia="仿宋" w:hAnsi="仿宋" w:cs="仿宋" w:hint="eastAsia"/>
            <w:lang w:eastAsia="zh-CN"/>
          </w:rPr>
          <w:t>(五)、防尘防毒措施</w:t>
        </w:r>
        <w:r>
          <w:tab/>
        </w:r>
        <w:r>
          <w:fldChar w:fldCharType="begin"/>
        </w:r>
        <w:r>
          <w:instrText xml:space="preserve"> PAGEREF _Toc4410 \h </w:instrText>
        </w:r>
        <w:r>
          <w:fldChar w:fldCharType="separate"/>
        </w:r>
        <w:r>
          <w:t>49</w:t>
        </w:r>
        <w:r>
          <w:fldChar w:fldCharType="end"/>
        </w:r>
      </w:hyperlink>
    </w:p>
    <w:p>
      <w:pPr>
        <w:pStyle w:val="TOC2"/>
        <w:tabs>
          <w:tab w:val="right" w:leader="dot" w:pos="8306"/>
        </w:tabs>
      </w:pPr>
      <w:hyperlink w:anchor="_Toc5884" w:history="1">
        <w:r>
          <w:rPr>
            <w:rFonts w:ascii="仿宋" w:eastAsia="仿宋" w:hAnsi="仿宋" w:cs="仿宋" w:hint="eastAsia"/>
            <w:lang w:eastAsia="zh-CN"/>
          </w:rPr>
          <w:t>(六)、防静电、触电防护及防雷措施</w:t>
        </w:r>
        <w:r>
          <w:tab/>
        </w:r>
        <w:r>
          <w:fldChar w:fldCharType="begin"/>
        </w:r>
        <w:r>
          <w:instrText xml:space="preserve"> PAGEREF _Toc5884 \h </w:instrText>
        </w:r>
        <w:r>
          <w:fldChar w:fldCharType="separate"/>
        </w:r>
        <w:r>
          <w:t>49</w:t>
        </w:r>
        <w:r>
          <w:fldChar w:fldCharType="end"/>
        </w:r>
      </w:hyperlink>
    </w:p>
    <w:p>
      <w:pPr>
        <w:pStyle w:val="TOC2"/>
        <w:tabs>
          <w:tab w:val="right" w:leader="dot" w:pos="8306"/>
        </w:tabs>
      </w:pPr>
      <w:hyperlink w:anchor="_Toc2613" w:history="1">
        <w:r>
          <w:rPr>
            <w:rFonts w:ascii="仿宋" w:eastAsia="仿宋" w:hAnsi="仿宋" w:cs="仿宋" w:hint="eastAsia"/>
            <w:lang w:eastAsia="zh-CN"/>
          </w:rPr>
          <w:t>(七)、机械设备安全保障措施</w:t>
        </w:r>
        <w:r>
          <w:tab/>
        </w:r>
        <w:r>
          <w:fldChar w:fldCharType="begin"/>
        </w:r>
        <w:r>
          <w:instrText xml:space="preserve"> PAGEREF _Toc2613 \h </w:instrText>
        </w:r>
        <w:r>
          <w:fldChar w:fldCharType="separate"/>
        </w:r>
        <w:r>
          <w:t>51</w:t>
        </w:r>
        <w:r>
          <w:fldChar w:fldCharType="end"/>
        </w:r>
      </w:hyperlink>
    </w:p>
    <w:p>
      <w:pPr>
        <w:pStyle w:val="TOC1"/>
        <w:tabs>
          <w:tab w:val="right" w:leader="dot" w:pos="8306"/>
        </w:tabs>
      </w:pPr>
      <w:hyperlink w:anchor="_Toc19646" w:history="1">
        <w:r>
          <w:rPr>
            <w:rFonts w:ascii="仿宋" w:eastAsia="仿宋" w:hAnsi="仿宋" w:cs="仿宋" w:hint="eastAsia"/>
            <w:lang w:eastAsia="zh-CN"/>
          </w:rPr>
          <w:t>十三、清洁剂项目变更管理</w:t>
        </w:r>
        <w:r>
          <w:tab/>
        </w:r>
        <w:r>
          <w:fldChar w:fldCharType="begin"/>
        </w:r>
        <w:r>
          <w:instrText xml:space="preserve"> PAGEREF _Toc19646 \h </w:instrText>
        </w:r>
        <w:r>
          <w:fldChar w:fldCharType="separate"/>
        </w:r>
        <w:r>
          <w:t>52</w:t>
        </w:r>
        <w:r>
          <w:fldChar w:fldCharType="end"/>
        </w:r>
      </w:hyperlink>
    </w:p>
    <w:p>
      <w:pPr>
        <w:pStyle w:val="TOC2"/>
        <w:tabs>
          <w:tab w:val="right" w:leader="dot" w:pos="8306"/>
        </w:tabs>
      </w:pPr>
      <w:hyperlink w:anchor="_Toc29560" w:history="1">
        <w:r>
          <w:rPr>
            <w:rFonts w:ascii="仿宋" w:eastAsia="仿宋" w:hAnsi="仿宋" w:cs="仿宋" w:hint="eastAsia"/>
            <w:lang w:eastAsia="zh-CN"/>
          </w:rPr>
          <w:t>(一)、变更申请与评估</w:t>
        </w:r>
        <w:r>
          <w:tab/>
        </w:r>
        <w:r>
          <w:fldChar w:fldCharType="begin"/>
        </w:r>
        <w:r>
          <w:instrText xml:space="preserve"> PAGEREF _Toc29560 \h </w:instrText>
        </w:r>
        <w:r>
          <w:fldChar w:fldCharType="separate"/>
        </w:r>
        <w:r>
          <w:t>52</w:t>
        </w:r>
        <w:r>
          <w:fldChar w:fldCharType="end"/>
        </w:r>
      </w:hyperlink>
    </w:p>
    <w:p>
      <w:pPr>
        <w:pStyle w:val="TOC2"/>
        <w:tabs>
          <w:tab w:val="right" w:leader="dot" w:pos="8306"/>
        </w:tabs>
      </w:pPr>
      <w:hyperlink w:anchor="_Toc11133" w:history="1">
        <w:r>
          <w:rPr>
            <w:rFonts w:ascii="仿宋" w:eastAsia="仿宋" w:hAnsi="仿宋" w:cs="仿宋" w:hint="eastAsia"/>
            <w:lang w:eastAsia="zh-CN"/>
          </w:rPr>
          <w:t>(二)、变更实施与控制</w:t>
        </w:r>
        <w:r>
          <w:tab/>
        </w:r>
        <w:r>
          <w:fldChar w:fldCharType="begin"/>
        </w:r>
        <w:r>
          <w:instrText xml:space="preserve"> PAGEREF _Toc11133 \h </w:instrText>
        </w:r>
        <w:r>
          <w:fldChar w:fldCharType="separate"/>
        </w:r>
        <w:r>
          <w:t>53</w:t>
        </w:r>
        <w:r>
          <w:fldChar w:fldCharType="end"/>
        </w:r>
      </w:hyperlink>
    </w:p>
    <w:p>
      <w:pPr>
        <w:pStyle w:val="TOC1"/>
        <w:tabs>
          <w:tab w:val="right" w:leader="dot" w:pos="8306"/>
        </w:tabs>
      </w:pPr>
      <w:hyperlink w:anchor="_Toc22851" w:history="1">
        <w:r>
          <w:rPr>
            <w:rFonts w:ascii="仿宋" w:eastAsia="仿宋" w:hAnsi="仿宋" w:cs="仿宋" w:hint="eastAsia"/>
            <w:lang w:eastAsia="zh-CN"/>
          </w:rPr>
          <w:t>十四、清洁剂项目工程方案分析</w:t>
        </w:r>
        <w:r>
          <w:tab/>
        </w:r>
        <w:r>
          <w:fldChar w:fldCharType="begin"/>
        </w:r>
        <w:r>
          <w:instrText xml:space="preserve"> PAGEREF _Toc22851 \h </w:instrText>
        </w:r>
        <w:r>
          <w:fldChar w:fldCharType="separate"/>
        </w:r>
        <w:r>
          <w:t>53</w:t>
        </w:r>
        <w:r>
          <w:fldChar w:fldCharType="end"/>
        </w:r>
      </w:hyperlink>
    </w:p>
    <w:p>
      <w:pPr>
        <w:pStyle w:val="TOC2"/>
        <w:tabs>
          <w:tab w:val="right" w:leader="dot" w:pos="8306"/>
        </w:tabs>
      </w:pPr>
      <w:hyperlink w:anchor="_Toc32547" w:history="1">
        <w:r>
          <w:rPr>
            <w:rFonts w:ascii="仿宋" w:eastAsia="仿宋" w:hAnsi="仿宋" w:cs="仿宋" w:hint="eastAsia"/>
            <w:lang w:eastAsia="zh-CN"/>
          </w:rPr>
          <w:t>(一)、建筑工程设计原则</w:t>
        </w:r>
        <w:r>
          <w:tab/>
        </w:r>
        <w:r>
          <w:fldChar w:fldCharType="begin"/>
        </w:r>
        <w:r>
          <w:instrText xml:space="preserve"> PAGEREF _Toc32547 \h </w:instrText>
        </w:r>
        <w:r>
          <w:fldChar w:fldCharType="separate"/>
        </w:r>
        <w:r>
          <w:t>53</w:t>
        </w:r>
        <w:r>
          <w:fldChar w:fldCharType="end"/>
        </w:r>
      </w:hyperlink>
    </w:p>
    <w:p>
      <w:pPr>
        <w:pStyle w:val="TOC2"/>
        <w:tabs>
          <w:tab w:val="right" w:leader="dot" w:pos="8306"/>
        </w:tabs>
      </w:pPr>
      <w:hyperlink w:anchor="_Toc11739" w:history="1">
        <w:r>
          <w:rPr>
            <w:rFonts w:ascii="仿宋" w:eastAsia="仿宋" w:hAnsi="仿宋" w:cs="仿宋" w:hint="eastAsia"/>
            <w:lang w:eastAsia="zh-CN"/>
          </w:rPr>
          <w:t>(二)、土建工程建设指标</w:t>
        </w:r>
        <w:r>
          <w:tab/>
        </w:r>
        <w:r>
          <w:fldChar w:fldCharType="begin"/>
        </w:r>
        <w:r>
          <w:instrText xml:space="preserve"> PAGEREF _Toc11739 \h </w:instrText>
        </w:r>
        <w:r>
          <w:fldChar w:fldCharType="separate"/>
        </w:r>
        <w:r>
          <w:t>57</w:t>
        </w:r>
        <w:r>
          <w:fldChar w:fldCharType="end"/>
        </w:r>
      </w:hyperlink>
    </w:p>
    <w:p>
      <w:pPr>
        <w:pStyle w:val="TOC1"/>
        <w:tabs>
          <w:tab w:val="right" w:leader="dot" w:pos="8306"/>
        </w:tabs>
      </w:pPr>
      <w:hyperlink w:anchor="_Toc30426" w:history="1">
        <w:r>
          <w:rPr>
            <w:rFonts w:ascii="仿宋" w:eastAsia="仿宋" w:hAnsi="仿宋" w:cs="仿宋" w:hint="eastAsia"/>
            <w:lang w:eastAsia="zh-CN"/>
          </w:rPr>
          <w:t>十五、利益相关者分析与沟通计划</w:t>
        </w:r>
        <w:r>
          <w:tab/>
        </w:r>
        <w:r>
          <w:fldChar w:fldCharType="begin"/>
        </w:r>
        <w:r>
          <w:instrText xml:space="preserve"> PAGEREF _Toc30426 \h </w:instrText>
        </w:r>
        <w:r>
          <w:fldChar w:fldCharType="separate"/>
        </w:r>
        <w:r>
          <w:t>58</w:t>
        </w:r>
        <w:r>
          <w:fldChar w:fldCharType="end"/>
        </w:r>
      </w:hyperlink>
    </w:p>
    <w:p>
      <w:pPr>
        <w:pStyle w:val="TOC2"/>
        <w:tabs>
          <w:tab w:val="right" w:leader="dot" w:pos="8306"/>
        </w:tabs>
      </w:pPr>
      <w:hyperlink w:anchor="_Toc14804" w:history="1">
        <w:r>
          <w:rPr>
            <w:rFonts w:ascii="仿宋" w:eastAsia="仿宋" w:hAnsi="仿宋" w:cs="仿宋" w:hint="eastAsia"/>
            <w:lang w:eastAsia="zh-CN"/>
          </w:rPr>
          <w:t>(一)、利益相关者分析</w:t>
        </w:r>
        <w:r>
          <w:tab/>
        </w:r>
        <w:r>
          <w:fldChar w:fldCharType="begin"/>
        </w:r>
        <w:r>
          <w:instrText xml:space="preserve"> PAGEREF _Toc14804 \h </w:instrText>
        </w:r>
        <w:r>
          <w:fldChar w:fldCharType="separate"/>
        </w:r>
        <w:r>
          <w:t>58</w:t>
        </w:r>
        <w:r>
          <w:fldChar w:fldCharType="end"/>
        </w:r>
      </w:hyperlink>
    </w:p>
    <w:p>
      <w:pPr>
        <w:pStyle w:val="TOC2"/>
        <w:tabs>
          <w:tab w:val="right" w:leader="dot" w:pos="8306"/>
        </w:tabs>
      </w:pPr>
      <w:hyperlink w:anchor="_Toc32436" w:history="1">
        <w:r>
          <w:rPr>
            <w:rFonts w:ascii="仿宋" w:eastAsia="仿宋" w:hAnsi="仿宋" w:cs="仿宋" w:hint="eastAsia"/>
            <w:lang w:eastAsia="zh-CN"/>
          </w:rPr>
          <w:t>(二)、沟通计划</w:t>
        </w:r>
        <w:r>
          <w:tab/>
        </w:r>
        <w:r>
          <w:fldChar w:fldCharType="begin"/>
        </w:r>
        <w:r>
          <w:instrText xml:space="preserve"> PAGEREF _Toc32436 \h </w:instrText>
        </w:r>
        <w:r>
          <w:fldChar w:fldCharType="separate"/>
        </w:r>
        <w:r>
          <w:t>59</w:t>
        </w:r>
        <w:r>
          <w:fldChar w:fldCharType="end"/>
        </w:r>
      </w:hyperlink>
    </w:p>
    <w:p>
      <w:pPr>
        <w:pStyle w:val="TOC1"/>
        <w:tabs>
          <w:tab w:val="right" w:leader="dot" w:pos="8306"/>
        </w:tabs>
      </w:pPr>
      <w:hyperlink w:anchor="_Toc3995" w:history="1">
        <w:r>
          <w:rPr>
            <w:rFonts w:ascii="仿宋" w:eastAsia="仿宋" w:hAnsi="仿宋" w:cs="仿宋" w:hint="eastAsia"/>
            <w:lang w:eastAsia="zh-CN"/>
          </w:rPr>
          <w:t>十六、风险识别与分类</w:t>
        </w:r>
        <w:r>
          <w:tab/>
        </w:r>
        <w:r>
          <w:fldChar w:fldCharType="begin"/>
        </w:r>
        <w:r>
          <w:instrText xml:space="preserve"> PAGEREF _Toc3995 \h </w:instrText>
        </w:r>
        <w:r>
          <w:fldChar w:fldCharType="separate"/>
        </w:r>
        <w:r>
          <w:t>61</w:t>
        </w:r>
        <w:r>
          <w:fldChar w:fldCharType="end"/>
        </w:r>
      </w:hyperlink>
    </w:p>
    <w:p>
      <w:pPr>
        <w:pStyle w:val="TOC2"/>
        <w:tabs>
          <w:tab w:val="right" w:leader="dot" w:pos="8306"/>
        </w:tabs>
      </w:pPr>
      <w:hyperlink w:anchor="_Toc25472" w:history="1">
        <w:r>
          <w:rPr>
            <w:rFonts w:ascii="仿宋" w:eastAsia="仿宋" w:hAnsi="仿宋" w:cs="仿宋" w:hint="eastAsia"/>
            <w:lang w:eastAsia="zh-CN"/>
          </w:rPr>
          <w:t>(一)、风险识别</w:t>
        </w:r>
        <w:r>
          <w:tab/>
        </w:r>
        <w:r>
          <w:fldChar w:fldCharType="begin"/>
        </w:r>
        <w:r>
          <w:instrText xml:space="preserve"> PAGEREF _Toc25472 \h </w:instrText>
        </w:r>
        <w:r>
          <w:fldChar w:fldCharType="separate"/>
        </w:r>
        <w:r>
          <w:t>61</w:t>
        </w:r>
        <w:r>
          <w:fldChar w:fldCharType="end"/>
        </w:r>
      </w:hyperlink>
    </w:p>
    <w:p>
      <w:pPr>
        <w:pStyle w:val="TOC2"/>
        <w:tabs>
          <w:tab w:val="right" w:leader="dot" w:pos="8306"/>
        </w:tabs>
      </w:pPr>
      <w:hyperlink w:anchor="_Toc9333" w:history="1">
        <w:r>
          <w:rPr>
            <w:rFonts w:ascii="仿宋" w:eastAsia="仿宋" w:hAnsi="仿宋" w:cs="仿宋" w:hint="eastAsia"/>
            <w:lang w:eastAsia="zh-CN"/>
          </w:rPr>
          <w:t>(二)、风险分类</w:t>
        </w:r>
        <w:r>
          <w:tab/>
        </w:r>
        <w:r>
          <w:fldChar w:fldCharType="begin"/>
        </w:r>
        <w:r>
          <w:instrText xml:space="preserve"> PAGEREF _Toc9333 \h </w:instrText>
        </w:r>
        <w:r>
          <w:fldChar w:fldCharType="separate"/>
        </w:r>
        <w:r>
          <w:t>62</w:t>
        </w:r>
        <w:r>
          <w:fldChar w:fldCharType="end"/>
        </w:r>
      </w:hyperlink>
    </w:p>
    <w:p>
      <w:pPr>
        <w:pStyle w:val="TOC1"/>
        <w:tabs>
          <w:tab w:val="right" w:leader="dot" w:pos="8306"/>
        </w:tabs>
      </w:pPr>
      <w:hyperlink w:anchor="_Toc31323" w:history="1">
        <w:r>
          <w:rPr>
            <w:rFonts w:ascii="仿宋" w:eastAsia="仿宋" w:hAnsi="仿宋" w:cs="仿宋" w:hint="eastAsia"/>
            <w:lang w:eastAsia="zh-CN"/>
          </w:rPr>
          <w:t>十七、质量管理体系</w:t>
        </w:r>
        <w:r>
          <w:tab/>
        </w:r>
        <w:r>
          <w:fldChar w:fldCharType="begin"/>
        </w:r>
        <w:r>
          <w:instrText xml:space="preserve"> PAGEREF _Toc31323 \h </w:instrText>
        </w:r>
        <w:r>
          <w:fldChar w:fldCharType="separate"/>
        </w:r>
        <w:r>
          <w:t>64</w:t>
        </w:r>
        <w:r>
          <w:fldChar w:fldCharType="end"/>
        </w:r>
      </w:hyperlink>
    </w:p>
    <w:p>
      <w:pPr>
        <w:pStyle w:val="TOC2"/>
        <w:tabs>
          <w:tab w:val="right" w:leader="dot" w:pos="8306"/>
        </w:tabs>
      </w:pPr>
      <w:hyperlink w:anchor="_Toc587" w:history="1">
        <w:r>
          <w:rPr>
            <w:rFonts w:ascii="仿宋" w:eastAsia="仿宋" w:hAnsi="仿宋" w:cs="仿宋" w:hint="eastAsia"/>
            <w:lang w:eastAsia="zh-CN"/>
          </w:rPr>
          <w:t>(一)、质量目标与方针</w:t>
        </w:r>
        <w:r>
          <w:tab/>
        </w:r>
        <w:r>
          <w:fldChar w:fldCharType="begin"/>
        </w:r>
        <w:r>
          <w:instrText xml:space="preserve"> PAGEREF _Toc587 \h </w:instrText>
        </w:r>
        <w:r>
          <w:fldChar w:fldCharType="separate"/>
        </w:r>
        <w:r>
          <w:t>64</w:t>
        </w:r>
        <w:r>
          <w:fldChar w:fldCharType="end"/>
        </w:r>
      </w:hyperlink>
    </w:p>
    <w:p>
      <w:pPr>
        <w:pStyle w:val="TOC2"/>
        <w:tabs>
          <w:tab w:val="right" w:leader="dot" w:pos="8306"/>
        </w:tabs>
      </w:pPr>
      <w:hyperlink w:anchor="_Toc4546" w:history="1">
        <w:r>
          <w:rPr>
            <w:rFonts w:ascii="仿宋" w:eastAsia="仿宋" w:hAnsi="仿宋" w:cs="仿宋" w:hint="eastAsia"/>
            <w:lang w:eastAsia="zh-CN"/>
          </w:rPr>
          <w:t>(二)、质量管理责任</w:t>
        </w:r>
        <w:r>
          <w:tab/>
        </w:r>
        <w:r>
          <w:fldChar w:fldCharType="begin"/>
        </w:r>
        <w:r>
          <w:instrText xml:space="preserve"> PAGEREF _Toc4546 \h </w:instrText>
        </w:r>
        <w:r>
          <w:fldChar w:fldCharType="separate"/>
        </w:r>
        <w:r>
          <w:t>65</w:t>
        </w:r>
        <w:r>
          <w:fldChar w:fldCharType="end"/>
        </w:r>
      </w:hyperlink>
    </w:p>
    <w:p>
      <w:pPr>
        <w:pStyle w:val="TOC2"/>
        <w:tabs>
          <w:tab w:val="right" w:leader="dot" w:pos="8306"/>
        </w:tabs>
      </w:pPr>
      <w:hyperlink w:anchor="_Toc24825" w:history="1">
        <w:r>
          <w:rPr>
            <w:rFonts w:ascii="仿宋" w:eastAsia="仿宋" w:hAnsi="仿宋" w:cs="仿宋" w:hint="eastAsia"/>
            <w:lang w:eastAsia="zh-CN"/>
          </w:rPr>
          <w:t>(三)、质量管理体系文件</w:t>
        </w:r>
        <w:r>
          <w:tab/>
        </w:r>
        <w:r>
          <w:fldChar w:fldCharType="begin"/>
        </w:r>
        <w:r>
          <w:instrText xml:space="preserve"> PAGEREF _Toc24825 \h </w:instrText>
        </w:r>
        <w:r>
          <w:fldChar w:fldCharType="separate"/>
        </w:r>
        <w:r>
          <w:t>66</w:t>
        </w:r>
        <w:r>
          <w:fldChar w:fldCharType="end"/>
        </w:r>
      </w:hyperlink>
    </w:p>
    <w:p>
      <w:pPr>
        <w:pStyle w:val="TOC2"/>
        <w:tabs>
          <w:tab w:val="right" w:leader="dot" w:pos="8306"/>
        </w:tabs>
      </w:pPr>
      <w:hyperlink w:anchor="_Toc24619" w:history="1">
        <w:r>
          <w:rPr>
            <w:rFonts w:ascii="仿宋" w:eastAsia="仿宋" w:hAnsi="仿宋" w:cs="仿宋" w:hint="eastAsia"/>
            <w:lang w:eastAsia="zh-CN"/>
          </w:rPr>
          <w:t>(四)、质量培训与教育</w:t>
        </w:r>
        <w:r>
          <w:tab/>
        </w:r>
        <w:r>
          <w:fldChar w:fldCharType="begin"/>
        </w:r>
        <w:r>
          <w:instrText xml:space="preserve"> PAGEREF _Toc24619 \h </w:instrText>
        </w:r>
        <w:r>
          <w:fldChar w:fldCharType="separate"/>
        </w:r>
        <w:r>
          <w:t>68</w:t>
        </w:r>
        <w:r>
          <w:fldChar w:fldCharType="end"/>
        </w:r>
      </w:hyperlink>
    </w:p>
    <w:p>
      <w:pPr>
        <w:pStyle w:val="TOC2"/>
        <w:tabs>
          <w:tab w:val="right" w:leader="dot" w:pos="8306"/>
        </w:tabs>
      </w:pPr>
      <w:hyperlink w:anchor="_Toc11008" w:history="1">
        <w:r>
          <w:rPr>
            <w:rFonts w:ascii="仿宋" w:eastAsia="仿宋" w:hAnsi="仿宋" w:cs="仿宋" w:hint="eastAsia"/>
            <w:lang w:eastAsia="zh-CN"/>
          </w:rPr>
          <w:t>(五)、质量审核与评价</w:t>
        </w:r>
        <w:r>
          <w:tab/>
        </w:r>
        <w:r>
          <w:fldChar w:fldCharType="begin"/>
        </w:r>
        <w:r>
          <w:instrText xml:space="preserve"> PAGEREF _Toc11008 \h </w:instrText>
        </w:r>
        <w:r>
          <w:fldChar w:fldCharType="separate"/>
        </w:r>
        <w:r>
          <w:t>69</w:t>
        </w:r>
        <w:r>
          <w:fldChar w:fldCharType="end"/>
        </w:r>
      </w:hyperlink>
    </w:p>
    <w:p>
      <w:pPr>
        <w:pStyle w:val="TOC2"/>
        <w:tabs>
          <w:tab w:val="right" w:leader="dot" w:pos="8306"/>
        </w:tabs>
      </w:pPr>
      <w:hyperlink w:anchor="_Toc1137" w:history="1">
        <w:r>
          <w:rPr>
            <w:rFonts w:ascii="仿宋" w:eastAsia="仿宋" w:hAnsi="仿宋" w:cs="仿宋" w:hint="eastAsia"/>
            <w:lang w:eastAsia="zh-CN"/>
          </w:rPr>
          <w:t>(六)、不符合与纠正措施</w:t>
        </w:r>
        <w:r>
          <w:tab/>
        </w:r>
        <w:r>
          <w:fldChar w:fldCharType="begin"/>
        </w:r>
        <w:r>
          <w:instrText xml:space="preserve"> PAGEREF _Toc1137 \h </w:instrText>
        </w:r>
        <w:r>
          <w:fldChar w:fldCharType="separate"/>
        </w:r>
        <w:r>
          <w:t>70</w:t>
        </w:r>
        <w:r>
          <w:fldChar w:fldCharType="end"/>
        </w:r>
      </w:hyperlink>
    </w:p>
    <w:p>
      <w:pPr>
        <w:pStyle w:val="TOC1"/>
        <w:tabs>
          <w:tab w:val="right" w:leader="dot" w:pos="8306"/>
        </w:tabs>
      </w:pPr>
      <w:hyperlink w:anchor="_Toc20673" w:history="1">
        <w:r>
          <w:rPr>
            <w:rFonts w:ascii="仿宋" w:eastAsia="仿宋" w:hAnsi="仿宋" w:cs="仿宋" w:hint="eastAsia"/>
            <w:lang w:eastAsia="zh-CN"/>
          </w:rPr>
          <w:t>十八、营销与推广策略</w:t>
        </w:r>
        <w:r>
          <w:tab/>
        </w:r>
        <w:r>
          <w:fldChar w:fldCharType="begin"/>
        </w:r>
        <w:r>
          <w:instrText xml:space="preserve"> PAGEREF _Toc20673 \h </w:instrText>
        </w:r>
        <w:r>
          <w:fldChar w:fldCharType="separate"/>
        </w:r>
        <w:r>
          <w:t>71</w:t>
        </w:r>
        <w:r>
          <w:fldChar w:fldCharType="end"/>
        </w:r>
      </w:hyperlink>
    </w:p>
    <w:p>
      <w:pPr>
        <w:pStyle w:val="TOC2"/>
        <w:tabs>
          <w:tab w:val="right" w:leader="dot" w:pos="8306"/>
        </w:tabs>
      </w:pPr>
      <w:hyperlink w:anchor="_Toc3735" w:history="1">
        <w:r>
          <w:rPr>
            <w:rFonts w:ascii="仿宋" w:eastAsia="仿宋" w:hAnsi="仿宋" w:cs="仿宋" w:hint="eastAsia"/>
            <w:lang w:eastAsia="zh-CN"/>
          </w:rPr>
          <w:t>(一)、产品/服务定位与特点</w:t>
        </w:r>
        <w:r>
          <w:tab/>
        </w:r>
        <w:r>
          <w:fldChar w:fldCharType="begin"/>
        </w:r>
        <w:r>
          <w:instrText xml:space="preserve"> PAGEREF _Toc3735 \h </w:instrText>
        </w:r>
        <w:r>
          <w:fldChar w:fldCharType="separate"/>
        </w:r>
        <w:r>
          <w:t>71</w:t>
        </w:r>
        <w:r>
          <w:fldChar w:fldCharType="end"/>
        </w:r>
      </w:hyperlink>
    </w:p>
    <w:p>
      <w:pPr>
        <w:pStyle w:val="TOC2"/>
        <w:tabs>
          <w:tab w:val="right" w:leader="dot" w:pos="8306"/>
        </w:tabs>
      </w:pPr>
      <w:hyperlink w:anchor="_Toc9909" w:history="1">
        <w:r>
          <w:rPr>
            <w:rFonts w:ascii="仿宋" w:eastAsia="仿宋" w:hAnsi="仿宋" w:cs="仿宋" w:hint="eastAsia"/>
            <w:lang w:eastAsia="zh-CN"/>
          </w:rPr>
          <w:t>(二)、市场定位与竞争分析</w:t>
        </w:r>
        <w:r>
          <w:tab/>
        </w:r>
        <w:r>
          <w:fldChar w:fldCharType="begin"/>
        </w:r>
        <w:r>
          <w:instrText xml:space="preserve"> PAGEREF _Toc9909 \h </w:instrText>
        </w:r>
        <w:r>
          <w:fldChar w:fldCharType="separate"/>
        </w:r>
        <w:r>
          <w:t>73</w:t>
        </w:r>
        <w:r>
          <w:fldChar w:fldCharType="end"/>
        </w:r>
      </w:hyperlink>
    </w:p>
    <w:p>
      <w:pPr>
        <w:pStyle w:val="TOC2"/>
        <w:tabs>
          <w:tab w:val="right" w:leader="dot" w:pos="8306"/>
        </w:tabs>
      </w:pPr>
      <w:hyperlink w:anchor="_Toc31661" w:history="1">
        <w:r>
          <w:rPr>
            <w:rFonts w:ascii="仿宋" w:eastAsia="仿宋" w:hAnsi="仿宋" w:cs="仿宋" w:hint="eastAsia"/>
            <w:lang w:eastAsia="zh-CN"/>
          </w:rPr>
          <w:t>(三)、营销渠道与策略</w:t>
        </w:r>
        <w:r>
          <w:tab/>
        </w:r>
        <w:r>
          <w:fldChar w:fldCharType="begin"/>
        </w:r>
        <w:r>
          <w:instrText xml:space="preserve"> PAGEREF _Toc31661 \h </w:instrText>
        </w:r>
        <w:r>
          <w:fldChar w:fldCharType="separate"/>
        </w:r>
        <w:r>
          <w:t>74</w:t>
        </w:r>
        <w:r>
          <w:fldChar w:fldCharType="end"/>
        </w:r>
      </w:hyperlink>
    </w:p>
    <w:p>
      <w:pPr>
        <w:pStyle w:val="TOC2"/>
        <w:tabs>
          <w:tab w:val="right" w:leader="dot" w:pos="8306"/>
        </w:tabs>
      </w:pPr>
      <w:hyperlink w:anchor="_Toc11835" w:history="1">
        <w:r>
          <w:rPr>
            <w:rFonts w:ascii="仿宋" w:eastAsia="仿宋" w:hAnsi="仿宋" w:cs="仿宋" w:hint="eastAsia"/>
            <w:lang w:eastAsia="zh-CN"/>
          </w:rPr>
          <w:t>(四)、推广与宣传活动</w:t>
        </w:r>
        <w:r>
          <w:tab/>
        </w:r>
        <w:r>
          <w:fldChar w:fldCharType="begin"/>
        </w:r>
        <w:r>
          <w:instrText xml:space="preserve"> PAGEREF _Toc11835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97"/>
      <w:r>
        <w:rPr>
          <w:rFonts w:ascii="仿宋" w:eastAsia="仿宋" w:hAnsi="仿宋" w:cs="仿宋" w:hint="eastAsia"/>
          <w:sz w:val="28"/>
          <w:lang w:eastAsia="zh-CN"/>
        </w:rPr>
        <w:t>一、清洁剂项目建设单位说明</w:t>
      </w:r>
      <w:bookmarkEnd w:id="2"/>
    </w:p>
    <w:p>
      <w:pPr>
        <w:pStyle w:val="Heading2"/>
        <w:rPr>
          <w:rFonts w:ascii="仿宋" w:eastAsia="仿宋" w:hAnsi="仿宋" w:cs="仿宋" w:hint="eastAsia"/>
          <w:lang w:eastAsia="zh-CN"/>
        </w:rPr>
      </w:pPr>
      <w:bookmarkStart w:id="3" w:name="_Toc14544"/>
      <w:r>
        <w:rPr>
          <w:rFonts w:ascii="仿宋" w:eastAsia="仿宋" w:hAnsi="仿宋" w:cs="仿宋" w:hint="eastAsia"/>
          <w:lang w:eastAsia="zh-CN"/>
        </w:rPr>
        <w:t>(一)、清洁剂项目承办单位基本情况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15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清洁剂项目承办单位的XXXX，我们着眼于实现可持续的经济效益。通过技术创新和解决方案的提供，公司预计在清洁剂项目执行期间将获得可观的收入增长。这一收入来源主要包括清洁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同时，我们注重成本控制和效率提升，以确保清洁剂项目的可持续盈利。透过精细的管理和资源优化，公司期望实现清洁剂项目利润最大化。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清洁剂项目实施进行全面的投资评估，包括清洁剂项目启动阶段的资金投入和后续运营成本。通过对清洁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清洁剂项目实施过程中具备足够的资金流动性，公司将进行详尽的现金流分析。这包括资金需求的合理预测、清洁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546"/>
      <w:r>
        <w:rPr>
          <w:rFonts w:ascii="仿宋" w:eastAsia="仿宋" w:hAnsi="仿宋" w:cs="仿宋" w:hint="eastAsia"/>
          <w:sz w:val="28"/>
          <w:lang w:eastAsia="zh-CN"/>
        </w:rPr>
        <w:t>二、清洁剂项目选址可行性分析</w:t>
      </w:r>
      <w:bookmarkEnd w:id="5"/>
    </w:p>
    <w:p>
      <w:pPr>
        <w:pStyle w:val="Heading2"/>
        <w:rPr>
          <w:rFonts w:ascii="仿宋" w:eastAsia="仿宋" w:hAnsi="仿宋" w:cs="仿宋" w:hint="eastAsia"/>
          <w:lang w:eastAsia="zh-CN"/>
        </w:rPr>
      </w:pPr>
      <w:bookmarkStart w:id="6" w:name="_Toc6162"/>
      <w:r>
        <w:rPr>
          <w:rFonts w:ascii="仿宋" w:eastAsia="仿宋" w:hAnsi="仿宋" w:cs="仿宋" w:hint="eastAsia"/>
          <w:lang w:eastAsia="zh-CN"/>
        </w:rPr>
        <w:t>(一)、清洁剂项目选址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该清洁剂项目选址位于XX省XX市XX区XXX街道</w:t>
      </w:r>
    </w:p>
    <w:p>
      <w:pPr>
        <w:pStyle w:val="Heading2"/>
        <w:ind w:firstLine="560" w:firstLineChars="200"/>
        <w:rPr>
          <w:rFonts w:ascii="仿宋" w:eastAsia="仿宋" w:hAnsi="仿宋" w:cs="仿宋" w:hint="eastAsia"/>
          <w:sz w:val="28"/>
          <w:lang w:eastAsia="zh-CN"/>
        </w:rPr>
      </w:pPr>
      <w:bookmarkStart w:id="7" w:name="_Toc2734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清洁剂项目的征地面积将根据清洁剂项目的实际规模和需求进行精确规划。具体面积XXX平方米，旨在确保清洁剂项目不仅能够满足当前的发展需求，还能够预留空间以适应未来的扩展。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净用地面积是在征地面积基础上去除不可利用面积后的实际可开发用地。具体面积XXX平方米，考虑到环保、交通、安全等多方面因素，以确保清洁剂项目在整体利用效率上达到最优。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清洁剂项目计划建设的建筑总规模具体面积XXX平方米。这一规模的确定综合考虑了清洁剂项目的性质、规模，以及城市规划的相关要求，确保建筑布局与周边环境协调一致。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绿地率是清洁剂项目用地中被规划为绿地的比例。具体面积XXX平方米，旨在通过合理规划绿地，改善清洁剂项目周边环境，提升居民生活质量，并符合城市整体绿化规划。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容积率是用地上可以建设的建筑总体积与用地面积之比。具体面积XXX，通过合理的容积率规划，确保清洁剂项目建筑规模与周边环境和谐共生。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确保清洁剂项目选址与当地城市规划相一致，具体面积XXX平方米。通过与城市规划部门深入沟通，确保清洁剂项目不仅符合城市的整体发展方向，还能够融入城市的发展布局，为城市的长远发展贡献力量。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充分了解并确保清洁剂项目选址符合当地产业政策，具体面积XXX平方米。这包括清洁剂项目对当地经济的促进作用，以及对相关产业的带动效应，确保清洁剂项目与地方政府的产业政策保持一致，促进共赢合作。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用地总体要求必须符合环保和可持续发展的原则，具体面积XXX平方米。通过采用绿色建筑设计、节能减排等措施，确保清洁剂项目在建设和运营过程中对环境的影响最小化，达到可持续发展的要求。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确保清洁剂项目选址具备必要的公共设施配套，具体面积XXX平方米。这包括交通便利性、教育、医疗等基础设施，以提高居民生活品质，使得清洁剂项目选址更具吸引力。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考虑用地总体要求对当地社会稳定性的影响，具体面积XXX平方米。通过深入了解当地社区反馈，确保清洁剂项目的选址和建设过程对当地社会和谐稳定产生积极作用。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清洁剂项目选址不仅符合法规和规划，还在实际操作中具有可行性。这一全面规划将为清洁剂项目的成功实施提供坚实的基础，确保清洁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55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洁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清洁剂项目的设备规划和空间设计中，我们将采取灵活设备布局的措施。设备布局将根据实际需求进行灵活设计，避免不必要的浪费。通过合理规划设备摆放位置，我们将提高设备的利用率，减少设备间距，以确保清洁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清洁剂项目内部引入共享设施的概念，例如共享会议室、办公区等。通过这种方式，我们可以减少对资源的重复建设，提高资源共享效率，从而减小清洁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51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清洁剂项目的总图布置中，我们将不同功能区域进行明确的规划，以最大程度满足清洁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23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我们首先关注市场因素，包括潜在客户分布、竞争对手位置、市场需求等。通过深入的市场调研，我们能够更准确地评估选址对于市场开拓和产品销售的影响，确保清洁剂项目能够在有利的市场环境中蓬勃发展。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清洁剂项目对环境的影响是综合评价的重要因素之一。我们将详细考虑选址周边的自然环境、生态保护区、水源地等情况，确保清洁剂项目的建设和运营对环境影响最小化，并符合当地的环保法规标准。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对选址的评价还需充分考虑当地政府的产业政策和法规。我们将详细了解清洁剂项目所在地的相关政策，确保清洁剂项目的规划和运营与当地法规相符，降低不必要的法律风险。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考虑到社会稳定性对企业运营的重要性，我们将评估选址地区的社会安全情况、劳工关系、社区反馈等方面，以确保清洁剂项目的建设和运营不会受到社会稳定性的负面影响。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最后，我们将综合考虑用地成本，包括土地购置费用、土地开发成本等。通过对用地成本的详细评估，我们能够做出更为精确的经济效益分析，为清洁剂项目的投资决策提供有力支持。</w:t>
      </w:r>
    </w:p>
    <w:p>
      <w:pPr>
        <w:pStyle w:val="Heading1"/>
        <w:ind w:firstLine="560" w:firstLineChars="200"/>
        <w:rPr>
          <w:rFonts w:ascii="仿宋" w:eastAsia="仿宋" w:hAnsi="仿宋" w:cs="仿宋" w:hint="eastAsia"/>
          <w:sz w:val="28"/>
          <w:lang w:eastAsia="zh-CN"/>
        </w:rPr>
      </w:pPr>
      <w:bookmarkStart w:id="11" w:name="_Toc29276"/>
      <w:r>
        <w:rPr>
          <w:rFonts w:ascii="仿宋" w:eastAsia="仿宋" w:hAnsi="仿宋" w:cs="仿宋" w:hint="eastAsia"/>
          <w:sz w:val="28"/>
          <w:lang w:eastAsia="zh-CN"/>
        </w:rPr>
        <w:t>三、清洁剂项目文档管理</w:t>
      </w:r>
      <w:bookmarkEnd w:id="11"/>
    </w:p>
    <w:p>
      <w:pPr>
        <w:pStyle w:val="Heading2"/>
        <w:rPr>
          <w:rFonts w:ascii="仿宋" w:eastAsia="仿宋" w:hAnsi="仿宋" w:cs="仿宋" w:hint="eastAsia"/>
          <w:lang w:eastAsia="zh-CN"/>
        </w:rPr>
      </w:pPr>
      <w:bookmarkStart w:id="12" w:name="_Toc1358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清洁剂项目高度重视文档的质量和准确性，以支持清洁剂项目的各项活动和决策。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剂项目文档的编制始于清洁剂项目计划的初期，我们制定了详细的文档编制计划，明确了每个文档的内容、格式和编写责任人。在清洁剂项目启动阶段，我们首先编制了清洁剂项目章程，明确定义了清洁剂项目的目标、范围、风险等关键要素。随后，清洁剂项目团队根据计划陆续编制了需求文档、设计文档、测试文档等各类文档，确保清洁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清洁剂项目管理中的重要环节，旨在确保清洁剂项目文档符合质量标准和清洁剂项目需求。在清洁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除了内部审查，我们还进行了外部审查，邀请清洁剂项目相关利益方和专业领域的专家对文档进行独立审查。这有助于获取更全面、客观的反馈，确保清洁剂项目文档不仅符合内部标准，也满足外部需求。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清洁剂项目在文档编制与审查方面建立了严格的管理机制，通过规范的流程和多维度的审查，确保清洁剂项目文档的质量、准确性和可靠性，为清洁剂项目的顺利推进提供了有力支持。</w:t>
      </w:r>
    </w:p>
    <w:p>
      <w:pPr>
        <w:pStyle w:val="Heading2"/>
        <w:ind w:firstLine="560" w:firstLineChars="200"/>
        <w:rPr>
          <w:rFonts w:ascii="仿宋" w:eastAsia="仿宋" w:hAnsi="仿宋" w:cs="仿宋" w:hint="eastAsia"/>
          <w:sz w:val="28"/>
          <w:lang w:eastAsia="zh-CN"/>
        </w:rPr>
      </w:pPr>
      <w:bookmarkStart w:id="13" w:name="_Toc995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在清洁剂项目中，我们致力于优化文档发布与分发过程，以确保信息的高效传递和团队间协作的顺畅进行。以下是我们采取的关键优化策略：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我们通过多渠道发布文档，包括电子邮件、清洁剂项目管理平台、内部网站等，以满足不同团队成员的偏好和需求。多渠道发布确保了信息的全面覆盖。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我们采用了精细的权限控制，确保只有授权人员可以访问敏感信息。这种安全措施保护了清洁剂项目文档的机密性，防止了未经授权的信息泄露。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466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文档存档与归档是清洁剂项目生命周期中一个至关重要的环节，直接关系到清洁剂项目信息的长期保存和历史记录的完整性。在清洁剂项目中，我们实施了一系列有效的文档存档与归档管理策略：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339"/>
      <w:r>
        <w:rPr>
          <w:rFonts w:ascii="仿宋" w:eastAsia="仿宋" w:hAnsi="仿宋" w:cs="仿宋" w:hint="eastAsia"/>
          <w:sz w:val="28"/>
          <w:lang w:eastAsia="zh-CN"/>
        </w:rPr>
        <w:t>四、清洁剂项目土建工程</w:t>
      </w:r>
      <w:bookmarkEnd w:id="15"/>
    </w:p>
    <w:p>
      <w:pPr>
        <w:pStyle w:val="Heading2"/>
        <w:rPr>
          <w:rFonts w:ascii="仿宋" w:eastAsia="仿宋" w:hAnsi="仿宋" w:cs="仿宋" w:hint="eastAsia"/>
          <w:lang w:eastAsia="zh-CN"/>
        </w:rPr>
      </w:pPr>
      <w:bookmarkStart w:id="16" w:name="_Toc264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在清洁剂项目的建筑工程设计中，我们将秉承一系列重要的设计原则，以确保清洁剂项目建筑在功能、美观、可持续性等方面达到最佳效果。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首要原则是确保建筑的功能性得到最大化的发挥。我们将充分理解清洁剂项目的实际需求，合理布局各个功能区域，保证建筑在满足业务需求的同时，提供高效的工作环境。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在建筑设计中，我们将综合考虑建设和运营成本。通过精细的经济效益分析，确保设计方案在高效利用资源的同时，对清洁剂项目的长期盈利能力有积极的贡献。</w:t>
      </w:r>
    </w:p>
    <w:p>
      <w:pPr>
        <w:pStyle w:val="Heading2"/>
        <w:ind w:firstLine="560" w:firstLineChars="200"/>
        <w:rPr>
          <w:rFonts w:ascii="仿宋" w:eastAsia="仿宋" w:hAnsi="仿宋" w:cs="仿宋" w:hint="eastAsia"/>
          <w:sz w:val="28"/>
          <w:lang w:eastAsia="zh-CN"/>
        </w:rPr>
      </w:pPr>
      <w:bookmarkStart w:id="17" w:name="_Toc2206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清洁剂项目的土建工程设计中，我们将精准设定设计年限，结合清洁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清洁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235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清洁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清洁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清洁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89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本期工程清洁剂项目预计总建筑面积XXX平方米，其中：计容建筑面积XXX平方米，计划建筑工程投资XX万元，占清洁剂项目总投资的XX%。</w:t>
      </w:r>
    </w:p>
    <w:p>
      <w:pPr>
        <w:pStyle w:val="Heading1"/>
        <w:ind w:firstLine="560" w:firstLineChars="200"/>
        <w:rPr>
          <w:rFonts w:ascii="仿宋" w:eastAsia="仿宋" w:hAnsi="仿宋" w:cs="仿宋" w:hint="eastAsia"/>
          <w:sz w:val="28"/>
          <w:lang w:eastAsia="zh-CN"/>
        </w:rPr>
      </w:pPr>
      <w:bookmarkStart w:id="20" w:name="_Toc14493"/>
      <w:r>
        <w:rPr>
          <w:rFonts w:ascii="仿宋" w:eastAsia="仿宋" w:hAnsi="仿宋" w:cs="仿宋" w:hint="eastAsia"/>
          <w:sz w:val="28"/>
          <w:lang w:eastAsia="zh-CN"/>
        </w:rPr>
        <w:t>五、产品规划分析</w:t>
      </w:r>
      <w:bookmarkEnd w:id="20"/>
    </w:p>
    <w:p>
      <w:pPr>
        <w:pStyle w:val="Heading2"/>
        <w:rPr>
          <w:rFonts w:ascii="仿宋" w:eastAsia="仿宋" w:hAnsi="仿宋" w:cs="仿宋" w:hint="eastAsia"/>
          <w:lang w:eastAsia="zh-CN"/>
        </w:rPr>
      </w:pPr>
      <w:bookmarkStart w:id="21" w:name="_Toc3220"/>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https://d.book118.com/878102107042006031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D23F72"/>
    <w:rsid w:val="5ED23F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10210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2024-01-23T15:24:00Z</dcterms:created>
  <dcterms:modified xsi:type="dcterms:W3CDTF">2024-01-23T15:24:37Z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E1260C29C45043C89FB4191B7E63F3D3_11</vt:lpwstr>
  </property>
  <property fmtid="{D5CDD505-2E9C-101B-9397-08002B2CF9AE}" pid="3" name="KSOProductBuildVer">
    <vt:lpwstr>2052-12.1.0.16120</vt:lpwstr>
  </property>
</Properties>
</file>