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助消化药项目计划设计方案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07" w:history="1">
        <w:r>
          <w:rPr>
            <w:rFonts w:ascii="仿宋" w:eastAsia="仿宋" w:hAnsi="仿宋" w:cs="仿宋" w:hint="eastAsia"/>
            <w:lang w:eastAsia="zh-CN"/>
          </w:rPr>
          <w:t>概论</w:t>
        </w:r>
        <w:r>
          <w:tab/>
        </w:r>
        <w:r>
          <w:fldChar w:fldCharType="begin"/>
        </w:r>
        <w:r>
          <w:instrText xml:space="preserve"> PAGEREF _Toc29607 \h </w:instrText>
        </w:r>
        <w:r>
          <w:fldChar w:fldCharType="separate"/>
        </w:r>
        <w:r>
          <w:t>3</w:t>
        </w:r>
        <w:r>
          <w:fldChar w:fldCharType="end"/>
        </w:r>
      </w:hyperlink>
    </w:p>
    <w:p>
      <w:pPr>
        <w:pStyle w:val="TOC1"/>
        <w:tabs>
          <w:tab w:val="right" w:leader="dot" w:pos="8306"/>
        </w:tabs>
      </w:pPr>
      <w:hyperlink w:anchor="_Toc17310" w:history="1">
        <w:r>
          <w:rPr>
            <w:rFonts w:ascii="仿宋" w:eastAsia="仿宋" w:hAnsi="仿宋" w:cs="仿宋" w:hint="eastAsia"/>
            <w:lang w:eastAsia="zh-CN"/>
          </w:rPr>
          <w:t>一、助消化药项目概论</w:t>
        </w:r>
        <w:r>
          <w:tab/>
        </w:r>
        <w:r>
          <w:fldChar w:fldCharType="begin"/>
        </w:r>
        <w:r>
          <w:instrText xml:space="preserve"> PAGEREF _Toc17310 \h </w:instrText>
        </w:r>
        <w:r>
          <w:fldChar w:fldCharType="separate"/>
        </w:r>
        <w:r>
          <w:t>3</w:t>
        </w:r>
        <w:r>
          <w:fldChar w:fldCharType="end"/>
        </w:r>
      </w:hyperlink>
    </w:p>
    <w:p>
      <w:pPr>
        <w:pStyle w:val="TOC2"/>
        <w:tabs>
          <w:tab w:val="right" w:leader="dot" w:pos="8306"/>
        </w:tabs>
      </w:pPr>
      <w:hyperlink w:anchor="_Toc7075" w:history="1">
        <w:r>
          <w:rPr>
            <w:rFonts w:ascii="仿宋" w:eastAsia="仿宋" w:hAnsi="仿宋" w:cs="仿宋" w:hint="eastAsia"/>
            <w:lang w:eastAsia="zh-CN"/>
          </w:rPr>
          <w:t>(一)、助消化药项目概况</w:t>
        </w:r>
        <w:r>
          <w:tab/>
        </w:r>
        <w:r>
          <w:fldChar w:fldCharType="begin"/>
        </w:r>
        <w:r>
          <w:instrText xml:space="preserve"> PAGEREF _Toc7075 \h </w:instrText>
        </w:r>
        <w:r>
          <w:fldChar w:fldCharType="separate"/>
        </w:r>
        <w:r>
          <w:t>3</w:t>
        </w:r>
        <w:r>
          <w:fldChar w:fldCharType="end"/>
        </w:r>
      </w:hyperlink>
    </w:p>
    <w:p>
      <w:pPr>
        <w:pStyle w:val="TOC2"/>
        <w:tabs>
          <w:tab w:val="right" w:leader="dot" w:pos="8306"/>
        </w:tabs>
      </w:pPr>
      <w:hyperlink w:anchor="_Toc22856" w:history="1">
        <w:r>
          <w:rPr>
            <w:rFonts w:ascii="仿宋" w:eastAsia="仿宋" w:hAnsi="仿宋" w:cs="仿宋" w:hint="eastAsia"/>
            <w:lang w:eastAsia="zh-CN"/>
          </w:rPr>
          <w:t>(二)、助消化药项目目标</w:t>
        </w:r>
        <w:r>
          <w:tab/>
        </w:r>
        <w:r>
          <w:fldChar w:fldCharType="begin"/>
        </w:r>
        <w:r>
          <w:instrText xml:space="preserve"> PAGEREF _Toc22856 \h </w:instrText>
        </w:r>
        <w:r>
          <w:fldChar w:fldCharType="separate"/>
        </w:r>
        <w:r>
          <w:t>5</w:t>
        </w:r>
        <w:r>
          <w:fldChar w:fldCharType="end"/>
        </w:r>
      </w:hyperlink>
    </w:p>
    <w:p>
      <w:pPr>
        <w:pStyle w:val="TOC2"/>
        <w:tabs>
          <w:tab w:val="right" w:leader="dot" w:pos="8306"/>
        </w:tabs>
      </w:pPr>
      <w:hyperlink w:anchor="_Toc14055" w:history="1">
        <w:r>
          <w:rPr>
            <w:rFonts w:ascii="仿宋" w:eastAsia="仿宋" w:hAnsi="仿宋" w:cs="仿宋" w:hint="eastAsia"/>
            <w:lang w:eastAsia="zh-CN"/>
          </w:rPr>
          <w:t>(三)、助消化药项目提出的理由</w:t>
        </w:r>
        <w:r>
          <w:tab/>
        </w:r>
        <w:r>
          <w:fldChar w:fldCharType="begin"/>
        </w:r>
        <w:r>
          <w:instrText xml:space="preserve"> PAGEREF _Toc14055 \h </w:instrText>
        </w:r>
        <w:r>
          <w:fldChar w:fldCharType="separate"/>
        </w:r>
        <w:r>
          <w:t>6</w:t>
        </w:r>
        <w:r>
          <w:fldChar w:fldCharType="end"/>
        </w:r>
      </w:hyperlink>
    </w:p>
    <w:p>
      <w:pPr>
        <w:pStyle w:val="TOC2"/>
        <w:tabs>
          <w:tab w:val="right" w:leader="dot" w:pos="8306"/>
        </w:tabs>
      </w:pPr>
      <w:hyperlink w:anchor="_Toc25426" w:history="1">
        <w:r>
          <w:rPr>
            <w:rFonts w:ascii="仿宋" w:eastAsia="仿宋" w:hAnsi="仿宋" w:cs="仿宋" w:hint="eastAsia"/>
            <w:lang w:eastAsia="zh-CN"/>
          </w:rPr>
          <w:t>(四)、助消化药项目意义</w:t>
        </w:r>
        <w:r>
          <w:tab/>
        </w:r>
        <w:r>
          <w:fldChar w:fldCharType="begin"/>
        </w:r>
        <w:r>
          <w:instrText xml:space="preserve"> PAGEREF _Toc25426 \h </w:instrText>
        </w:r>
        <w:r>
          <w:fldChar w:fldCharType="separate"/>
        </w:r>
        <w:r>
          <w:t>8</w:t>
        </w:r>
        <w:r>
          <w:fldChar w:fldCharType="end"/>
        </w:r>
      </w:hyperlink>
    </w:p>
    <w:p>
      <w:pPr>
        <w:pStyle w:val="TOC2"/>
        <w:tabs>
          <w:tab w:val="right" w:leader="dot" w:pos="8306"/>
        </w:tabs>
      </w:pPr>
      <w:hyperlink w:anchor="_Toc13162" w:history="1">
        <w:r>
          <w:rPr>
            <w:rFonts w:ascii="仿宋" w:eastAsia="仿宋" w:hAnsi="仿宋" w:cs="仿宋" w:hint="eastAsia"/>
            <w:lang w:eastAsia="zh-CN"/>
          </w:rPr>
          <w:t>(五)、助消化药项目背景</w:t>
        </w:r>
        <w:r>
          <w:tab/>
        </w:r>
        <w:r>
          <w:fldChar w:fldCharType="begin"/>
        </w:r>
        <w:r>
          <w:instrText xml:space="preserve"> PAGEREF _Toc13162 \h </w:instrText>
        </w:r>
        <w:r>
          <w:fldChar w:fldCharType="separate"/>
        </w:r>
        <w:r>
          <w:t>9</w:t>
        </w:r>
        <w:r>
          <w:fldChar w:fldCharType="end"/>
        </w:r>
      </w:hyperlink>
    </w:p>
    <w:p>
      <w:pPr>
        <w:pStyle w:val="TOC1"/>
        <w:tabs>
          <w:tab w:val="right" w:leader="dot" w:pos="8306"/>
        </w:tabs>
      </w:pPr>
      <w:hyperlink w:anchor="_Toc5000" w:history="1">
        <w:r>
          <w:rPr>
            <w:rFonts w:ascii="仿宋" w:eastAsia="仿宋" w:hAnsi="仿宋" w:cs="仿宋" w:hint="eastAsia"/>
            <w:lang w:eastAsia="zh-CN"/>
          </w:rPr>
          <w:t>二、助消化药项目可持续发展</w:t>
        </w:r>
        <w:r>
          <w:tab/>
        </w:r>
        <w:r>
          <w:fldChar w:fldCharType="begin"/>
        </w:r>
        <w:r>
          <w:instrText xml:space="preserve"> PAGEREF _Toc5000 \h </w:instrText>
        </w:r>
        <w:r>
          <w:fldChar w:fldCharType="separate"/>
        </w:r>
        <w:r>
          <w:t>9</w:t>
        </w:r>
        <w:r>
          <w:fldChar w:fldCharType="end"/>
        </w:r>
      </w:hyperlink>
    </w:p>
    <w:p>
      <w:pPr>
        <w:pStyle w:val="TOC2"/>
        <w:tabs>
          <w:tab w:val="right" w:leader="dot" w:pos="8306"/>
        </w:tabs>
      </w:pPr>
      <w:hyperlink w:anchor="_Toc20656" w:history="1">
        <w:r>
          <w:rPr>
            <w:rFonts w:ascii="仿宋" w:eastAsia="仿宋" w:hAnsi="仿宋" w:cs="仿宋" w:hint="eastAsia"/>
            <w:lang w:eastAsia="zh-CN"/>
          </w:rPr>
          <w:t>(一)、可持续战略与实践</w:t>
        </w:r>
        <w:r>
          <w:tab/>
        </w:r>
        <w:r>
          <w:fldChar w:fldCharType="begin"/>
        </w:r>
        <w:r>
          <w:instrText xml:space="preserve"> PAGEREF _Toc20656 \h </w:instrText>
        </w:r>
        <w:r>
          <w:fldChar w:fldCharType="separate"/>
        </w:r>
        <w:r>
          <w:t>9</w:t>
        </w:r>
        <w:r>
          <w:fldChar w:fldCharType="end"/>
        </w:r>
      </w:hyperlink>
    </w:p>
    <w:p>
      <w:pPr>
        <w:pStyle w:val="TOC2"/>
        <w:tabs>
          <w:tab w:val="right" w:leader="dot" w:pos="8306"/>
        </w:tabs>
      </w:pPr>
      <w:hyperlink w:anchor="_Toc21659" w:history="1">
        <w:r>
          <w:rPr>
            <w:rFonts w:ascii="仿宋" w:eastAsia="仿宋" w:hAnsi="仿宋" w:cs="仿宋" w:hint="eastAsia"/>
            <w:lang w:eastAsia="zh-CN"/>
          </w:rPr>
          <w:t>(二)、环保与社会责任</w:t>
        </w:r>
        <w:r>
          <w:tab/>
        </w:r>
        <w:r>
          <w:fldChar w:fldCharType="begin"/>
        </w:r>
        <w:r>
          <w:instrText xml:space="preserve"> PAGEREF _Toc21659 \h </w:instrText>
        </w:r>
        <w:r>
          <w:fldChar w:fldCharType="separate"/>
        </w:r>
        <w:r>
          <w:t>10</w:t>
        </w:r>
        <w:r>
          <w:fldChar w:fldCharType="end"/>
        </w:r>
      </w:hyperlink>
    </w:p>
    <w:p>
      <w:pPr>
        <w:pStyle w:val="TOC1"/>
        <w:tabs>
          <w:tab w:val="right" w:leader="dot" w:pos="8306"/>
        </w:tabs>
      </w:pPr>
      <w:hyperlink w:anchor="_Toc23264" w:history="1">
        <w:r>
          <w:rPr>
            <w:rFonts w:ascii="仿宋" w:eastAsia="仿宋" w:hAnsi="仿宋" w:cs="仿宋" w:hint="eastAsia"/>
            <w:lang w:eastAsia="zh-CN"/>
          </w:rPr>
          <w:t>三、助消化药项目土建工程</w:t>
        </w:r>
        <w:r>
          <w:tab/>
        </w:r>
        <w:r>
          <w:fldChar w:fldCharType="begin"/>
        </w:r>
        <w:r>
          <w:instrText xml:space="preserve"> PAGEREF _Toc23264 \h </w:instrText>
        </w:r>
        <w:r>
          <w:fldChar w:fldCharType="separate"/>
        </w:r>
        <w:r>
          <w:t>11</w:t>
        </w:r>
        <w:r>
          <w:fldChar w:fldCharType="end"/>
        </w:r>
      </w:hyperlink>
    </w:p>
    <w:p>
      <w:pPr>
        <w:pStyle w:val="TOC2"/>
        <w:tabs>
          <w:tab w:val="right" w:leader="dot" w:pos="8306"/>
        </w:tabs>
      </w:pPr>
      <w:hyperlink w:anchor="_Toc1392" w:history="1">
        <w:r>
          <w:rPr>
            <w:rFonts w:ascii="仿宋" w:eastAsia="仿宋" w:hAnsi="仿宋" w:cs="仿宋" w:hint="eastAsia"/>
            <w:lang w:eastAsia="zh-CN"/>
          </w:rPr>
          <w:t>(一)、建筑工程设计原则</w:t>
        </w:r>
        <w:r>
          <w:tab/>
        </w:r>
        <w:r>
          <w:fldChar w:fldCharType="begin"/>
        </w:r>
        <w:r>
          <w:instrText xml:space="preserve"> PAGEREF _Toc1392 \h </w:instrText>
        </w:r>
        <w:r>
          <w:fldChar w:fldCharType="separate"/>
        </w:r>
        <w:r>
          <w:t>11</w:t>
        </w:r>
        <w:r>
          <w:fldChar w:fldCharType="end"/>
        </w:r>
      </w:hyperlink>
    </w:p>
    <w:p>
      <w:pPr>
        <w:pStyle w:val="TOC2"/>
        <w:tabs>
          <w:tab w:val="right" w:leader="dot" w:pos="8306"/>
        </w:tabs>
      </w:pPr>
      <w:hyperlink w:anchor="_Toc13143" w:history="1">
        <w:r>
          <w:rPr>
            <w:rFonts w:ascii="仿宋" w:eastAsia="仿宋" w:hAnsi="仿宋" w:cs="仿宋" w:hint="eastAsia"/>
            <w:lang w:eastAsia="zh-CN"/>
          </w:rPr>
          <w:t>(二)、土建工程设计年限及安全等级</w:t>
        </w:r>
        <w:r>
          <w:tab/>
        </w:r>
        <w:r>
          <w:fldChar w:fldCharType="begin"/>
        </w:r>
        <w:r>
          <w:instrText xml:space="preserve"> PAGEREF _Toc13143 \h </w:instrText>
        </w:r>
        <w:r>
          <w:fldChar w:fldCharType="separate"/>
        </w:r>
        <w:r>
          <w:t>12</w:t>
        </w:r>
        <w:r>
          <w:fldChar w:fldCharType="end"/>
        </w:r>
      </w:hyperlink>
    </w:p>
    <w:p>
      <w:pPr>
        <w:pStyle w:val="TOC2"/>
        <w:tabs>
          <w:tab w:val="right" w:leader="dot" w:pos="8306"/>
        </w:tabs>
      </w:pPr>
      <w:hyperlink w:anchor="_Toc12238" w:history="1">
        <w:r>
          <w:rPr>
            <w:rFonts w:ascii="仿宋" w:eastAsia="仿宋" w:hAnsi="仿宋" w:cs="仿宋" w:hint="eastAsia"/>
            <w:lang w:eastAsia="zh-CN"/>
          </w:rPr>
          <w:t>(三)、建筑工程设计总体要求</w:t>
        </w:r>
        <w:r>
          <w:tab/>
        </w:r>
        <w:r>
          <w:fldChar w:fldCharType="begin"/>
        </w:r>
        <w:r>
          <w:instrText xml:space="preserve"> PAGEREF _Toc12238 \h </w:instrText>
        </w:r>
        <w:r>
          <w:fldChar w:fldCharType="separate"/>
        </w:r>
        <w:r>
          <w:t>13</w:t>
        </w:r>
        <w:r>
          <w:fldChar w:fldCharType="end"/>
        </w:r>
      </w:hyperlink>
    </w:p>
    <w:p>
      <w:pPr>
        <w:pStyle w:val="TOC2"/>
        <w:tabs>
          <w:tab w:val="right" w:leader="dot" w:pos="8306"/>
        </w:tabs>
      </w:pPr>
      <w:hyperlink w:anchor="_Toc15127" w:history="1">
        <w:r>
          <w:rPr>
            <w:rFonts w:ascii="仿宋" w:eastAsia="仿宋" w:hAnsi="仿宋" w:cs="仿宋" w:hint="eastAsia"/>
            <w:lang w:eastAsia="zh-CN"/>
          </w:rPr>
          <w:t>(四)、土建工程建设指标</w:t>
        </w:r>
        <w:r>
          <w:tab/>
        </w:r>
        <w:r>
          <w:fldChar w:fldCharType="begin"/>
        </w:r>
        <w:r>
          <w:instrText xml:space="preserve"> PAGEREF _Toc15127 \h </w:instrText>
        </w:r>
        <w:r>
          <w:fldChar w:fldCharType="separate"/>
        </w:r>
        <w:r>
          <w:t>14</w:t>
        </w:r>
        <w:r>
          <w:fldChar w:fldCharType="end"/>
        </w:r>
      </w:hyperlink>
    </w:p>
    <w:p>
      <w:pPr>
        <w:pStyle w:val="TOC1"/>
        <w:tabs>
          <w:tab w:val="right" w:leader="dot" w:pos="8306"/>
        </w:tabs>
      </w:pPr>
      <w:hyperlink w:anchor="_Toc7583" w:history="1">
        <w:r>
          <w:rPr>
            <w:rFonts w:ascii="仿宋" w:eastAsia="仿宋" w:hAnsi="仿宋" w:cs="仿宋" w:hint="eastAsia"/>
            <w:lang w:eastAsia="zh-CN"/>
          </w:rPr>
          <w:t>四、工艺说明</w:t>
        </w:r>
        <w:r>
          <w:tab/>
        </w:r>
        <w:r>
          <w:fldChar w:fldCharType="begin"/>
        </w:r>
        <w:r>
          <w:instrText xml:space="preserve"> PAGEREF _Toc7583 \h </w:instrText>
        </w:r>
        <w:r>
          <w:fldChar w:fldCharType="separate"/>
        </w:r>
        <w:r>
          <w:t>14</w:t>
        </w:r>
        <w:r>
          <w:fldChar w:fldCharType="end"/>
        </w:r>
      </w:hyperlink>
    </w:p>
    <w:p>
      <w:pPr>
        <w:pStyle w:val="TOC2"/>
        <w:tabs>
          <w:tab w:val="right" w:leader="dot" w:pos="8306"/>
        </w:tabs>
      </w:pPr>
      <w:hyperlink w:anchor="_Toc5516" w:history="1">
        <w:r>
          <w:rPr>
            <w:rFonts w:ascii="仿宋" w:eastAsia="仿宋" w:hAnsi="仿宋" w:cs="仿宋" w:hint="eastAsia"/>
            <w:lang w:eastAsia="zh-CN"/>
          </w:rPr>
          <w:t>(一)、技术管理特点</w:t>
        </w:r>
        <w:r>
          <w:tab/>
        </w:r>
        <w:r>
          <w:fldChar w:fldCharType="begin"/>
        </w:r>
        <w:r>
          <w:instrText xml:space="preserve"> PAGEREF _Toc5516 \h </w:instrText>
        </w:r>
        <w:r>
          <w:fldChar w:fldCharType="separate"/>
        </w:r>
        <w:r>
          <w:t>14</w:t>
        </w:r>
        <w:r>
          <w:fldChar w:fldCharType="end"/>
        </w:r>
      </w:hyperlink>
    </w:p>
    <w:p>
      <w:pPr>
        <w:pStyle w:val="TOC2"/>
        <w:tabs>
          <w:tab w:val="right" w:leader="dot" w:pos="8306"/>
        </w:tabs>
      </w:pPr>
      <w:hyperlink w:anchor="_Toc2340" w:history="1">
        <w:r>
          <w:rPr>
            <w:rFonts w:ascii="仿宋" w:eastAsia="仿宋" w:hAnsi="仿宋" w:cs="仿宋" w:hint="eastAsia"/>
            <w:lang w:eastAsia="zh-CN"/>
          </w:rPr>
          <w:t>(二)、助消化药项目工艺技术设计方案</w:t>
        </w:r>
        <w:r>
          <w:tab/>
        </w:r>
        <w:r>
          <w:fldChar w:fldCharType="begin"/>
        </w:r>
        <w:r>
          <w:instrText xml:space="preserve"> PAGEREF _Toc2340 \h </w:instrText>
        </w:r>
        <w:r>
          <w:fldChar w:fldCharType="separate"/>
        </w:r>
        <w:r>
          <w:t>15</w:t>
        </w:r>
        <w:r>
          <w:fldChar w:fldCharType="end"/>
        </w:r>
      </w:hyperlink>
    </w:p>
    <w:p>
      <w:pPr>
        <w:pStyle w:val="TOC2"/>
        <w:tabs>
          <w:tab w:val="right" w:leader="dot" w:pos="8306"/>
        </w:tabs>
      </w:pPr>
      <w:hyperlink w:anchor="_Toc11887" w:history="1">
        <w:r>
          <w:rPr>
            <w:rFonts w:ascii="仿宋" w:eastAsia="仿宋" w:hAnsi="仿宋" w:cs="仿宋" w:hint="eastAsia"/>
            <w:lang w:eastAsia="zh-CN"/>
          </w:rPr>
          <w:t>(三)、设备选型方案</w:t>
        </w:r>
        <w:r>
          <w:tab/>
        </w:r>
        <w:r>
          <w:fldChar w:fldCharType="begin"/>
        </w:r>
        <w:r>
          <w:instrText xml:space="preserve"> PAGEREF _Toc11887 \h </w:instrText>
        </w:r>
        <w:r>
          <w:fldChar w:fldCharType="separate"/>
        </w:r>
        <w:r>
          <w:t>17</w:t>
        </w:r>
        <w:r>
          <w:fldChar w:fldCharType="end"/>
        </w:r>
      </w:hyperlink>
    </w:p>
    <w:p>
      <w:pPr>
        <w:pStyle w:val="TOC1"/>
        <w:tabs>
          <w:tab w:val="right" w:leader="dot" w:pos="8306"/>
        </w:tabs>
      </w:pPr>
      <w:hyperlink w:anchor="_Toc18373" w:history="1">
        <w:r>
          <w:rPr>
            <w:rFonts w:ascii="仿宋" w:eastAsia="仿宋" w:hAnsi="仿宋" w:cs="仿宋" w:hint="eastAsia"/>
            <w:lang w:eastAsia="zh-CN"/>
          </w:rPr>
          <w:t>五、助消化药项目文档管理</w:t>
        </w:r>
        <w:r>
          <w:tab/>
        </w:r>
        <w:r>
          <w:fldChar w:fldCharType="begin"/>
        </w:r>
        <w:r>
          <w:instrText xml:space="preserve"> PAGEREF _Toc18373 \h </w:instrText>
        </w:r>
        <w:r>
          <w:fldChar w:fldCharType="separate"/>
        </w:r>
        <w:r>
          <w:t>18</w:t>
        </w:r>
        <w:r>
          <w:fldChar w:fldCharType="end"/>
        </w:r>
      </w:hyperlink>
    </w:p>
    <w:p>
      <w:pPr>
        <w:pStyle w:val="TOC2"/>
        <w:tabs>
          <w:tab w:val="right" w:leader="dot" w:pos="8306"/>
        </w:tabs>
      </w:pPr>
      <w:hyperlink w:anchor="_Toc981" w:history="1">
        <w:r>
          <w:rPr>
            <w:rFonts w:ascii="仿宋" w:eastAsia="仿宋" w:hAnsi="仿宋" w:cs="仿宋" w:hint="eastAsia"/>
            <w:lang w:eastAsia="zh-CN"/>
          </w:rPr>
          <w:t>(一)、文档编制与审查</w:t>
        </w:r>
        <w:r>
          <w:tab/>
        </w:r>
        <w:r>
          <w:fldChar w:fldCharType="begin"/>
        </w:r>
        <w:r>
          <w:instrText xml:space="preserve"> PAGEREF _Toc981 \h </w:instrText>
        </w:r>
        <w:r>
          <w:fldChar w:fldCharType="separate"/>
        </w:r>
        <w:r>
          <w:t>18</w:t>
        </w:r>
        <w:r>
          <w:fldChar w:fldCharType="end"/>
        </w:r>
      </w:hyperlink>
    </w:p>
    <w:p>
      <w:pPr>
        <w:pStyle w:val="TOC2"/>
        <w:tabs>
          <w:tab w:val="right" w:leader="dot" w:pos="8306"/>
        </w:tabs>
      </w:pPr>
      <w:hyperlink w:anchor="_Toc3171" w:history="1">
        <w:r>
          <w:rPr>
            <w:rFonts w:ascii="仿宋" w:eastAsia="仿宋" w:hAnsi="仿宋" w:cs="仿宋" w:hint="eastAsia"/>
            <w:lang w:eastAsia="zh-CN"/>
          </w:rPr>
          <w:t>(二)、文档发布与分发</w:t>
        </w:r>
        <w:r>
          <w:tab/>
        </w:r>
        <w:r>
          <w:fldChar w:fldCharType="begin"/>
        </w:r>
        <w:r>
          <w:instrText xml:space="preserve"> PAGEREF _Toc3171 \h </w:instrText>
        </w:r>
        <w:r>
          <w:fldChar w:fldCharType="separate"/>
        </w:r>
        <w:r>
          <w:t>19</w:t>
        </w:r>
        <w:r>
          <w:fldChar w:fldCharType="end"/>
        </w:r>
      </w:hyperlink>
    </w:p>
    <w:p>
      <w:pPr>
        <w:pStyle w:val="TOC2"/>
        <w:tabs>
          <w:tab w:val="right" w:leader="dot" w:pos="8306"/>
        </w:tabs>
      </w:pPr>
      <w:hyperlink w:anchor="_Toc32173" w:history="1">
        <w:r>
          <w:rPr>
            <w:rFonts w:ascii="仿宋" w:eastAsia="仿宋" w:hAnsi="仿宋" w:cs="仿宋" w:hint="eastAsia"/>
            <w:lang w:eastAsia="zh-CN"/>
          </w:rPr>
          <w:t>(三)、文档存档与归档</w:t>
        </w:r>
        <w:r>
          <w:tab/>
        </w:r>
        <w:r>
          <w:fldChar w:fldCharType="begin"/>
        </w:r>
        <w:r>
          <w:instrText xml:space="preserve"> PAGEREF _Toc32173 \h </w:instrText>
        </w:r>
        <w:r>
          <w:fldChar w:fldCharType="separate"/>
        </w:r>
        <w:r>
          <w:t>20</w:t>
        </w:r>
        <w:r>
          <w:fldChar w:fldCharType="end"/>
        </w:r>
      </w:hyperlink>
    </w:p>
    <w:p>
      <w:pPr>
        <w:pStyle w:val="TOC1"/>
        <w:tabs>
          <w:tab w:val="right" w:leader="dot" w:pos="8306"/>
        </w:tabs>
      </w:pPr>
      <w:hyperlink w:anchor="_Toc1378" w:history="1">
        <w:r>
          <w:rPr>
            <w:rFonts w:ascii="仿宋" w:eastAsia="仿宋" w:hAnsi="仿宋" w:cs="仿宋" w:hint="eastAsia"/>
            <w:lang w:eastAsia="zh-CN"/>
          </w:rPr>
          <w:t>六、助消化药项目建设背景及必要性分析</w:t>
        </w:r>
        <w:r>
          <w:tab/>
        </w:r>
        <w:r>
          <w:fldChar w:fldCharType="begin"/>
        </w:r>
        <w:r>
          <w:instrText xml:space="preserve"> PAGEREF _Toc1378 \h </w:instrText>
        </w:r>
        <w:r>
          <w:fldChar w:fldCharType="separate"/>
        </w:r>
        <w:r>
          <w:t>21</w:t>
        </w:r>
        <w:r>
          <w:fldChar w:fldCharType="end"/>
        </w:r>
      </w:hyperlink>
    </w:p>
    <w:p>
      <w:pPr>
        <w:pStyle w:val="TOC2"/>
        <w:tabs>
          <w:tab w:val="right" w:leader="dot" w:pos="8306"/>
        </w:tabs>
      </w:pPr>
      <w:hyperlink w:anchor="_Toc9787" w:history="1">
        <w:r>
          <w:rPr>
            <w:rFonts w:ascii="仿宋" w:eastAsia="仿宋" w:hAnsi="仿宋" w:cs="仿宋" w:hint="eastAsia"/>
            <w:lang w:eastAsia="zh-CN"/>
          </w:rPr>
          <w:t>(一)、助消化药项目背景分析</w:t>
        </w:r>
        <w:r>
          <w:tab/>
        </w:r>
        <w:r>
          <w:fldChar w:fldCharType="begin"/>
        </w:r>
        <w:r>
          <w:instrText xml:space="preserve"> PAGEREF _Toc9787 \h </w:instrText>
        </w:r>
        <w:r>
          <w:fldChar w:fldCharType="separate"/>
        </w:r>
        <w:r>
          <w:t>21</w:t>
        </w:r>
        <w:r>
          <w:fldChar w:fldCharType="end"/>
        </w:r>
      </w:hyperlink>
    </w:p>
    <w:p>
      <w:pPr>
        <w:pStyle w:val="TOC2"/>
        <w:tabs>
          <w:tab w:val="right" w:leader="dot" w:pos="8306"/>
        </w:tabs>
      </w:pPr>
      <w:hyperlink w:anchor="_Toc31674" w:history="1">
        <w:r>
          <w:rPr>
            <w:rFonts w:ascii="仿宋" w:eastAsia="仿宋" w:hAnsi="仿宋" w:cs="仿宋" w:hint="eastAsia"/>
            <w:lang w:eastAsia="zh-CN"/>
          </w:rPr>
          <w:t>(二)、助消化药项目建设必要性分析</w:t>
        </w:r>
        <w:r>
          <w:tab/>
        </w:r>
        <w:r>
          <w:fldChar w:fldCharType="begin"/>
        </w:r>
        <w:r>
          <w:instrText xml:space="preserve"> PAGEREF _Toc31674 \h </w:instrText>
        </w:r>
        <w:r>
          <w:fldChar w:fldCharType="separate"/>
        </w:r>
        <w:r>
          <w:t>23</w:t>
        </w:r>
        <w:r>
          <w:fldChar w:fldCharType="end"/>
        </w:r>
      </w:hyperlink>
    </w:p>
    <w:p>
      <w:pPr>
        <w:pStyle w:val="TOC1"/>
        <w:tabs>
          <w:tab w:val="right" w:leader="dot" w:pos="8306"/>
        </w:tabs>
      </w:pPr>
      <w:hyperlink w:anchor="_Toc29517" w:history="1">
        <w:r>
          <w:rPr>
            <w:rFonts w:ascii="仿宋" w:eastAsia="仿宋" w:hAnsi="仿宋" w:cs="仿宋" w:hint="eastAsia"/>
            <w:lang w:eastAsia="zh-CN"/>
          </w:rPr>
          <w:t>七、助消化药项目计划安排</w:t>
        </w:r>
        <w:r>
          <w:tab/>
        </w:r>
        <w:r>
          <w:fldChar w:fldCharType="begin"/>
        </w:r>
        <w:r>
          <w:instrText xml:space="preserve"> PAGEREF _Toc29517 \h </w:instrText>
        </w:r>
        <w:r>
          <w:fldChar w:fldCharType="separate"/>
        </w:r>
        <w:r>
          <w:t>24</w:t>
        </w:r>
        <w:r>
          <w:fldChar w:fldCharType="end"/>
        </w:r>
      </w:hyperlink>
    </w:p>
    <w:p>
      <w:pPr>
        <w:pStyle w:val="TOC2"/>
        <w:tabs>
          <w:tab w:val="right" w:leader="dot" w:pos="8306"/>
        </w:tabs>
      </w:pPr>
      <w:hyperlink w:anchor="_Toc976" w:history="1">
        <w:r>
          <w:rPr>
            <w:rFonts w:ascii="仿宋" w:eastAsia="仿宋" w:hAnsi="仿宋" w:cs="仿宋" w:hint="eastAsia"/>
            <w:lang w:eastAsia="zh-CN"/>
          </w:rPr>
          <w:t>(一)、建设周期</w:t>
        </w:r>
        <w:r>
          <w:tab/>
        </w:r>
        <w:r>
          <w:fldChar w:fldCharType="begin"/>
        </w:r>
        <w:r>
          <w:instrText xml:space="preserve"> PAGEREF _Toc976 \h </w:instrText>
        </w:r>
        <w:r>
          <w:fldChar w:fldCharType="separate"/>
        </w:r>
        <w:r>
          <w:t>24</w:t>
        </w:r>
        <w:r>
          <w:fldChar w:fldCharType="end"/>
        </w:r>
      </w:hyperlink>
    </w:p>
    <w:p>
      <w:pPr>
        <w:pStyle w:val="TOC2"/>
        <w:tabs>
          <w:tab w:val="right" w:leader="dot" w:pos="8306"/>
        </w:tabs>
      </w:pPr>
      <w:hyperlink w:anchor="_Toc3650" w:history="1">
        <w:r>
          <w:rPr>
            <w:rFonts w:ascii="仿宋" w:eastAsia="仿宋" w:hAnsi="仿宋" w:cs="仿宋" w:hint="eastAsia"/>
            <w:lang w:eastAsia="zh-CN"/>
          </w:rPr>
          <w:t>(二)、建设进度</w:t>
        </w:r>
        <w:r>
          <w:tab/>
        </w:r>
        <w:r>
          <w:fldChar w:fldCharType="begin"/>
        </w:r>
        <w:r>
          <w:instrText xml:space="preserve"> PAGEREF _Toc3650 \h </w:instrText>
        </w:r>
        <w:r>
          <w:fldChar w:fldCharType="separate"/>
        </w:r>
        <w:r>
          <w:t>25</w:t>
        </w:r>
        <w:r>
          <w:fldChar w:fldCharType="end"/>
        </w:r>
      </w:hyperlink>
    </w:p>
    <w:p>
      <w:pPr>
        <w:pStyle w:val="TOC2"/>
        <w:tabs>
          <w:tab w:val="right" w:leader="dot" w:pos="8306"/>
        </w:tabs>
      </w:pPr>
      <w:hyperlink w:anchor="_Toc5612" w:history="1">
        <w:r>
          <w:rPr>
            <w:rFonts w:ascii="仿宋" w:eastAsia="仿宋" w:hAnsi="仿宋" w:cs="仿宋" w:hint="eastAsia"/>
            <w:lang w:eastAsia="zh-CN"/>
          </w:rPr>
          <w:t>(三)、进度安排注意事项</w:t>
        </w:r>
        <w:r>
          <w:tab/>
        </w:r>
        <w:r>
          <w:fldChar w:fldCharType="begin"/>
        </w:r>
        <w:r>
          <w:instrText xml:space="preserve"> PAGEREF _Toc5612 \h </w:instrText>
        </w:r>
        <w:r>
          <w:fldChar w:fldCharType="separate"/>
        </w:r>
        <w:r>
          <w:t>26</w:t>
        </w:r>
        <w:r>
          <w:fldChar w:fldCharType="end"/>
        </w:r>
      </w:hyperlink>
    </w:p>
    <w:p>
      <w:pPr>
        <w:pStyle w:val="TOC2"/>
        <w:tabs>
          <w:tab w:val="right" w:leader="dot" w:pos="8306"/>
        </w:tabs>
      </w:pPr>
      <w:hyperlink w:anchor="_Toc14618" w:history="1">
        <w:r>
          <w:rPr>
            <w:rFonts w:ascii="仿宋" w:eastAsia="仿宋" w:hAnsi="仿宋" w:cs="仿宋" w:hint="eastAsia"/>
            <w:lang w:eastAsia="zh-CN"/>
          </w:rPr>
          <w:t>(四)、人力资源配置</w:t>
        </w:r>
        <w:r>
          <w:tab/>
        </w:r>
        <w:r>
          <w:fldChar w:fldCharType="begin"/>
        </w:r>
        <w:r>
          <w:instrText xml:space="preserve"> PAGEREF _Toc14618 \h </w:instrText>
        </w:r>
        <w:r>
          <w:fldChar w:fldCharType="separate"/>
        </w:r>
        <w:r>
          <w:t>28</w:t>
        </w:r>
        <w:r>
          <w:fldChar w:fldCharType="end"/>
        </w:r>
      </w:hyperlink>
    </w:p>
    <w:p>
      <w:pPr>
        <w:pStyle w:val="TOC1"/>
        <w:tabs>
          <w:tab w:val="right" w:leader="dot" w:pos="8306"/>
        </w:tabs>
      </w:pPr>
      <w:hyperlink w:anchor="_Toc21379" w:history="1">
        <w:r>
          <w:rPr>
            <w:rFonts w:ascii="仿宋" w:eastAsia="仿宋" w:hAnsi="仿宋" w:cs="仿宋" w:hint="eastAsia"/>
            <w:lang w:eastAsia="zh-CN"/>
          </w:rPr>
          <w:t>八、助消化药项目创新与研发</w:t>
        </w:r>
        <w:r>
          <w:tab/>
        </w:r>
        <w:r>
          <w:fldChar w:fldCharType="begin"/>
        </w:r>
        <w:r>
          <w:instrText xml:space="preserve"> PAGEREF _Toc21379 \h </w:instrText>
        </w:r>
        <w:r>
          <w:fldChar w:fldCharType="separate"/>
        </w:r>
        <w:r>
          <w:t>29</w:t>
        </w:r>
        <w:r>
          <w:fldChar w:fldCharType="end"/>
        </w:r>
      </w:hyperlink>
    </w:p>
    <w:p>
      <w:pPr>
        <w:pStyle w:val="TOC2"/>
        <w:tabs>
          <w:tab w:val="right" w:leader="dot" w:pos="8306"/>
        </w:tabs>
      </w:pPr>
      <w:hyperlink w:anchor="_Toc8479" w:history="1">
        <w:r>
          <w:rPr>
            <w:rFonts w:ascii="仿宋" w:eastAsia="仿宋" w:hAnsi="仿宋" w:cs="仿宋" w:hint="eastAsia"/>
            <w:lang w:eastAsia="zh-CN"/>
          </w:rPr>
          <w:t>(一)、创新策略与方向</w:t>
        </w:r>
        <w:r>
          <w:tab/>
        </w:r>
        <w:r>
          <w:fldChar w:fldCharType="begin"/>
        </w:r>
        <w:r>
          <w:instrText xml:space="preserve"> PAGEREF _Toc8479 \h </w:instrText>
        </w:r>
        <w:r>
          <w:fldChar w:fldCharType="separate"/>
        </w:r>
        <w:r>
          <w:t>29</w:t>
        </w:r>
        <w:r>
          <w:fldChar w:fldCharType="end"/>
        </w:r>
      </w:hyperlink>
    </w:p>
    <w:p>
      <w:pPr>
        <w:pStyle w:val="TOC2"/>
        <w:tabs>
          <w:tab w:val="right" w:leader="dot" w:pos="8306"/>
        </w:tabs>
      </w:pPr>
      <w:hyperlink w:anchor="_Toc10161" w:history="1">
        <w:r>
          <w:rPr>
            <w:rFonts w:ascii="仿宋" w:eastAsia="仿宋" w:hAnsi="仿宋" w:cs="仿宋" w:hint="eastAsia"/>
            <w:lang w:eastAsia="zh-CN"/>
          </w:rPr>
          <w:t>(二)、研发规划与投入</w:t>
        </w:r>
        <w:r>
          <w:tab/>
        </w:r>
        <w:r>
          <w:fldChar w:fldCharType="begin"/>
        </w:r>
        <w:r>
          <w:instrText xml:space="preserve"> PAGEREF _Toc10161 \h </w:instrText>
        </w:r>
        <w:r>
          <w:fldChar w:fldCharType="separate"/>
        </w:r>
        <w:r>
          <w:t>30</w:t>
        </w:r>
        <w:r>
          <w:fldChar w:fldCharType="end"/>
        </w:r>
      </w:hyperlink>
    </w:p>
    <w:p>
      <w:pPr>
        <w:pStyle w:val="TOC1"/>
        <w:tabs>
          <w:tab w:val="right" w:leader="dot" w:pos="8306"/>
        </w:tabs>
      </w:pPr>
      <w:hyperlink w:anchor="_Toc13307" w:history="1">
        <w:r>
          <w:rPr>
            <w:rFonts w:ascii="仿宋" w:eastAsia="仿宋" w:hAnsi="仿宋" w:cs="仿宋" w:hint="eastAsia"/>
            <w:lang w:eastAsia="zh-CN"/>
          </w:rPr>
          <w:t>九、助消化药项目风险管理</w:t>
        </w:r>
        <w:r>
          <w:tab/>
        </w:r>
        <w:r>
          <w:fldChar w:fldCharType="begin"/>
        </w:r>
        <w:r>
          <w:instrText xml:space="preserve"> PAGEREF _Toc13307 \h </w:instrText>
        </w:r>
        <w:r>
          <w:fldChar w:fldCharType="separate"/>
        </w:r>
        <w:r>
          <w:t>32</w:t>
        </w:r>
        <w:r>
          <w:fldChar w:fldCharType="end"/>
        </w:r>
      </w:hyperlink>
    </w:p>
    <w:p>
      <w:pPr>
        <w:pStyle w:val="TOC2"/>
        <w:tabs>
          <w:tab w:val="right" w:leader="dot" w:pos="8306"/>
        </w:tabs>
      </w:pPr>
      <w:hyperlink w:anchor="_Toc9360" w:history="1">
        <w:r>
          <w:rPr>
            <w:rFonts w:ascii="仿宋" w:eastAsia="仿宋" w:hAnsi="仿宋" w:cs="仿宋" w:hint="eastAsia"/>
            <w:lang w:eastAsia="zh-CN"/>
          </w:rPr>
          <w:t>(一)、风险识别与评估</w:t>
        </w:r>
        <w:r>
          <w:tab/>
        </w:r>
        <w:r>
          <w:fldChar w:fldCharType="begin"/>
        </w:r>
        <w:r>
          <w:instrText xml:space="preserve"> PAGEREF _Toc9360 \h </w:instrText>
        </w:r>
        <w:r>
          <w:fldChar w:fldCharType="separate"/>
        </w:r>
        <w:r>
          <w:t>32</w:t>
        </w:r>
        <w:r>
          <w:fldChar w:fldCharType="end"/>
        </w:r>
      </w:hyperlink>
    </w:p>
    <w:p>
      <w:pPr>
        <w:pStyle w:val="TOC2"/>
        <w:tabs>
          <w:tab w:val="right" w:leader="dot" w:pos="8306"/>
        </w:tabs>
      </w:pPr>
      <w:hyperlink w:anchor="_Toc29222" w:history="1">
        <w:r>
          <w:rPr>
            <w:rFonts w:ascii="仿宋" w:eastAsia="仿宋" w:hAnsi="仿宋" w:cs="仿宋" w:hint="eastAsia"/>
            <w:lang w:eastAsia="zh-CN"/>
          </w:rPr>
          <w:t>(二)、风险应对策略</w:t>
        </w:r>
        <w:r>
          <w:tab/>
        </w:r>
        <w:r>
          <w:fldChar w:fldCharType="begin"/>
        </w:r>
        <w:r>
          <w:instrText xml:space="preserve"> PAGEREF _Toc29222 \h </w:instrText>
        </w:r>
        <w:r>
          <w:fldChar w:fldCharType="separate"/>
        </w:r>
        <w:r>
          <w:t>33</w:t>
        </w:r>
        <w:r>
          <w:fldChar w:fldCharType="end"/>
        </w:r>
      </w:hyperlink>
    </w:p>
    <w:p>
      <w:pPr>
        <w:pStyle w:val="TOC2"/>
        <w:tabs>
          <w:tab w:val="right" w:leader="dot" w:pos="8306"/>
        </w:tabs>
      </w:pPr>
      <w:hyperlink w:anchor="_Toc19545" w:history="1">
        <w:r>
          <w:rPr>
            <w:rFonts w:ascii="仿宋" w:eastAsia="仿宋" w:hAnsi="仿宋" w:cs="仿宋" w:hint="eastAsia"/>
            <w:lang w:eastAsia="zh-CN"/>
          </w:rPr>
          <w:t>(三)、风险监控与控制</w:t>
        </w:r>
        <w:r>
          <w:tab/>
        </w:r>
        <w:r>
          <w:fldChar w:fldCharType="begin"/>
        </w:r>
        <w:r>
          <w:instrText xml:space="preserve"> PAGEREF _Toc19545 \h </w:instrText>
        </w:r>
        <w:r>
          <w:fldChar w:fldCharType="separate"/>
        </w:r>
        <w:r>
          <w:t>35</w:t>
        </w:r>
        <w:r>
          <w:fldChar w:fldCharType="end"/>
        </w:r>
      </w:hyperlink>
    </w:p>
    <w:p>
      <w:pPr>
        <w:pStyle w:val="TOC1"/>
        <w:tabs>
          <w:tab w:val="right" w:leader="dot" w:pos="8306"/>
        </w:tabs>
      </w:pPr>
      <w:hyperlink w:anchor="_Toc21008" w:history="1">
        <w:r>
          <w:rPr>
            <w:rFonts w:ascii="仿宋" w:eastAsia="仿宋" w:hAnsi="仿宋" w:cs="仿宋" w:hint="eastAsia"/>
            <w:lang w:eastAsia="zh-CN"/>
          </w:rPr>
          <w:t>十、助消化药项目投资规划</w:t>
        </w:r>
        <w:r>
          <w:tab/>
        </w:r>
        <w:r>
          <w:fldChar w:fldCharType="begin"/>
        </w:r>
        <w:r>
          <w:instrText xml:space="preserve"> PAGEREF _Toc21008 \h </w:instrText>
        </w:r>
        <w:r>
          <w:fldChar w:fldCharType="separate"/>
        </w:r>
        <w:r>
          <w:t>36</w:t>
        </w:r>
        <w:r>
          <w:fldChar w:fldCharType="end"/>
        </w:r>
      </w:hyperlink>
    </w:p>
    <w:p>
      <w:pPr>
        <w:pStyle w:val="TOC2"/>
        <w:tabs>
          <w:tab w:val="right" w:leader="dot" w:pos="8306"/>
        </w:tabs>
      </w:pPr>
      <w:hyperlink w:anchor="_Toc11372" w:history="1">
        <w:r>
          <w:rPr>
            <w:rFonts w:ascii="仿宋" w:eastAsia="仿宋" w:hAnsi="仿宋" w:cs="仿宋" w:hint="eastAsia"/>
            <w:lang w:eastAsia="zh-CN"/>
          </w:rPr>
          <w:t>(一)、助消化药项目总投资估算</w:t>
        </w:r>
        <w:r>
          <w:tab/>
        </w:r>
        <w:r>
          <w:fldChar w:fldCharType="begin"/>
        </w:r>
        <w:r>
          <w:instrText xml:space="preserve"> PAGEREF _Toc11372 \h </w:instrText>
        </w:r>
        <w:r>
          <w:fldChar w:fldCharType="separate"/>
        </w:r>
        <w:r>
          <w:t>36</w:t>
        </w:r>
        <w:r>
          <w:fldChar w:fldCharType="end"/>
        </w:r>
      </w:hyperlink>
    </w:p>
    <w:p>
      <w:pPr>
        <w:pStyle w:val="TOC2"/>
        <w:tabs>
          <w:tab w:val="right" w:leader="dot" w:pos="8306"/>
        </w:tabs>
      </w:pPr>
      <w:hyperlink w:anchor="_Toc8578" w:history="1">
        <w:r>
          <w:rPr>
            <w:rFonts w:ascii="仿宋" w:eastAsia="仿宋" w:hAnsi="仿宋" w:cs="仿宋" w:hint="eastAsia"/>
            <w:lang w:eastAsia="zh-CN"/>
          </w:rPr>
          <w:t>(二)、资金筹措</w:t>
        </w:r>
        <w:r>
          <w:tab/>
        </w:r>
        <w:r>
          <w:fldChar w:fldCharType="begin"/>
        </w:r>
        <w:r>
          <w:instrText xml:space="preserve"> PAGEREF _Toc8578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26" w:history="1">
        <w:r>
          <w:rPr>
            <w:rFonts w:ascii="仿宋" w:eastAsia="仿宋" w:hAnsi="仿宋" w:cs="仿宋" w:hint="eastAsia"/>
            <w:lang w:eastAsia="zh-CN"/>
          </w:rPr>
          <w:t>十一、助消化药项目经营效益</w:t>
        </w:r>
        <w:r>
          <w:tab/>
        </w:r>
        <w:r>
          <w:fldChar w:fldCharType="begin"/>
        </w:r>
        <w:r>
          <w:instrText xml:space="preserve"> PAGEREF _Toc8626 \h </w:instrText>
        </w:r>
        <w:r>
          <w:fldChar w:fldCharType="separate"/>
        </w:r>
        <w:r>
          <w:t>38</w:t>
        </w:r>
        <w:r>
          <w:fldChar w:fldCharType="end"/>
        </w:r>
      </w:hyperlink>
    </w:p>
    <w:p>
      <w:pPr>
        <w:pStyle w:val="TOC2"/>
        <w:tabs>
          <w:tab w:val="right" w:leader="dot" w:pos="8306"/>
        </w:tabs>
      </w:pPr>
      <w:hyperlink w:anchor="_Toc32509" w:history="1">
        <w:r>
          <w:rPr>
            <w:rFonts w:ascii="仿宋" w:eastAsia="仿宋" w:hAnsi="仿宋" w:cs="仿宋" w:hint="eastAsia"/>
            <w:lang w:eastAsia="zh-CN"/>
          </w:rPr>
          <w:t>(一)、经济评价财务测算</w:t>
        </w:r>
        <w:r>
          <w:tab/>
        </w:r>
        <w:r>
          <w:fldChar w:fldCharType="begin"/>
        </w:r>
        <w:r>
          <w:instrText xml:space="preserve"> PAGEREF _Toc32509 \h </w:instrText>
        </w:r>
        <w:r>
          <w:fldChar w:fldCharType="separate"/>
        </w:r>
        <w:r>
          <w:t>38</w:t>
        </w:r>
        <w:r>
          <w:fldChar w:fldCharType="end"/>
        </w:r>
      </w:hyperlink>
    </w:p>
    <w:p>
      <w:pPr>
        <w:pStyle w:val="TOC2"/>
        <w:tabs>
          <w:tab w:val="right" w:leader="dot" w:pos="8306"/>
        </w:tabs>
      </w:pPr>
      <w:hyperlink w:anchor="_Toc6390" w:history="1">
        <w:r>
          <w:rPr>
            <w:rFonts w:ascii="仿宋" w:eastAsia="仿宋" w:hAnsi="仿宋" w:cs="仿宋" w:hint="eastAsia"/>
            <w:lang w:eastAsia="zh-CN"/>
          </w:rPr>
          <w:t>(二)、助消化药项目盈利能力分析</w:t>
        </w:r>
        <w:r>
          <w:tab/>
        </w:r>
        <w:r>
          <w:fldChar w:fldCharType="begin"/>
        </w:r>
        <w:r>
          <w:instrText xml:space="preserve"> PAGEREF _Toc6390 \h </w:instrText>
        </w:r>
        <w:r>
          <w:fldChar w:fldCharType="separate"/>
        </w:r>
        <w:r>
          <w:t>39</w:t>
        </w:r>
        <w:r>
          <w:fldChar w:fldCharType="end"/>
        </w:r>
      </w:hyperlink>
    </w:p>
    <w:p>
      <w:pPr>
        <w:pStyle w:val="TOC1"/>
        <w:tabs>
          <w:tab w:val="right" w:leader="dot" w:pos="8306"/>
        </w:tabs>
      </w:pPr>
      <w:hyperlink w:anchor="_Toc4904" w:history="1">
        <w:r>
          <w:rPr>
            <w:rFonts w:ascii="仿宋" w:eastAsia="仿宋" w:hAnsi="仿宋" w:cs="仿宋" w:hint="eastAsia"/>
            <w:lang w:eastAsia="zh-CN"/>
          </w:rPr>
          <w:t>十二、助消化药项目社会影响</w:t>
        </w:r>
        <w:r>
          <w:tab/>
        </w:r>
        <w:r>
          <w:fldChar w:fldCharType="begin"/>
        </w:r>
        <w:r>
          <w:instrText xml:space="preserve"> PAGEREF _Toc4904 \h </w:instrText>
        </w:r>
        <w:r>
          <w:fldChar w:fldCharType="separate"/>
        </w:r>
        <w:r>
          <w:t>40</w:t>
        </w:r>
        <w:r>
          <w:fldChar w:fldCharType="end"/>
        </w:r>
      </w:hyperlink>
    </w:p>
    <w:p>
      <w:pPr>
        <w:pStyle w:val="TOC2"/>
        <w:tabs>
          <w:tab w:val="right" w:leader="dot" w:pos="8306"/>
        </w:tabs>
      </w:pPr>
      <w:hyperlink w:anchor="_Toc29484" w:history="1">
        <w:r>
          <w:rPr>
            <w:rFonts w:ascii="仿宋" w:eastAsia="仿宋" w:hAnsi="仿宋" w:cs="仿宋" w:hint="eastAsia"/>
            <w:lang w:eastAsia="zh-CN"/>
          </w:rPr>
          <w:t>(一)、社会责任与义务</w:t>
        </w:r>
        <w:r>
          <w:tab/>
        </w:r>
        <w:r>
          <w:fldChar w:fldCharType="begin"/>
        </w:r>
        <w:r>
          <w:instrText xml:space="preserve"> PAGEREF _Toc29484 \h </w:instrText>
        </w:r>
        <w:r>
          <w:fldChar w:fldCharType="separate"/>
        </w:r>
        <w:r>
          <w:t>40</w:t>
        </w:r>
        <w:r>
          <w:fldChar w:fldCharType="end"/>
        </w:r>
      </w:hyperlink>
    </w:p>
    <w:p>
      <w:pPr>
        <w:pStyle w:val="TOC2"/>
        <w:tabs>
          <w:tab w:val="right" w:leader="dot" w:pos="8306"/>
        </w:tabs>
      </w:pPr>
      <w:hyperlink w:anchor="_Toc12934" w:history="1">
        <w:r>
          <w:rPr>
            <w:rFonts w:ascii="仿宋" w:eastAsia="仿宋" w:hAnsi="仿宋" w:cs="仿宋" w:hint="eastAsia"/>
            <w:lang w:eastAsia="zh-CN"/>
          </w:rPr>
          <w:t>(二)、社会参与与沟通</w:t>
        </w:r>
        <w:r>
          <w:tab/>
        </w:r>
        <w:r>
          <w:fldChar w:fldCharType="begin"/>
        </w:r>
        <w:r>
          <w:instrText xml:space="preserve"> PAGEREF _Toc12934 \h </w:instrText>
        </w:r>
        <w:r>
          <w:fldChar w:fldCharType="separate"/>
        </w:r>
        <w:r>
          <w:t>40</w:t>
        </w:r>
        <w:r>
          <w:fldChar w:fldCharType="end"/>
        </w:r>
      </w:hyperlink>
    </w:p>
    <w:p>
      <w:pPr>
        <w:pStyle w:val="TOC1"/>
        <w:tabs>
          <w:tab w:val="right" w:leader="dot" w:pos="8306"/>
        </w:tabs>
      </w:pPr>
      <w:hyperlink w:anchor="_Toc13496" w:history="1">
        <w:r>
          <w:rPr>
            <w:rFonts w:ascii="仿宋" w:eastAsia="仿宋" w:hAnsi="仿宋" w:cs="仿宋" w:hint="eastAsia"/>
            <w:lang w:eastAsia="zh-CN"/>
          </w:rPr>
          <w:t>十三、质量管理体系</w:t>
        </w:r>
        <w:r>
          <w:tab/>
        </w:r>
        <w:r>
          <w:fldChar w:fldCharType="begin"/>
        </w:r>
        <w:r>
          <w:instrText xml:space="preserve"> PAGEREF _Toc13496 \h </w:instrText>
        </w:r>
        <w:r>
          <w:fldChar w:fldCharType="separate"/>
        </w:r>
        <w:r>
          <w:t>41</w:t>
        </w:r>
        <w:r>
          <w:fldChar w:fldCharType="end"/>
        </w:r>
      </w:hyperlink>
    </w:p>
    <w:p>
      <w:pPr>
        <w:pStyle w:val="TOC2"/>
        <w:tabs>
          <w:tab w:val="right" w:leader="dot" w:pos="8306"/>
        </w:tabs>
      </w:pPr>
      <w:hyperlink w:anchor="_Toc4622" w:history="1">
        <w:r>
          <w:rPr>
            <w:rFonts w:ascii="仿宋" w:eastAsia="仿宋" w:hAnsi="仿宋" w:cs="仿宋" w:hint="eastAsia"/>
            <w:lang w:eastAsia="zh-CN"/>
          </w:rPr>
          <w:t>(一)、质量目标与方针</w:t>
        </w:r>
        <w:r>
          <w:tab/>
        </w:r>
        <w:r>
          <w:fldChar w:fldCharType="begin"/>
        </w:r>
        <w:r>
          <w:instrText xml:space="preserve"> PAGEREF _Toc4622 \h </w:instrText>
        </w:r>
        <w:r>
          <w:fldChar w:fldCharType="separate"/>
        </w:r>
        <w:r>
          <w:t>41</w:t>
        </w:r>
        <w:r>
          <w:fldChar w:fldCharType="end"/>
        </w:r>
      </w:hyperlink>
    </w:p>
    <w:p>
      <w:pPr>
        <w:pStyle w:val="TOC2"/>
        <w:tabs>
          <w:tab w:val="right" w:leader="dot" w:pos="8306"/>
        </w:tabs>
      </w:pPr>
      <w:hyperlink w:anchor="_Toc8251" w:history="1">
        <w:r>
          <w:rPr>
            <w:rFonts w:ascii="仿宋" w:eastAsia="仿宋" w:hAnsi="仿宋" w:cs="仿宋" w:hint="eastAsia"/>
            <w:lang w:eastAsia="zh-CN"/>
          </w:rPr>
          <w:t>(二)、质量管理责任</w:t>
        </w:r>
        <w:r>
          <w:tab/>
        </w:r>
        <w:r>
          <w:fldChar w:fldCharType="begin"/>
        </w:r>
        <w:r>
          <w:instrText xml:space="preserve"> PAGEREF _Toc8251 \h </w:instrText>
        </w:r>
        <w:r>
          <w:fldChar w:fldCharType="separate"/>
        </w:r>
        <w:r>
          <w:t>42</w:t>
        </w:r>
        <w:r>
          <w:fldChar w:fldCharType="end"/>
        </w:r>
      </w:hyperlink>
    </w:p>
    <w:p>
      <w:pPr>
        <w:pStyle w:val="TOC2"/>
        <w:tabs>
          <w:tab w:val="right" w:leader="dot" w:pos="8306"/>
        </w:tabs>
      </w:pPr>
      <w:hyperlink w:anchor="_Toc19805" w:history="1">
        <w:r>
          <w:rPr>
            <w:rFonts w:ascii="仿宋" w:eastAsia="仿宋" w:hAnsi="仿宋" w:cs="仿宋" w:hint="eastAsia"/>
            <w:lang w:eastAsia="zh-CN"/>
          </w:rPr>
          <w:t>(三)、质量管理体系文件</w:t>
        </w:r>
        <w:r>
          <w:tab/>
        </w:r>
        <w:r>
          <w:fldChar w:fldCharType="begin"/>
        </w:r>
        <w:r>
          <w:instrText xml:space="preserve"> PAGEREF _Toc19805 \h </w:instrText>
        </w:r>
        <w:r>
          <w:fldChar w:fldCharType="separate"/>
        </w:r>
        <w:r>
          <w:t>44</w:t>
        </w:r>
        <w:r>
          <w:fldChar w:fldCharType="end"/>
        </w:r>
      </w:hyperlink>
    </w:p>
    <w:p>
      <w:pPr>
        <w:pStyle w:val="TOC2"/>
        <w:tabs>
          <w:tab w:val="right" w:leader="dot" w:pos="8306"/>
        </w:tabs>
      </w:pPr>
      <w:hyperlink w:anchor="_Toc8298" w:history="1">
        <w:r>
          <w:rPr>
            <w:rFonts w:ascii="仿宋" w:eastAsia="仿宋" w:hAnsi="仿宋" w:cs="仿宋" w:hint="eastAsia"/>
            <w:lang w:eastAsia="zh-CN"/>
          </w:rPr>
          <w:t>(四)、质量培训与教育</w:t>
        </w:r>
        <w:r>
          <w:tab/>
        </w:r>
        <w:r>
          <w:fldChar w:fldCharType="begin"/>
        </w:r>
        <w:r>
          <w:instrText xml:space="preserve"> PAGEREF _Toc8298 \h </w:instrText>
        </w:r>
        <w:r>
          <w:fldChar w:fldCharType="separate"/>
        </w:r>
        <w:r>
          <w:t>46</w:t>
        </w:r>
        <w:r>
          <w:fldChar w:fldCharType="end"/>
        </w:r>
      </w:hyperlink>
    </w:p>
    <w:p>
      <w:pPr>
        <w:pStyle w:val="TOC2"/>
        <w:tabs>
          <w:tab w:val="right" w:leader="dot" w:pos="8306"/>
        </w:tabs>
      </w:pPr>
      <w:hyperlink w:anchor="_Toc13207" w:history="1">
        <w:r>
          <w:rPr>
            <w:rFonts w:ascii="仿宋" w:eastAsia="仿宋" w:hAnsi="仿宋" w:cs="仿宋" w:hint="eastAsia"/>
            <w:lang w:eastAsia="zh-CN"/>
          </w:rPr>
          <w:t>(五)、质量审核与评价</w:t>
        </w:r>
        <w:r>
          <w:tab/>
        </w:r>
        <w:r>
          <w:fldChar w:fldCharType="begin"/>
        </w:r>
        <w:r>
          <w:instrText xml:space="preserve"> PAGEREF _Toc13207 \h </w:instrText>
        </w:r>
        <w:r>
          <w:fldChar w:fldCharType="separate"/>
        </w:r>
        <w:r>
          <w:t>47</w:t>
        </w:r>
        <w:r>
          <w:fldChar w:fldCharType="end"/>
        </w:r>
      </w:hyperlink>
    </w:p>
    <w:p>
      <w:pPr>
        <w:pStyle w:val="TOC2"/>
        <w:tabs>
          <w:tab w:val="right" w:leader="dot" w:pos="8306"/>
        </w:tabs>
      </w:pPr>
      <w:hyperlink w:anchor="_Toc16893" w:history="1">
        <w:r>
          <w:rPr>
            <w:rFonts w:ascii="仿宋" w:eastAsia="仿宋" w:hAnsi="仿宋" w:cs="仿宋" w:hint="eastAsia"/>
            <w:lang w:eastAsia="zh-CN"/>
          </w:rPr>
          <w:t>(六)、不符合与纠正措施</w:t>
        </w:r>
        <w:r>
          <w:tab/>
        </w:r>
        <w:r>
          <w:fldChar w:fldCharType="begin"/>
        </w:r>
        <w:r>
          <w:instrText xml:space="preserve"> PAGEREF _Toc16893 \h </w:instrText>
        </w:r>
        <w:r>
          <w:fldChar w:fldCharType="separate"/>
        </w:r>
        <w:r>
          <w:t>48</w:t>
        </w:r>
        <w:r>
          <w:fldChar w:fldCharType="end"/>
        </w:r>
      </w:hyperlink>
    </w:p>
    <w:p>
      <w:pPr>
        <w:pStyle w:val="TOC1"/>
        <w:tabs>
          <w:tab w:val="right" w:leader="dot" w:pos="8306"/>
        </w:tabs>
      </w:pPr>
      <w:hyperlink w:anchor="_Toc14391" w:history="1">
        <w:r>
          <w:rPr>
            <w:rFonts w:ascii="仿宋" w:eastAsia="仿宋" w:hAnsi="仿宋" w:cs="仿宋" w:hint="eastAsia"/>
            <w:lang w:eastAsia="zh-CN"/>
          </w:rPr>
          <w:t>十四、助消化药项目治理与监督</w:t>
        </w:r>
        <w:r>
          <w:tab/>
        </w:r>
        <w:r>
          <w:fldChar w:fldCharType="begin"/>
        </w:r>
        <w:r>
          <w:instrText xml:space="preserve"> PAGEREF _Toc14391 \h </w:instrText>
        </w:r>
        <w:r>
          <w:fldChar w:fldCharType="separate"/>
        </w:r>
        <w:r>
          <w:t>49</w:t>
        </w:r>
        <w:r>
          <w:fldChar w:fldCharType="end"/>
        </w:r>
      </w:hyperlink>
    </w:p>
    <w:p>
      <w:pPr>
        <w:pStyle w:val="TOC2"/>
        <w:tabs>
          <w:tab w:val="right" w:leader="dot" w:pos="8306"/>
        </w:tabs>
      </w:pPr>
      <w:hyperlink w:anchor="_Toc17848" w:history="1">
        <w:r>
          <w:rPr>
            <w:rFonts w:ascii="仿宋" w:eastAsia="仿宋" w:hAnsi="仿宋" w:cs="仿宋" w:hint="eastAsia"/>
            <w:lang w:eastAsia="zh-CN"/>
          </w:rPr>
          <w:t>(一)、助消化药项目治理结构</w:t>
        </w:r>
        <w:r>
          <w:tab/>
        </w:r>
        <w:r>
          <w:fldChar w:fldCharType="begin"/>
        </w:r>
        <w:r>
          <w:instrText xml:space="preserve"> PAGEREF _Toc17848 \h </w:instrText>
        </w:r>
        <w:r>
          <w:fldChar w:fldCharType="separate"/>
        </w:r>
        <w:r>
          <w:t>49</w:t>
        </w:r>
        <w:r>
          <w:fldChar w:fldCharType="end"/>
        </w:r>
      </w:hyperlink>
    </w:p>
    <w:p>
      <w:pPr>
        <w:pStyle w:val="TOC2"/>
        <w:tabs>
          <w:tab w:val="right" w:leader="dot" w:pos="8306"/>
        </w:tabs>
      </w:pPr>
      <w:hyperlink w:anchor="_Toc3922" w:history="1">
        <w:r>
          <w:rPr>
            <w:rFonts w:ascii="仿宋" w:eastAsia="仿宋" w:hAnsi="仿宋" w:cs="仿宋" w:hint="eastAsia"/>
            <w:lang w:eastAsia="zh-CN"/>
          </w:rPr>
          <w:t>(二)、监督与审计</w:t>
        </w:r>
        <w:r>
          <w:tab/>
        </w:r>
        <w:r>
          <w:fldChar w:fldCharType="begin"/>
        </w:r>
        <w:r>
          <w:instrText xml:space="preserve"> PAGEREF _Toc3922 \h </w:instrText>
        </w:r>
        <w:r>
          <w:fldChar w:fldCharType="separate"/>
        </w:r>
        <w:r>
          <w:t>51</w:t>
        </w:r>
        <w:r>
          <w:fldChar w:fldCharType="end"/>
        </w:r>
      </w:hyperlink>
    </w:p>
    <w:p>
      <w:pPr>
        <w:pStyle w:val="TOC1"/>
        <w:tabs>
          <w:tab w:val="right" w:leader="dot" w:pos="8306"/>
        </w:tabs>
      </w:pPr>
      <w:hyperlink w:anchor="_Toc21533" w:history="1">
        <w:r>
          <w:rPr>
            <w:rFonts w:ascii="仿宋" w:eastAsia="仿宋" w:hAnsi="仿宋" w:cs="仿宋" w:hint="eastAsia"/>
            <w:lang w:eastAsia="zh-CN"/>
          </w:rPr>
          <w:t>十五、助消化药项目变更管理</w:t>
        </w:r>
        <w:r>
          <w:tab/>
        </w:r>
        <w:r>
          <w:fldChar w:fldCharType="begin"/>
        </w:r>
        <w:r>
          <w:instrText xml:space="preserve"> PAGEREF _Toc21533 \h </w:instrText>
        </w:r>
        <w:r>
          <w:fldChar w:fldCharType="separate"/>
        </w:r>
        <w:r>
          <w:t>52</w:t>
        </w:r>
        <w:r>
          <w:fldChar w:fldCharType="end"/>
        </w:r>
      </w:hyperlink>
    </w:p>
    <w:p>
      <w:pPr>
        <w:pStyle w:val="TOC2"/>
        <w:tabs>
          <w:tab w:val="right" w:leader="dot" w:pos="8306"/>
        </w:tabs>
      </w:pPr>
      <w:hyperlink w:anchor="_Toc31013" w:history="1">
        <w:r>
          <w:rPr>
            <w:rFonts w:ascii="仿宋" w:eastAsia="仿宋" w:hAnsi="仿宋" w:cs="仿宋" w:hint="eastAsia"/>
            <w:lang w:eastAsia="zh-CN"/>
          </w:rPr>
          <w:t>(一)、变更申请与评估</w:t>
        </w:r>
        <w:r>
          <w:tab/>
        </w:r>
        <w:r>
          <w:fldChar w:fldCharType="begin"/>
        </w:r>
        <w:r>
          <w:instrText xml:space="preserve"> PAGEREF _Toc31013 \h </w:instrText>
        </w:r>
        <w:r>
          <w:fldChar w:fldCharType="separate"/>
        </w:r>
        <w:r>
          <w:t>52</w:t>
        </w:r>
        <w:r>
          <w:fldChar w:fldCharType="end"/>
        </w:r>
      </w:hyperlink>
    </w:p>
    <w:p>
      <w:pPr>
        <w:pStyle w:val="TOC2"/>
        <w:tabs>
          <w:tab w:val="right" w:leader="dot" w:pos="8306"/>
        </w:tabs>
      </w:pPr>
      <w:hyperlink w:anchor="_Toc26438" w:history="1">
        <w:r>
          <w:rPr>
            <w:rFonts w:ascii="仿宋" w:eastAsia="仿宋" w:hAnsi="仿宋" w:cs="仿宋" w:hint="eastAsia"/>
            <w:lang w:eastAsia="zh-CN"/>
          </w:rPr>
          <w:t>(二)、变更实施与控制</w:t>
        </w:r>
        <w:r>
          <w:tab/>
        </w:r>
        <w:r>
          <w:fldChar w:fldCharType="begin"/>
        </w:r>
        <w:r>
          <w:instrText xml:space="preserve"> PAGEREF _Toc26438 \h </w:instrText>
        </w:r>
        <w:r>
          <w:fldChar w:fldCharType="separate"/>
        </w:r>
        <w:r>
          <w:t>52</w:t>
        </w:r>
        <w:r>
          <w:fldChar w:fldCharType="end"/>
        </w:r>
      </w:hyperlink>
    </w:p>
    <w:p>
      <w:pPr>
        <w:pStyle w:val="TOC1"/>
        <w:tabs>
          <w:tab w:val="right" w:leader="dot" w:pos="8306"/>
        </w:tabs>
      </w:pPr>
      <w:hyperlink w:anchor="_Toc7909" w:history="1">
        <w:r>
          <w:rPr>
            <w:rFonts w:ascii="仿宋" w:eastAsia="仿宋" w:hAnsi="仿宋" w:cs="仿宋" w:hint="eastAsia"/>
            <w:lang w:eastAsia="zh-CN"/>
          </w:rPr>
          <w:t>十六、助消化药项目工程方案分析</w:t>
        </w:r>
        <w:r>
          <w:tab/>
        </w:r>
        <w:r>
          <w:fldChar w:fldCharType="begin"/>
        </w:r>
        <w:r>
          <w:instrText xml:space="preserve"> PAGEREF _Toc7909 \h </w:instrText>
        </w:r>
        <w:r>
          <w:fldChar w:fldCharType="separate"/>
        </w:r>
        <w:r>
          <w:t>53</w:t>
        </w:r>
        <w:r>
          <w:fldChar w:fldCharType="end"/>
        </w:r>
      </w:hyperlink>
    </w:p>
    <w:p>
      <w:pPr>
        <w:pStyle w:val="TOC2"/>
        <w:tabs>
          <w:tab w:val="right" w:leader="dot" w:pos="8306"/>
        </w:tabs>
      </w:pPr>
      <w:hyperlink w:anchor="_Toc25847" w:history="1">
        <w:r>
          <w:rPr>
            <w:rFonts w:ascii="仿宋" w:eastAsia="仿宋" w:hAnsi="仿宋" w:cs="仿宋" w:hint="eastAsia"/>
            <w:lang w:eastAsia="zh-CN"/>
          </w:rPr>
          <w:t>(一)、建筑工程设计原则</w:t>
        </w:r>
        <w:r>
          <w:tab/>
        </w:r>
        <w:r>
          <w:fldChar w:fldCharType="begin"/>
        </w:r>
        <w:r>
          <w:instrText xml:space="preserve"> PAGEREF _Toc25847 \h </w:instrText>
        </w:r>
        <w:r>
          <w:fldChar w:fldCharType="separate"/>
        </w:r>
        <w:r>
          <w:t>53</w:t>
        </w:r>
        <w:r>
          <w:fldChar w:fldCharType="end"/>
        </w:r>
      </w:hyperlink>
    </w:p>
    <w:p>
      <w:pPr>
        <w:pStyle w:val="TOC2"/>
        <w:tabs>
          <w:tab w:val="right" w:leader="dot" w:pos="8306"/>
        </w:tabs>
      </w:pPr>
      <w:hyperlink w:anchor="_Toc13090" w:history="1">
        <w:r>
          <w:rPr>
            <w:rFonts w:ascii="仿宋" w:eastAsia="仿宋" w:hAnsi="仿宋" w:cs="仿宋" w:hint="eastAsia"/>
            <w:lang w:eastAsia="zh-CN"/>
          </w:rPr>
          <w:t>(二)、土建工程建设指标</w:t>
        </w:r>
        <w:r>
          <w:tab/>
        </w:r>
        <w:r>
          <w:fldChar w:fldCharType="begin"/>
        </w:r>
        <w:r>
          <w:instrText xml:space="preserve"> PAGEREF _Toc13090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10"/>
      <w:r>
        <w:rPr>
          <w:rFonts w:ascii="仿宋" w:eastAsia="仿宋" w:hAnsi="仿宋" w:cs="仿宋" w:hint="eastAsia"/>
          <w:sz w:val="28"/>
          <w:lang w:eastAsia="zh-CN"/>
        </w:rPr>
        <w:t>一、助消化药项目概论</w:t>
      </w:r>
      <w:bookmarkEnd w:id="2"/>
    </w:p>
    <w:p>
      <w:pPr>
        <w:pStyle w:val="Heading2"/>
        <w:rPr>
          <w:rFonts w:ascii="仿宋" w:eastAsia="仿宋" w:hAnsi="仿宋" w:cs="仿宋" w:hint="eastAsia"/>
          <w:lang w:eastAsia="zh-CN"/>
        </w:rPr>
      </w:pPr>
      <w:bookmarkStart w:id="3" w:name="_Toc7075"/>
      <w:r>
        <w:rPr>
          <w:rFonts w:ascii="仿宋" w:eastAsia="仿宋" w:hAnsi="仿宋" w:cs="仿宋" w:hint="eastAsia"/>
          <w:lang w:eastAsia="zh-CN"/>
        </w:rPr>
        <w:t>(一)、助消化药项目概况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起源追溯至对市场的深入洞察。市场的不断演变与变革为助消化药项目提供了难得的机遇。当前市场存在的需求缺口和变革的大环境共同构成了助消化药项目的背景。这个助消化药项目旨在充分利用市场机遇，填补行业中尚未满足的需求，为客户提供全新的解决方案。市场的变革和需求的增长使得这个助消化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助消化药项目名称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助消化药项目正式命名为助消化药。这个名称不仅仅是一个标识，更代表了助消化药项目的核心理念和愿景。它蕴含着助消化药项目所要解决问题的关键字，具有强烈的表达和辨识度，为助消化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助消化药项目目标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核心目标是提供一种全新、高效的解决方案，满足客户日益增长的需求。助消化药项目追求的不仅仅是满足市场需求，更是在市场中获得卓越的竞争优势。通过不断提升产品或服务的质量和创新水平，助消化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助消化药项目范围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全面涵盖了产品研发、制造、市场推广和售后服务，确保从产品设计到最终用户体验的全方位关注。这一全面的助消化药项目范围是为了确保助消化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助消化药项目时间表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助消化药项目计划在未来18个月内完成，包括研发、测试、市场试点和正式推出等不同阶段。这个时间表的合理设计是为了确保助消化药项目各个阶段的顺利推进，以便按时交付高质量的成果。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助消化药项目预算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助消化药项目总预算估算为XX百万美元，主要分配在研发、市场推广、人员培训和运营等方面。这一充足的预算为助消化药项目提供了充足的资源，确保助消化药项目在各个方面都能取得优异的表现。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助消化药项目风险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助消化药项目可能面临的风险包括市场接受度低、技术难题、竞争激烈等。助消化药项目团队已经制定了相应的风险应对计划，通过前瞻性的风险管理，确保助消化药项目在面对不确定性时能够迅速做出应对。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助消化药项目团队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助消化药项目汇聚了一支经验丰富、多领域专业素养的核心团队，确保助消化药项目在各个方面都能拥有高水平的执行力。团队的协同作战是助消化药项目成功的关键因素之一。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助消化药项目背景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助消化药项目的背景根植于市场对更高效、创新产品的渴望，同时也受到科技发展对行业格局的深刻改变的影响。这为助消化药项目提供了广阔的发展空间和市场需求。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助消化药项目现状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截至目前，助消化药项目已完成市场调研和技术验证，取得了初步的成功。这为助消化药项目在未来的发展奠定了坚实的基础，为更远大的目标打下了坚实的基石。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856"/>
      <w:r>
        <w:rPr>
          <w:rFonts w:ascii="仿宋" w:eastAsia="仿宋" w:hAnsi="仿宋" w:cs="仿宋" w:hint="eastAsia"/>
          <w:sz w:val="28"/>
          <w:lang w:eastAsia="zh-CN"/>
        </w:rPr>
        <w:t>(二)、助消化药项目目标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keyword》助消化药项目首要业务目标是在市场中占据有利地位，实现产品/服务的成功推广和销售。通过不断提升产品质量、创新性，助消化药项目追求成为行业中的领导者，赢得更多客户的青睐。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在科技迅速发展的时代，助消化药项目着眼于技术创新。通过持续的研发和技术升级，助消化药项目旨在推出更具创新性的产品或服务，以满足市场对新鲜、先进解决方案的需求。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为了建立可持续的客户关系，助消化药项目设定了客户满意度目标。通过提供卓越的产品质量和优质的客户服务，助消化药项目追求赢得客户的信任和忠诚度，确保他们的满意度达到行业领先水平。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助消化药项目注重社会责任和可持续发展。通过实施环保、社会责任助消化药项目，助消化药项目致力于在经济发展的同时保护环境，促进社会公平，实现可持续经营。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助消化药项目的团队是实现目标的核心驱动力。因此，助消化药项目设定了团队发展目标，包括提升团队成员的专业技能、培养领导力，以及搭建协同高效的团队工作氛围。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055"/>
      <w:r>
        <w:rPr>
          <w:rFonts w:ascii="仿宋" w:eastAsia="仿宋" w:hAnsi="仿宋" w:cs="仿宋" w:hint="eastAsia"/>
          <w:sz w:val="28"/>
          <w:lang w:eastAsia="zh-CN"/>
        </w:rPr>
        <w:t>(三)、助消化药项目提出的理由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助消化药项目提出的理由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提出源于对市场机遇的深刻洞察。当前市场中存在的需求缺口和行业发展趋势表明，有巨大的商业机会等待被开发。通过准确捕捉市场机遇，助消化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理念基于对技术创新的信仰。通过持续的研发和技术投入，助消化药项目有望推出更具创新性的产品或服务。在科技飞速发展的当下，助消化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提出是为了增强企业的行业竞争力。通过提升产品或服务的质量和独特性，助消化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响应了消费者需求的变化。随着社会和科技的不断发展，消费者对产品和服务的需求也在发生变化。通过深入了解并及时回应消费者的新需求，助消化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助消化药项目的提出是企业战略发展规划的一部分。在面对日益激烈的市场竞争和不断变化的商业环境中，助消化药项目作为企业战略的一环，旨在为企业开辟新的增长领域，巩固企业在行业中的地位。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提出不仅仅是基于商业考量，还注重社会责任。通过推出环保、社会责任等方面的助消化药项目，助消化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助消化药项目的提出反映了对利益相关者期望的关注。包括客户、员工、投资者等利益相关者在企业发展中都有着各自的期望，助消化药项目力求在满足这些期望的同时，取得更大的共赢。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426"/>
      <w:r>
        <w:rPr>
          <w:rFonts w:ascii="仿宋" w:eastAsia="仿宋" w:hAnsi="仿宋" w:cs="仿宋" w:hint="eastAsia"/>
          <w:sz w:val="28"/>
          <w:lang w:eastAsia="zh-CN"/>
        </w:rPr>
        <w:t>(四)、助消化药项目意义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在实施助消化药项目的过程中，我们不仅仅是在追逐商业成功，更是为企业和社会的多个层面创造了深远的意义。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首要意义在于提升企业的市场竞争力。通过持续的创新和对产品质量的高标准要求，助消化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助消化药项目的推进将促使行业技术水平的提升。通过引入先进技术和创新性解决方案，助消化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助消化药项目不仅创造了大量就业机会，提高了就业水平，还注重社会责任和环保。通过参与社会公益事业和推动环保助消化药项目，助消化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综合而言，助消化药项目意义重大，不仅推动了企业的发展，也为行业和社会的进步贡献了积极力量。这是一个全面而深刻的影响，将在未来产生可持续的正面效应。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162"/>
      <w:r>
        <w:rPr>
          <w:rFonts w:ascii="仿宋" w:eastAsia="仿宋" w:hAnsi="仿宋" w:cs="仿宋" w:hint="eastAsia"/>
          <w:sz w:val="28"/>
          <w:lang w:eastAsia="zh-CN"/>
        </w:rPr>
        <w:t>(五)、助消化药项目背景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在当今迅猛发展的商业环境中，助消化药项目的动因根植于对多方面因素的审慎考量。这个助消化药项目的提出并非孤立的决策，而是对企业所处背景深入思考的产物。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市场的不断演变是助消化药项目背后的首要原因。科技的迅速发展和全球市场的快速变化使得企业必须灵活应对。助消化药项目应运而生，旨在通过创新性的解决方案迎合市场的多变需求，赢得竞争中的先机。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竞争的激烈程度也是助消化药项目背景中不可忽视的一环。企业需要在激烈竞争中脱颖而出，为此，助消化药项目致力于打破常规，提供独特的价值主张，以吸引客户并确保市场份额的增长。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技术的迅速发展为企业带来了机遇与挑战。作为助消化药项目启动的背景之一，对新兴技术的应用将有助于提升企业的技术水平，使其在不断演进的商业环境中保持竞争优势。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此外，社会对企业责任的期望也在逐渐升高。助消化药项目充分融入了社会责任的理念，通过可持续经营和社会公益助消化药项目，企图为社会贡献一份力量，在商业成功的同时关注社会价值。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000"/>
      <w:r>
        <w:rPr>
          <w:rFonts w:ascii="仿宋" w:eastAsia="仿宋" w:hAnsi="仿宋" w:cs="仿宋" w:hint="eastAsia"/>
          <w:sz w:val="28"/>
          <w:lang w:eastAsia="zh-CN"/>
        </w:rPr>
        <w:t>二、助消化药项目可持续发展</w:t>
      </w:r>
      <w:bookmarkEnd w:id="8"/>
    </w:p>
    <w:p>
      <w:pPr>
        <w:pStyle w:val="Heading2"/>
        <w:rPr>
          <w:rFonts w:ascii="仿宋" w:eastAsia="仿宋" w:hAnsi="仿宋" w:cs="仿宋" w:hint="eastAsia"/>
          <w:lang w:eastAsia="zh-CN"/>
        </w:rPr>
      </w:pPr>
      <w:bookmarkStart w:id="9" w:name="_Toc2065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消化药项目中，助消化药项目团队着眼于未来，明确了可持续发展的战略方向。制定的具体可持续发展目标包括降低资源使用、采用环保技术、最大化社会效益等。这一步骤不仅有助于助消化药项目在环保和社会责任方面达到最高标准，也为未来提供了明确的指引，确保助消化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可持续实践的融入助消化药项目管理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助消化药项目管理周期。从助消化药项目规划开始，助消化药项目团队就考虑了环境和社会的因素。在执行阶段，助消化药项目团队积极推动绿色技术的应用，优化资源利用。此外，关注员工的社会责任，通过培训和沟通活动提高员工对可持续发展的认知，使他们能够在日常工作中践行可持续实践。这些举措不仅为助消化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65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扎根于助消化药项目的可持续发展理念，我们深信环保与社会责任是助消化药项目成功的关键支柱。在助消化药项目的每一步，我们都致力于通过创新和实践，履行对环境和社会的坚定责任。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助消化药项目团队通过引入先进的环保技术、建立高效的废物处理系统以及推动能源节约措施，积极履行环保责任。定期的环保监测和评估确保助消化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不仅致力于自身可持续发展，还注重对社会的回馈。通过支持社区助消化药项目、参与慈善事业、提供培训机会等方式，助消化药项目积极履行社会责任。与当地社区建立积极互动，关注员工的工作与生活平衡，以及员工的身心健康，是助消化药项目在社会责任层面的关键举措。这样的实践不仅增强了助消化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264"/>
      <w:r>
        <w:rPr>
          <w:rFonts w:ascii="仿宋" w:eastAsia="仿宋" w:hAnsi="仿宋" w:cs="仿宋" w:hint="eastAsia"/>
          <w:sz w:val="28"/>
          <w:lang w:eastAsia="zh-CN"/>
        </w:rPr>
        <w:t>三、助消化药项目土建工程</w:t>
      </w:r>
      <w:bookmarkEnd w:id="11"/>
    </w:p>
    <w:p>
      <w:pPr>
        <w:pStyle w:val="Heading2"/>
        <w:rPr>
          <w:rFonts w:ascii="仿宋" w:eastAsia="仿宋" w:hAnsi="仿宋" w:cs="仿宋" w:hint="eastAsia"/>
          <w:lang w:eastAsia="zh-CN"/>
        </w:rPr>
      </w:pPr>
      <w:bookmarkStart w:id="12" w:name="_Toc139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在助消化药项目的建筑工程设计中，我们将秉承一系列重要的设计原则，以确保助消化药项目建筑在功能、美观、可持续性等方面达到最佳效果。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首要原则是确保建筑的功能性得到最大化的发挥。我们将充分理解助消化药项目的实际需求，合理布局各个功能区域，保证建筑在满足业务需求的同时，提供高效的工作环境。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在建筑设计中，我们将综合考虑建设和运营成本。通过精细的经济效益分析，确保设计方案在高效利用资源的同时，对助消化药项目的长期盈利能力有积极的贡献。</w:t>
      </w:r>
    </w:p>
    <w:p>
      <w:pPr>
        <w:pStyle w:val="Heading2"/>
        <w:ind w:firstLine="560" w:firstLineChars="200"/>
        <w:rPr>
          <w:rFonts w:ascii="仿宋" w:eastAsia="仿宋" w:hAnsi="仿宋" w:cs="仿宋" w:hint="eastAsia"/>
          <w:sz w:val="28"/>
          <w:lang w:eastAsia="zh-CN"/>
        </w:rPr>
      </w:pPr>
      <w:bookmarkStart w:id="13" w:name="_Toc1314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助消化药项目的土建工程设计中，我们将精准设定设计年限，结合助消化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助消化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23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助消化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助消化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助消化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12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本期工程助消化药项目预计总建筑面积XXX平方米，其中：计容建筑面积XXX平方米，计划建筑工程投资XX万元，占助消化药项目总投资的XX%。</w:t>
      </w:r>
    </w:p>
    <w:p>
      <w:pPr>
        <w:pStyle w:val="Heading1"/>
        <w:ind w:firstLine="560" w:firstLineChars="200"/>
        <w:rPr>
          <w:rFonts w:ascii="仿宋" w:eastAsia="仿宋" w:hAnsi="仿宋" w:cs="仿宋" w:hint="eastAsia"/>
          <w:sz w:val="28"/>
          <w:lang w:eastAsia="zh-CN"/>
        </w:rPr>
      </w:pPr>
      <w:bookmarkStart w:id="16" w:name="_Toc758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551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消化药项目的技术管理特点体现在其创新导向。通过引入最先进的技术趋势和解决方案，助消化药项目致力于提升科技含量、提高质量和效率水平。这意味着我们将采用最新的工具和方法，确保助消化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助消化药项目技术管理的显著特征。通过整合不同领域的技术资源，我们实现了跨学科的协同工作。这有助于优化技术架构，提高整体效能。此外，整合性策略还促进了不同技术团队之间的紧密沟通和高效合作，确保助消化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助消化药项目所采用的技术。通过不断优化技术方案，助消化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助消化药项目团队将在助消化药项目初期识别可能的技术风险，并采取相应的预防和应对措施。通过建立健全的风险评估机制，助消化药项目能够在实施过程中及时发现并解决潜在的技术问题，保障助消化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助消化药项目中，技术将成为助消化药项目成功的有力支持。这一深度剖析揭示了技术管理在助消化药项目实施中的关键作用，为助消化药项目的技术基础奠定了坚实的基础。</w:t>
      </w:r>
    </w:p>
    <w:p>
      <w:pPr>
        <w:pStyle w:val="Heading2"/>
        <w:ind w:firstLine="560" w:firstLineChars="200"/>
        <w:rPr>
          <w:rFonts w:ascii="仿宋" w:eastAsia="仿宋" w:hAnsi="仿宋" w:cs="仿宋" w:hint="eastAsia"/>
          <w:sz w:val="28"/>
          <w:lang w:eastAsia="zh-CN"/>
        </w:rPr>
      </w:pPr>
      <w:bookmarkStart w:id="18" w:name="_Toc2340"/>
      <w:r>
        <w:rPr>
          <w:rFonts w:ascii="仿宋" w:eastAsia="仿宋" w:hAnsi="仿宋" w:cs="仿宋" w:hint="eastAsia"/>
          <w:sz w:val="28"/>
          <w:lang w:eastAsia="zh-CN"/>
        </w:rPr>
        <w:t>(二)、助消化药项目工艺技术设计方案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助消化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助消化药项目将严格按照相关行业规范要求进行组织。通过有效控制产品质量，助消化药项目将致力于为顾客提供优质的助消化药项目产品和良好的服务。这体现了助消化药项目对于生产活动合规性和质量标准的高度重视，为助消化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助消化药项目注重生态效益和清洁生产原则。助消化药项目建设将紧密结合地方特色经济发展，与社会经济发展规划和区域环境保护规划方案相协调一致。通过与当地区域自然生态系统的结合，助消化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助消化药项目产品具有多样化的客户需求和个性化的特点。因此，助消化药项目产品规格品种多样，且单批生产数量较小。为满足这一特点，助消化药项目承办单位将建设先进的柔性制造生产线。通过广泛应用柔性制造技术，助消化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https://d.book118.com/878103013122006024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助消化药项目计划设计方案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B939D1"/>
    <w:rsid w:val="2AB939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0301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2024-01-09T02:17:00Z</dcterms:created>
  <dcterms:modified xsi:type="dcterms:W3CDTF">2024-01-09T02:18:04Z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22504168E4024B959C6155B9C67A5F47_11</vt:lpwstr>
  </property>
  <property fmtid="{D5CDD505-2E9C-101B-9397-08002B2CF9AE}" pid="3" name="KSOProductBuildVer">
    <vt:lpwstr>2052-12.1.0.16120</vt:lpwstr>
  </property>
</Properties>
</file>