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磁粉探伤机项目规划设计方案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21" w:history="1">
        <w:r>
          <w:rPr>
            <w:rFonts w:ascii="仿宋" w:eastAsia="仿宋" w:hAnsi="仿宋" w:cs="仿宋" w:hint="eastAsia"/>
            <w:lang w:eastAsia="zh-CN"/>
          </w:rPr>
          <w:t>概论</w:t>
        </w:r>
        <w:r>
          <w:tab/>
        </w:r>
        <w:r>
          <w:fldChar w:fldCharType="begin"/>
        </w:r>
        <w:r>
          <w:instrText xml:space="preserve"> PAGEREF _Toc3521 \h </w:instrText>
        </w:r>
        <w:r>
          <w:fldChar w:fldCharType="separate"/>
        </w:r>
        <w:r>
          <w:t>3</w:t>
        </w:r>
        <w:r>
          <w:fldChar w:fldCharType="end"/>
        </w:r>
      </w:hyperlink>
    </w:p>
    <w:p>
      <w:pPr>
        <w:pStyle w:val="TOC1"/>
        <w:tabs>
          <w:tab w:val="right" w:leader="dot" w:pos="8306"/>
        </w:tabs>
      </w:pPr>
      <w:hyperlink w:anchor="_Toc27290" w:history="1">
        <w:r>
          <w:rPr>
            <w:rFonts w:ascii="仿宋" w:eastAsia="仿宋" w:hAnsi="仿宋" w:cs="仿宋" w:hint="eastAsia"/>
            <w:lang w:eastAsia="zh-CN"/>
          </w:rPr>
          <w:t>一、市场分析、调研</w:t>
        </w:r>
        <w:r>
          <w:tab/>
        </w:r>
        <w:r>
          <w:fldChar w:fldCharType="begin"/>
        </w:r>
        <w:r>
          <w:instrText xml:space="preserve"> PAGEREF _Toc27290 \h </w:instrText>
        </w:r>
        <w:r>
          <w:fldChar w:fldCharType="separate"/>
        </w:r>
        <w:r>
          <w:t>3</w:t>
        </w:r>
        <w:r>
          <w:fldChar w:fldCharType="end"/>
        </w:r>
      </w:hyperlink>
    </w:p>
    <w:p>
      <w:pPr>
        <w:pStyle w:val="TOC2"/>
        <w:tabs>
          <w:tab w:val="right" w:leader="dot" w:pos="8306"/>
        </w:tabs>
      </w:pPr>
      <w:hyperlink w:anchor="_Toc31725" w:history="1">
        <w:r>
          <w:rPr>
            <w:rFonts w:ascii="仿宋" w:eastAsia="仿宋" w:hAnsi="仿宋" w:cs="仿宋" w:hint="eastAsia"/>
            <w:lang w:eastAsia="zh-CN"/>
          </w:rPr>
          <w:t>(一)、磁粉探伤机行业分析</w:t>
        </w:r>
        <w:r>
          <w:tab/>
        </w:r>
        <w:r>
          <w:fldChar w:fldCharType="begin"/>
        </w:r>
        <w:r>
          <w:instrText xml:space="preserve"> PAGEREF _Toc31725 \h </w:instrText>
        </w:r>
        <w:r>
          <w:fldChar w:fldCharType="separate"/>
        </w:r>
        <w:r>
          <w:t>3</w:t>
        </w:r>
        <w:r>
          <w:fldChar w:fldCharType="end"/>
        </w:r>
      </w:hyperlink>
    </w:p>
    <w:p>
      <w:pPr>
        <w:pStyle w:val="TOC2"/>
        <w:tabs>
          <w:tab w:val="right" w:leader="dot" w:pos="8306"/>
        </w:tabs>
      </w:pPr>
      <w:hyperlink w:anchor="_Toc6477" w:history="1">
        <w:r>
          <w:rPr>
            <w:rFonts w:ascii="仿宋" w:eastAsia="仿宋" w:hAnsi="仿宋" w:cs="仿宋" w:hint="eastAsia"/>
            <w:lang w:eastAsia="zh-CN"/>
          </w:rPr>
          <w:t>(二)、磁粉探伤机市场分析预测</w:t>
        </w:r>
        <w:r>
          <w:tab/>
        </w:r>
        <w:r>
          <w:fldChar w:fldCharType="begin"/>
        </w:r>
        <w:r>
          <w:instrText xml:space="preserve"> PAGEREF _Toc6477 \h </w:instrText>
        </w:r>
        <w:r>
          <w:fldChar w:fldCharType="separate"/>
        </w:r>
        <w:r>
          <w:t>4</w:t>
        </w:r>
        <w:r>
          <w:fldChar w:fldCharType="end"/>
        </w:r>
      </w:hyperlink>
    </w:p>
    <w:p>
      <w:pPr>
        <w:pStyle w:val="TOC1"/>
        <w:tabs>
          <w:tab w:val="right" w:leader="dot" w:pos="8306"/>
        </w:tabs>
      </w:pPr>
      <w:hyperlink w:anchor="_Toc12886" w:history="1">
        <w:r>
          <w:rPr>
            <w:rFonts w:ascii="仿宋" w:eastAsia="仿宋" w:hAnsi="仿宋" w:cs="仿宋" w:hint="eastAsia"/>
            <w:lang w:eastAsia="zh-CN"/>
          </w:rPr>
          <w:t>二、磁粉探伤机项目建设单位说明</w:t>
        </w:r>
        <w:r>
          <w:tab/>
        </w:r>
        <w:r>
          <w:fldChar w:fldCharType="begin"/>
        </w:r>
        <w:r>
          <w:instrText xml:space="preserve"> PAGEREF _Toc12886 \h </w:instrText>
        </w:r>
        <w:r>
          <w:fldChar w:fldCharType="separate"/>
        </w:r>
        <w:r>
          <w:t>5</w:t>
        </w:r>
        <w:r>
          <w:fldChar w:fldCharType="end"/>
        </w:r>
      </w:hyperlink>
    </w:p>
    <w:p>
      <w:pPr>
        <w:pStyle w:val="TOC2"/>
        <w:tabs>
          <w:tab w:val="right" w:leader="dot" w:pos="8306"/>
        </w:tabs>
      </w:pPr>
      <w:hyperlink w:anchor="_Toc9263" w:history="1">
        <w:r>
          <w:rPr>
            <w:rFonts w:ascii="仿宋" w:eastAsia="仿宋" w:hAnsi="仿宋" w:cs="仿宋" w:hint="eastAsia"/>
            <w:lang w:eastAsia="zh-CN"/>
          </w:rPr>
          <w:t>(一)、磁粉探伤机项目承办单位基本情况</w:t>
        </w:r>
        <w:r>
          <w:tab/>
        </w:r>
        <w:r>
          <w:fldChar w:fldCharType="begin"/>
        </w:r>
        <w:r>
          <w:instrText xml:space="preserve"> PAGEREF _Toc9263 \h </w:instrText>
        </w:r>
        <w:r>
          <w:fldChar w:fldCharType="separate"/>
        </w:r>
        <w:r>
          <w:t>5</w:t>
        </w:r>
        <w:r>
          <w:fldChar w:fldCharType="end"/>
        </w:r>
      </w:hyperlink>
    </w:p>
    <w:p>
      <w:pPr>
        <w:pStyle w:val="TOC2"/>
        <w:tabs>
          <w:tab w:val="right" w:leader="dot" w:pos="8306"/>
        </w:tabs>
      </w:pPr>
      <w:hyperlink w:anchor="_Toc9848" w:history="1">
        <w:r>
          <w:rPr>
            <w:rFonts w:ascii="仿宋" w:eastAsia="仿宋" w:hAnsi="仿宋" w:cs="仿宋" w:hint="eastAsia"/>
            <w:lang w:eastAsia="zh-CN"/>
          </w:rPr>
          <w:t>(二)、公司经济效益分析</w:t>
        </w:r>
        <w:r>
          <w:tab/>
        </w:r>
        <w:r>
          <w:fldChar w:fldCharType="begin"/>
        </w:r>
        <w:r>
          <w:instrText xml:space="preserve"> PAGEREF _Toc9848 \h </w:instrText>
        </w:r>
        <w:r>
          <w:fldChar w:fldCharType="separate"/>
        </w:r>
        <w:r>
          <w:t>5</w:t>
        </w:r>
        <w:r>
          <w:fldChar w:fldCharType="end"/>
        </w:r>
      </w:hyperlink>
    </w:p>
    <w:p>
      <w:pPr>
        <w:pStyle w:val="TOC1"/>
        <w:tabs>
          <w:tab w:val="right" w:leader="dot" w:pos="8306"/>
        </w:tabs>
      </w:pPr>
      <w:hyperlink w:anchor="_Toc11280" w:history="1">
        <w:r>
          <w:rPr>
            <w:rFonts w:ascii="仿宋" w:eastAsia="仿宋" w:hAnsi="仿宋" w:cs="仿宋" w:hint="eastAsia"/>
            <w:lang w:eastAsia="zh-CN"/>
          </w:rPr>
          <w:t>三、磁粉探伤机项目可持续发展</w:t>
        </w:r>
        <w:r>
          <w:tab/>
        </w:r>
        <w:r>
          <w:fldChar w:fldCharType="begin"/>
        </w:r>
        <w:r>
          <w:instrText xml:space="preserve"> PAGEREF _Toc11280 \h </w:instrText>
        </w:r>
        <w:r>
          <w:fldChar w:fldCharType="separate"/>
        </w:r>
        <w:r>
          <w:t>6</w:t>
        </w:r>
        <w:r>
          <w:fldChar w:fldCharType="end"/>
        </w:r>
      </w:hyperlink>
    </w:p>
    <w:p>
      <w:pPr>
        <w:pStyle w:val="TOC2"/>
        <w:tabs>
          <w:tab w:val="right" w:leader="dot" w:pos="8306"/>
        </w:tabs>
      </w:pPr>
      <w:hyperlink w:anchor="_Toc31262" w:history="1">
        <w:r>
          <w:rPr>
            <w:rFonts w:ascii="仿宋" w:eastAsia="仿宋" w:hAnsi="仿宋" w:cs="仿宋" w:hint="eastAsia"/>
            <w:lang w:eastAsia="zh-CN"/>
          </w:rPr>
          <w:t>(一)、可持续战略与实践</w:t>
        </w:r>
        <w:r>
          <w:tab/>
        </w:r>
        <w:r>
          <w:fldChar w:fldCharType="begin"/>
        </w:r>
        <w:r>
          <w:instrText xml:space="preserve"> PAGEREF _Toc31262 \h </w:instrText>
        </w:r>
        <w:r>
          <w:fldChar w:fldCharType="separate"/>
        </w:r>
        <w:r>
          <w:t>6</w:t>
        </w:r>
        <w:r>
          <w:fldChar w:fldCharType="end"/>
        </w:r>
      </w:hyperlink>
    </w:p>
    <w:p>
      <w:pPr>
        <w:pStyle w:val="TOC2"/>
        <w:tabs>
          <w:tab w:val="right" w:leader="dot" w:pos="8306"/>
        </w:tabs>
      </w:pPr>
      <w:hyperlink w:anchor="_Toc9955" w:history="1">
        <w:r>
          <w:rPr>
            <w:rFonts w:ascii="仿宋" w:eastAsia="仿宋" w:hAnsi="仿宋" w:cs="仿宋" w:hint="eastAsia"/>
            <w:lang w:eastAsia="zh-CN"/>
          </w:rPr>
          <w:t>(二)、环保与社会责任</w:t>
        </w:r>
        <w:r>
          <w:tab/>
        </w:r>
        <w:r>
          <w:fldChar w:fldCharType="begin"/>
        </w:r>
        <w:r>
          <w:instrText xml:space="preserve"> PAGEREF _Toc9955 \h </w:instrText>
        </w:r>
        <w:r>
          <w:fldChar w:fldCharType="separate"/>
        </w:r>
        <w:r>
          <w:t>7</w:t>
        </w:r>
        <w:r>
          <w:fldChar w:fldCharType="end"/>
        </w:r>
      </w:hyperlink>
    </w:p>
    <w:p>
      <w:pPr>
        <w:pStyle w:val="TOC1"/>
        <w:tabs>
          <w:tab w:val="right" w:leader="dot" w:pos="8306"/>
        </w:tabs>
      </w:pPr>
      <w:hyperlink w:anchor="_Toc379" w:history="1">
        <w:r>
          <w:rPr>
            <w:rFonts w:ascii="仿宋" w:eastAsia="仿宋" w:hAnsi="仿宋" w:cs="仿宋" w:hint="eastAsia"/>
            <w:lang w:eastAsia="zh-CN"/>
          </w:rPr>
          <w:t>四、磁粉探伤机项目选址可行性分析</w:t>
        </w:r>
        <w:r>
          <w:tab/>
        </w:r>
        <w:r>
          <w:fldChar w:fldCharType="begin"/>
        </w:r>
        <w:r>
          <w:instrText xml:space="preserve"> PAGEREF _Toc379 \h </w:instrText>
        </w:r>
        <w:r>
          <w:fldChar w:fldCharType="separate"/>
        </w:r>
        <w:r>
          <w:t>8</w:t>
        </w:r>
        <w:r>
          <w:fldChar w:fldCharType="end"/>
        </w:r>
      </w:hyperlink>
    </w:p>
    <w:p>
      <w:pPr>
        <w:pStyle w:val="TOC2"/>
        <w:tabs>
          <w:tab w:val="right" w:leader="dot" w:pos="8306"/>
        </w:tabs>
      </w:pPr>
      <w:hyperlink w:anchor="_Toc7660" w:history="1">
        <w:r>
          <w:rPr>
            <w:rFonts w:ascii="仿宋" w:eastAsia="仿宋" w:hAnsi="仿宋" w:cs="仿宋" w:hint="eastAsia"/>
            <w:lang w:eastAsia="zh-CN"/>
          </w:rPr>
          <w:t>(一)、磁粉探伤机项目选址</w:t>
        </w:r>
        <w:r>
          <w:tab/>
        </w:r>
        <w:r>
          <w:fldChar w:fldCharType="begin"/>
        </w:r>
        <w:r>
          <w:instrText xml:space="preserve"> PAGEREF _Toc7660 \h </w:instrText>
        </w:r>
        <w:r>
          <w:fldChar w:fldCharType="separate"/>
        </w:r>
        <w:r>
          <w:t>8</w:t>
        </w:r>
        <w:r>
          <w:fldChar w:fldCharType="end"/>
        </w:r>
      </w:hyperlink>
    </w:p>
    <w:p>
      <w:pPr>
        <w:pStyle w:val="TOC2"/>
        <w:tabs>
          <w:tab w:val="right" w:leader="dot" w:pos="8306"/>
        </w:tabs>
      </w:pPr>
      <w:hyperlink w:anchor="_Toc5913" w:history="1">
        <w:r>
          <w:rPr>
            <w:rFonts w:ascii="仿宋" w:eastAsia="仿宋" w:hAnsi="仿宋" w:cs="仿宋" w:hint="eastAsia"/>
            <w:lang w:eastAsia="zh-CN"/>
          </w:rPr>
          <w:t>(二)、用地控制指标</w:t>
        </w:r>
        <w:r>
          <w:tab/>
        </w:r>
        <w:r>
          <w:fldChar w:fldCharType="begin"/>
        </w:r>
        <w:r>
          <w:instrText xml:space="preserve"> PAGEREF _Toc5913 \h </w:instrText>
        </w:r>
        <w:r>
          <w:fldChar w:fldCharType="separate"/>
        </w:r>
        <w:r>
          <w:t>8</w:t>
        </w:r>
        <w:r>
          <w:fldChar w:fldCharType="end"/>
        </w:r>
      </w:hyperlink>
    </w:p>
    <w:p>
      <w:pPr>
        <w:pStyle w:val="TOC2"/>
        <w:tabs>
          <w:tab w:val="right" w:leader="dot" w:pos="8306"/>
        </w:tabs>
      </w:pPr>
      <w:hyperlink w:anchor="_Toc1668" w:history="1">
        <w:r>
          <w:rPr>
            <w:rFonts w:ascii="仿宋" w:eastAsia="仿宋" w:hAnsi="仿宋" w:cs="仿宋" w:hint="eastAsia"/>
            <w:lang w:eastAsia="zh-CN"/>
          </w:rPr>
          <w:t>(三)、节约用地措施</w:t>
        </w:r>
        <w:r>
          <w:tab/>
        </w:r>
        <w:r>
          <w:fldChar w:fldCharType="begin"/>
        </w:r>
        <w:r>
          <w:instrText xml:space="preserve"> PAGEREF _Toc1668 \h </w:instrText>
        </w:r>
        <w:r>
          <w:fldChar w:fldCharType="separate"/>
        </w:r>
        <w:r>
          <w:t>10</w:t>
        </w:r>
        <w:r>
          <w:fldChar w:fldCharType="end"/>
        </w:r>
      </w:hyperlink>
    </w:p>
    <w:p>
      <w:pPr>
        <w:pStyle w:val="TOC2"/>
        <w:tabs>
          <w:tab w:val="right" w:leader="dot" w:pos="8306"/>
        </w:tabs>
      </w:pPr>
      <w:hyperlink w:anchor="_Toc5145" w:history="1">
        <w:r>
          <w:rPr>
            <w:rFonts w:ascii="仿宋" w:eastAsia="仿宋" w:hAnsi="仿宋" w:cs="仿宋" w:hint="eastAsia"/>
            <w:lang w:eastAsia="zh-CN"/>
          </w:rPr>
          <w:t>(四)、总图布置方案</w:t>
        </w:r>
        <w:r>
          <w:tab/>
        </w:r>
        <w:r>
          <w:fldChar w:fldCharType="begin"/>
        </w:r>
        <w:r>
          <w:instrText xml:space="preserve"> PAGEREF _Toc5145 \h </w:instrText>
        </w:r>
        <w:r>
          <w:fldChar w:fldCharType="separate"/>
        </w:r>
        <w:r>
          <w:t>11</w:t>
        </w:r>
        <w:r>
          <w:fldChar w:fldCharType="end"/>
        </w:r>
      </w:hyperlink>
    </w:p>
    <w:p>
      <w:pPr>
        <w:pStyle w:val="TOC2"/>
        <w:tabs>
          <w:tab w:val="right" w:leader="dot" w:pos="8306"/>
        </w:tabs>
      </w:pPr>
      <w:hyperlink w:anchor="_Toc20939" w:history="1">
        <w:r>
          <w:rPr>
            <w:rFonts w:ascii="仿宋" w:eastAsia="仿宋" w:hAnsi="仿宋" w:cs="仿宋" w:hint="eastAsia"/>
            <w:lang w:eastAsia="zh-CN"/>
          </w:rPr>
          <w:t>(五)、选址综合评价</w:t>
        </w:r>
        <w:r>
          <w:tab/>
        </w:r>
        <w:r>
          <w:fldChar w:fldCharType="begin"/>
        </w:r>
        <w:r>
          <w:instrText xml:space="preserve"> PAGEREF _Toc20939 \h </w:instrText>
        </w:r>
        <w:r>
          <w:fldChar w:fldCharType="separate"/>
        </w:r>
        <w:r>
          <w:t>12</w:t>
        </w:r>
        <w:r>
          <w:fldChar w:fldCharType="end"/>
        </w:r>
      </w:hyperlink>
    </w:p>
    <w:p>
      <w:pPr>
        <w:pStyle w:val="TOC1"/>
        <w:tabs>
          <w:tab w:val="right" w:leader="dot" w:pos="8306"/>
        </w:tabs>
      </w:pPr>
      <w:hyperlink w:anchor="_Toc14233" w:history="1">
        <w:r>
          <w:rPr>
            <w:rFonts w:ascii="仿宋" w:eastAsia="仿宋" w:hAnsi="仿宋" w:cs="仿宋" w:hint="eastAsia"/>
            <w:lang w:eastAsia="zh-CN"/>
          </w:rPr>
          <w:t>五、磁粉探伤机项目文档管理</w:t>
        </w:r>
        <w:r>
          <w:tab/>
        </w:r>
        <w:r>
          <w:fldChar w:fldCharType="begin"/>
        </w:r>
        <w:r>
          <w:instrText xml:space="preserve"> PAGEREF _Toc14233 \h </w:instrText>
        </w:r>
        <w:r>
          <w:fldChar w:fldCharType="separate"/>
        </w:r>
        <w:r>
          <w:t>13</w:t>
        </w:r>
        <w:r>
          <w:fldChar w:fldCharType="end"/>
        </w:r>
      </w:hyperlink>
    </w:p>
    <w:p>
      <w:pPr>
        <w:pStyle w:val="TOC2"/>
        <w:tabs>
          <w:tab w:val="right" w:leader="dot" w:pos="8306"/>
        </w:tabs>
      </w:pPr>
      <w:hyperlink w:anchor="_Toc29427" w:history="1">
        <w:r>
          <w:rPr>
            <w:rFonts w:ascii="仿宋" w:eastAsia="仿宋" w:hAnsi="仿宋" w:cs="仿宋" w:hint="eastAsia"/>
            <w:lang w:eastAsia="zh-CN"/>
          </w:rPr>
          <w:t>(一)、文档编制与审查</w:t>
        </w:r>
        <w:r>
          <w:tab/>
        </w:r>
        <w:r>
          <w:fldChar w:fldCharType="begin"/>
        </w:r>
        <w:r>
          <w:instrText xml:space="preserve"> PAGEREF _Toc29427 \h </w:instrText>
        </w:r>
        <w:r>
          <w:fldChar w:fldCharType="separate"/>
        </w:r>
        <w:r>
          <w:t>13</w:t>
        </w:r>
        <w:r>
          <w:fldChar w:fldCharType="end"/>
        </w:r>
      </w:hyperlink>
    </w:p>
    <w:p>
      <w:pPr>
        <w:pStyle w:val="TOC2"/>
        <w:tabs>
          <w:tab w:val="right" w:leader="dot" w:pos="8306"/>
        </w:tabs>
      </w:pPr>
      <w:hyperlink w:anchor="_Toc24132" w:history="1">
        <w:r>
          <w:rPr>
            <w:rFonts w:ascii="仿宋" w:eastAsia="仿宋" w:hAnsi="仿宋" w:cs="仿宋" w:hint="eastAsia"/>
            <w:lang w:eastAsia="zh-CN"/>
          </w:rPr>
          <w:t>(二)、文档发布与分发</w:t>
        </w:r>
        <w:r>
          <w:tab/>
        </w:r>
        <w:r>
          <w:fldChar w:fldCharType="begin"/>
        </w:r>
        <w:r>
          <w:instrText xml:space="preserve"> PAGEREF _Toc24132 \h </w:instrText>
        </w:r>
        <w:r>
          <w:fldChar w:fldCharType="separate"/>
        </w:r>
        <w:r>
          <w:t>14</w:t>
        </w:r>
        <w:r>
          <w:fldChar w:fldCharType="end"/>
        </w:r>
      </w:hyperlink>
    </w:p>
    <w:p>
      <w:pPr>
        <w:pStyle w:val="TOC2"/>
        <w:tabs>
          <w:tab w:val="right" w:leader="dot" w:pos="8306"/>
        </w:tabs>
      </w:pPr>
      <w:hyperlink w:anchor="_Toc22816" w:history="1">
        <w:r>
          <w:rPr>
            <w:rFonts w:ascii="仿宋" w:eastAsia="仿宋" w:hAnsi="仿宋" w:cs="仿宋" w:hint="eastAsia"/>
            <w:lang w:eastAsia="zh-CN"/>
          </w:rPr>
          <w:t>(三)、文档存档与归档</w:t>
        </w:r>
        <w:r>
          <w:tab/>
        </w:r>
        <w:r>
          <w:fldChar w:fldCharType="begin"/>
        </w:r>
        <w:r>
          <w:instrText xml:space="preserve"> PAGEREF _Toc22816 \h </w:instrText>
        </w:r>
        <w:r>
          <w:fldChar w:fldCharType="separate"/>
        </w:r>
        <w:r>
          <w:t>15</w:t>
        </w:r>
        <w:r>
          <w:fldChar w:fldCharType="end"/>
        </w:r>
      </w:hyperlink>
    </w:p>
    <w:p>
      <w:pPr>
        <w:pStyle w:val="TOC1"/>
        <w:tabs>
          <w:tab w:val="right" w:leader="dot" w:pos="8306"/>
        </w:tabs>
      </w:pPr>
      <w:hyperlink w:anchor="_Toc13137" w:history="1">
        <w:r>
          <w:rPr>
            <w:rFonts w:ascii="仿宋" w:eastAsia="仿宋" w:hAnsi="仿宋" w:cs="仿宋" w:hint="eastAsia"/>
            <w:lang w:eastAsia="zh-CN"/>
          </w:rPr>
          <w:t>六、产品规划分析</w:t>
        </w:r>
        <w:r>
          <w:tab/>
        </w:r>
        <w:r>
          <w:fldChar w:fldCharType="begin"/>
        </w:r>
        <w:r>
          <w:instrText xml:space="preserve"> PAGEREF _Toc13137 \h </w:instrText>
        </w:r>
        <w:r>
          <w:fldChar w:fldCharType="separate"/>
        </w:r>
        <w:r>
          <w:t>17</w:t>
        </w:r>
        <w:r>
          <w:fldChar w:fldCharType="end"/>
        </w:r>
      </w:hyperlink>
    </w:p>
    <w:p>
      <w:pPr>
        <w:pStyle w:val="TOC2"/>
        <w:tabs>
          <w:tab w:val="right" w:leader="dot" w:pos="8306"/>
        </w:tabs>
      </w:pPr>
      <w:hyperlink w:anchor="_Toc225" w:history="1">
        <w:r>
          <w:rPr>
            <w:rFonts w:ascii="仿宋" w:eastAsia="仿宋" w:hAnsi="仿宋" w:cs="仿宋" w:hint="eastAsia"/>
            <w:lang w:eastAsia="zh-CN"/>
          </w:rPr>
          <w:t>(一)、产品规划</w:t>
        </w:r>
        <w:r>
          <w:tab/>
        </w:r>
        <w:r>
          <w:fldChar w:fldCharType="begin"/>
        </w:r>
        <w:r>
          <w:instrText xml:space="preserve"> PAGEREF _Toc225 \h </w:instrText>
        </w:r>
        <w:r>
          <w:fldChar w:fldCharType="separate"/>
        </w:r>
        <w:r>
          <w:t>17</w:t>
        </w:r>
        <w:r>
          <w:fldChar w:fldCharType="end"/>
        </w:r>
      </w:hyperlink>
    </w:p>
    <w:p>
      <w:pPr>
        <w:pStyle w:val="TOC2"/>
        <w:tabs>
          <w:tab w:val="right" w:leader="dot" w:pos="8306"/>
        </w:tabs>
      </w:pPr>
      <w:hyperlink w:anchor="_Toc3704" w:history="1">
        <w:r>
          <w:rPr>
            <w:rFonts w:ascii="仿宋" w:eastAsia="仿宋" w:hAnsi="仿宋" w:cs="仿宋" w:hint="eastAsia"/>
            <w:lang w:eastAsia="zh-CN"/>
          </w:rPr>
          <w:t>(二)、建设规模</w:t>
        </w:r>
        <w:r>
          <w:tab/>
        </w:r>
        <w:r>
          <w:fldChar w:fldCharType="begin"/>
        </w:r>
        <w:r>
          <w:instrText xml:space="preserve"> PAGEREF _Toc3704 \h </w:instrText>
        </w:r>
        <w:r>
          <w:fldChar w:fldCharType="separate"/>
        </w:r>
        <w:r>
          <w:t>17</w:t>
        </w:r>
        <w:r>
          <w:fldChar w:fldCharType="end"/>
        </w:r>
      </w:hyperlink>
    </w:p>
    <w:p>
      <w:pPr>
        <w:pStyle w:val="TOC1"/>
        <w:tabs>
          <w:tab w:val="right" w:leader="dot" w:pos="8306"/>
        </w:tabs>
      </w:pPr>
      <w:hyperlink w:anchor="_Toc8909" w:history="1">
        <w:r>
          <w:rPr>
            <w:rFonts w:ascii="仿宋" w:eastAsia="仿宋" w:hAnsi="仿宋" w:cs="仿宋" w:hint="eastAsia"/>
            <w:lang w:eastAsia="zh-CN"/>
          </w:rPr>
          <w:t>七、磁粉探伤机项目人力资源管理</w:t>
        </w:r>
        <w:r>
          <w:tab/>
        </w:r>
        <w:r>
          <w:fldChar w:fldCharType="begin"/>
        </w:r>
        <w:r>
          <w:instrText xml:space="preserve"> PAGEREF _Toc8909 \h </w:instrText>
        </w:r>
        <w:r>
          <w:fldChar w:fldCharType="separate"/>
        </w:r>
        <w:r>
          <w:t>19</w:t>
        </w:r>
        <w:r>
          <w:fldChar w:fldCharType="end"/>
        </w:r>
      </w:hyperlink>
    </w:p>
    <w:p>
      <w:pPr>
        <w:pStyle w:val="TOC2"/>
        <w:tabs>
          <w:tab w:val="right" w:leader="dot" w:pos="8306"/>
        </w:tabs>
      </w:pPr>
      <w:hyperlink w:anchor="_Toc3759" w:history="1">
        <w:r>
          <w:rPr>
            <w:rFonts w:ascii="仿宋" w:eastAsia="仿宋" w:hAnsi="仿宋" w:cs="仿宋" w:hint="eastAsia"/>
            <w:lang w:eastAsia="zh-CN"/>
          </w:rPr>
          <w:t>(一)、建立健全的预算管理制度</w:t>
        </w:r>
        <w:r>
          <w:tab/>
        </w:r>
        <w:r>
          <w:fldChar w:fldCharType="begin"/>
        </w:r>
        <w:r>
          <w:instrText xml:space="preserve"> PAGEREF _Toc3759 \h </w:instrText>
        </w:r>
        <w:r>
          <w:fldChar w:fldCharType="separate"/>
        </w:r>
        <w:r>
          <w:t>19</w:t>
        </w:r>
        <w:r>
          <w:fldChar w:fldCharType="end"/>
        </w:r>
      </w:hyperlink>
    </w:p>
    <w:p>
      <w:pPr>
        <w:pStyle w:val="TOC2"/>
        <w:tabs>
          <w:tab w:val="right" w:leader="dot" w:pos="8306"/>
        </w:tabs>
      </w:pPr>
      <w:hyperlink w:anchor="_Toc28631" w:history="1">
        <w:r>
          <w:rPr>
            <w:rFonts w:ascii="仿宋" w:eastAsia="仿宋" w:hAnsi="仿宋" w:cs="仿宋" w:hint="eastAsia"/>
            <w:lang w:eastAsia="zh-CN"/>
          </w:rPr>
          <w:t>(二)、加强资金流动监控</w:t>
        </w:r>
        <w:r>
          <w:tab/>
        </w:r>
        <w:r>
          <w:fldChar w:fldCharType="begin"/>
        </w:r>
        <w:r>
          <w:instrText xml:space="preserve"> PAGEREF _Toc28631 \h </w:instrText>
        </w:r>
        <w:r>
          <w:fldChar w:fldCharType="separate"/>
        </w:r>
        <w:r>
          <w:t>20</w:t>
        </w:r>
        <w:r>
          <w:fldChar w:fldCharType="end"/>
        </w:r>
      </w:hyperlink>
    </w:p>
    <w:p>
      <w:pPr>
        <w:pStyle w:val="TOC2"/>
        <w:tabs>
          <w:tab w:val="right" w:leader="dot" w:pos="8306"/>
        </w:tabs>
      </w:pPr>
      <w:hyperlink w:anchor="_Toc16297" w:history="1">
        <w:r>
          <w:rPr>
            <w:rFonts w:ascii="仿宋" w:eastAsia="仿宋" w:hAnsi="仿宋" w:cs="仿宋" w:hint="eastAsia"/>
            <w:lang w:eastAsia="zh-CN"/>
          </w:rPr>
          <w:t>(三)、制定完善的风险控制机制</w:t>
        </w:r>
        <w:r>
          <w:tab/>
        </w:r>
        <w:r>
          <w:fldChar w:fldCharType="begin"/>
        </w:r>
        <w:r>
          <w:instrText xml:space="preserve"> PAGEREF _Toc16297 \h </w:instrText>
        </w:r>
        <w:r>
          <w:fldChar w:fldCharType="separate"/>
        </w:r>
        <w:r>
          <w:t>21</w:t>
        </w:r>
        <w:r>
          <w:fldChar w:fldCharType="end"/>
        </w:r>
      </w:hyperlink>
    </w:p>
    <w:p>
      <w:pPr>
        <w:pStyle w:val="TOC2"/>
        <w:tabs>
          <w:tab w:val="right" w:leader="dot" w:pos="8306"/>
        </w:tabs>
      </w:pPr>
      <w:hyperlink w:anchor="_Toc4421" w:history="1">
        <w:r>
          <w:rPr>
            <w:rFonts w:ascii="仿宋" w:eastAsia="仿宋" w:hAnsi="仿宋" w:cs="仿宋" w:hint="eastAsia"/>
            <w:lang w:eastAsia="zh-CN"/>
          </w:rPr>
          <w:t>(四)、优化成本管理</w:t>
        </w:r>
        <w:r>
          <w:tab/>
        </w:r>
        <w:r>
          <w:fldChar w:fldCharType="begin"/>
        </w:r>
        <w:r>
          <w:instrText xml:space="preserve"> PAGEREF _Toc4421 \h </w:instrText>
        </w:r>
        <w:r>
          <w:fldChar w:fldCharType="separate"/>
        </w:r>
        <w:r>
          <w:t>23</w:t>
        </w:r>
        <w:r>
          <w:fldChar w:fldCharType="end"/>
        </w:r>
      </w:hyperlink>
    </w:p>
    <w:p>
      <w:pPr>
        <w:pStyle w:val="TOC1"/>
        <w:tabs>
          <w:tab w:val="right" w:leader="dot" w:pos="8306"/>
        </w:tabs>
      </w:pPr>
      <w:hyperlink w:anchor="_Toc18540" w:history="1">
        <w:r>
          <w:rPr>
            <w:rFonts w:ascii="仿宋" w:eastAsia="仿宋" w:hAnsi="仿宋" w:cs="仿宋" w:hint="eastAsia"/>
            <w:lang w:eastAsia="zh-CN"/>
          </w:rPr>
          <w:t>八、磁粉探伤机项目计划安排</w:t>
        </w:r>
        <w:r>
          <w:tab/>
        </w:r>
        <w:r>
          <w:fldChar w:fldCharType="begin"/>
        </w:r>
        <w:r>
          <w:instrText xml:space="preserve"> PAGEREF _Toc18540 \h </w:instrText>
        </w:r>
        <w:r>
          <w:fldChar w:fldCharType="separate"/>
        </w:r>
        <w:r>
          <w:t>24</w:t>
        </w:r>
        <w:r>
          <w:fldChar w:fldCharType="end"/>
        </w:r>
      </w:hyperlink>
    </w:p>
    <w:p>
      <w:pPr>
        <w:pStyle w:val="TOC2"/>
        <w:tabs>
          <w:tab w:val="right" w:leader="dot" w:pos="8306"/>
        </w:tabs>
      </w:pPr>
      <w:hyperlink w:anchor="_Toc4473" w:history="1">
        <w:r>
          <w:rPr>
            <w:rFonts w:ascii="仿宋" w:eastAsia="仿宋" w:hAnsi="仿宋" w:cs="仿宋" w:hint="eastAsia"/>
            <w:lang w:eastAsia="zh-CN"/>
          </w:rPr>
          <w:t>(一)、建设周期</w:t>
        </w:r>
        <w:r>
          <w:tab/>
        </w:r>
        <w:r>
          <w:fldChar w:fldCharType="begin"/>
        </w:r>
        <w:r>
          <w:instrText xml:space="preserve"> PAGEREF _Toc4473 \h </w:instrText>
        </w:r>
        <w:r>
          <w:fldChar w:fldCharType="separate"/>
        </w:r>
        <w:r>
          <w:t>24</w:t>
        </w:r>
        <w:r>
          <w:fldChar w:fldCharType="end"/>
        </w:r>
      </w:hyperlink>
    </w:p>
    <w:p>
      <w:pPr>
        <w:pStyle w:val="TOC2"/>
        <w:tabs>
          <w:tab w:val="right" w:leader="dot" w:pos="8306"/>
        </w:tabs>
      </w:pPr>
      <w:hyperlink w:anchor="_Toc21370" w:history="1">
        <w:r>
          <w:rPr>
            <w:rFonts w:ascii="仿宋" w:eastAsia="仿宋" w:hAnsi="仿宋" w:cs="仿宋" w:hint="eastAsia"/>
            <w:lang w:eastAsia="zh-CN"/>
          </w:rPr>
          <w:t>(二)、建设进度</w:t>
        </w:r>
        <w:r>
          <w:tab/>
        </w:r>
        <w:r>
          <w:fldChar w:fldCharType="begin"/>
        </w:r>
        <w:r>
          <w:instrText xml:space="preserve"> PAGEREF _Toc21370 \h </w:instrText>
        </w:r>
        <w:r>
          <w:fldChar w:fldCharType="separate"/>
        </w:r>
        <w:r>
          <w:t>25</w:t>
        </w:r>
        <w:r>
          <w:fldChar w:fldCharType="end"/>
        </w:r>
      </w:hyperlink>
    </w:p>
    <w:p>
      <w:pPr>
        <w:pStyle w:val="TOC2"/>
        <w:tabs>
          <w:tab w:val="right" w:leader="dot" w:pos="8306"/>
        </w:tabs>
      </w:pPr>
      <w:hyperlink w:anchor="_Toc15341" w:history="1">
        <w:r>
          <w:rPr>
            <w:rFonts w:ascii="仿宋" w:eastAsia="仿宋" w:hAnsi="仿宋" w:cs="仿宋" w:hint="eastAsia"/>
            <w:lang w:eastAsia="zh-CN"/>
          </w:rPr>
          <w:t>(三)、进度安排注意事项</w:t>
        </w:r>
        <w:r>
          <w:tab/>
        </w:r>
        <w:r>
          <w:fldChar w:fldCharType="begin"/>
        </w:r>
        <w:r>
          <w:instrText xml:space="preserve"> PAGEREF _Toc15341 \h </w:instrText>
        </w:r>
        <w:r>
          <w:fldChar w:fldCharType="separate"/>
        </w:r>
        <w:r>
          <w:t>26</w:t>
        </w:r>
        <w:r>
          <w:fldChar w:fldCharType="end"/>
        </w:r>
      </w:hyperlink>
    </w:p>
    <w:p>
      <w:pPr>
        <w:pStyle w:val="TOC2"/>
        <w:tabs>
          <w:tab w:val="right" w:leader="dot" w:pos="8306"/>
        </w:tabs>
      </w:pPr>
      <w:hyperlink w:anchor="_Toc9569" w:history="1">
        <w:r>
          <w:rPr>
            <w:rFonts w:ascii="仿宋" w:eastAsia="仿宋" w:hAnsi="仿宋" w:cs="仿宋" w:hint="eastAsia"/>
            <w:lang w:eastAsia="zh-CN"/>
          </w:rPr>
          <w:t>(四)、人力资源配置</w:t>
        </w:r>
        <w:r>
          <w:tab/>
        </w:r>
        <w:r>
          <w:fldChar w:fldCharType="begin"/>
        </w:r>
        <w:r>
          <w:instrText xml:space="preserve"> PAGEREF _Toc9569 \h </w:instrText>
        </w:r>
        <w:r>
          <w:fldChar w:fldCharType="separate"/>
        </w:r>
        <w:r>
          <w:t>27</w:t>
        </w:r>
        <w:r>
          <w:fldChar w:fldCharType="end"/>
        </w:r>
      </w:hyperlink>
    </w:p>
    <w:p>
      <w:pPr>
        <w:pStyle w:val="TOC1"/>
        <w:tabs>
          <w:tab w:val="right" w:leader="dot" w:pos="8306"/>
        </w:tabs>
      </w:pPr>
      <w:hyperlink w:anchor="_Toc13835" w:history="1">
        <w:r>
          <w:rPr>
            <w:rFonts w:ascii="仿宋" w:eastAsia="仿宋" w:hAnsi="仿宋" w:cs="仿宋" w:hint="eastAsia"/>
            <w:lang w:eastAsia="zh-CN"/>
          </w:rPr>
          <w:t>九、磁粉探伤机项目经营效益</w:t>
        </w:r>
        <w:r>
          <w:tab/>
        </w:r>
        <w:r>
          <w:fldChar w:fldCharType="begin"/>
        </w:r>
        <w:r>
          <w:instrText xml:space="preserve"> PAGEREF _Toc13835 \h </w:instrText>
        </w:r>
        <w:r>
          <w:fldChar w:fldCharType="separate"/>
        </w:r>
        <w:r>
          <w:t>28</w:t>
        </w:r>
        <w:r>
          <w:fldChar w:fldCharType="end"/>
        </w:r>
      </w:hyperlink>
    </w:p>
    <w:p>
      <w:pPr>
        <w:pStyle w:val="TOC2"/>
        <w:tabs>
          <w:tab w:val="right" w:leader="dot" w:pos="8306"/>
        </w:tabs>
      </w:pPr>
      <w:hyperlink w:anchor="_Toc15535" w:history="1">
        <w:r>
          <w:rPr>
            <w:rFonts w:ascii="仿宋" w:eastAsia="仿宋" w:hAnsi="仿宋" w:cs="仿宋" w:hint="eastAsia"/>
            <w:lang w:eastAsia="zh-CN"/>
          </w:rPr>
          <w:t>(一)、经济评价财务测算</w:t>
        </w:r>
        <w:r>
          <w:tab/>
        </w:r>
        <w:r>
          <w:fldChar w:fldCharType="begin"/>
        </w:r>
        <w:r>
          <w:instrText xml:space="preserve"> PAGEREF _Toc15535 \h </w:instrText>
        </w:r>
        <w:r>
          <w:fldChar w:fldCharType="separate"/>
        </w:r>
        <w:r>
          <w:t>28</w:t>
        </w:r>
        <w:r>
          <w:fldChar w:fldCharType="end"/>
        </w:r>
      </w:hyperlink>
    </w:p>
    <w:p>
      <w:pPr>
        <w:pStyle w:val="TOC2"/>
        <w:tabs>
          <w:tab w:val="right" w:leader="dot" w:pos="8306"/>
        </w:tabs>
      </w:pPr>
      <w:hyperlink w:anchor="_Toc24521" w:history="1">
        <w:r>
          <w:rPr>
            <w:rFonts w:ascii="仿宋" w:eastAsia="仿宋" w:hAnsi="仿宋" w:cs="仿宋" w:hint="eastAsia"/>
            <w:lang w:eastAsia="zh-CN"/>
          </w:rPr>
          <w:t>(二)、磁粉探伤机项目盈利能力分析</w:t>
        </w:r>
        <w:r>
          <w:tab/>
        </w:r>
        <w:r>
          <w:fldChar w:fldCharType="begin"/>
        </w:r>
        <w:r>
          <w:instrText xml:space="preserve"> PAGEREF _Toc24521 \h </w:instrText>
        </w:r>
        <w:r>
          <w:fldChar w:fldCharType="separate"/>
        </w:r>
        <w:r>
          <w:t>30</w:t>
        </w:r>
        <w:r>
          <w:fldChar w:fldCharType="end"/>
        </w:r>
      </w:hyperlink>
    </w:p>
    <w:p>
      <w:pPr>
        <w:pStyle w:val="TOC1"/>
        <w:tabs>
          <w:tab w:val="right" w:leader="dot" w:pos="8306"/>
        </w:tabs>
      </w:pPr>
      <w:hyperlink w:anchor="_Toc28316" w:history="1">
        <w:r>
          <w:rPr>
            <w:rFonts w:ascii="仿宋" w:eastAsia="仿宋" w:hAnsi="仿宋" w:cs="仿宋" w:hint="eastAsia"/>
            <w:lang w:eastAsia="zh-CN"/>
          </w:rPr>
          <w:t>十、磁粉探伤机项目创新与研发</w:t>
        </w:r>
        <w:r>
          <w:tab/>
        </w:r>
        <w:r>
          <w:fldChar w:fldCharType="begin"/>
        </w:r>
        <w:r>
          <w:instrText xml:space="preserve"> PAGEREF _Toc28316 \h </w:instrText>
        </w:r>
        <w:r>
          <w:fldChar w:fldCharType="separate"/>
        </w:r>
        <w:r>
          <w:t>30</w:t>
        </w:r>
        <w:r>
          <w:fldChar w:fldCharType="end"/>
        </w:r>
      </w:hyperlink>
    </w:p>
    <w:p>
      <w:pPr>
        <w:pStyle w:val="TOC2"/>
        <w:tabs>
          <w:tab w:val="right" w:leader="dot" w:pos="8306"/>
        </w:tabs>
      </w:pPr>
      <w:hyperlink w:anchor="_Toc16948" w:history="1">
        <w:r>
          <w:rPr>
            <w:rFonts w:ascii="仿宋" w:eastAsia="仿宋" w:hAnsi="仿宋" w:cs="仿宋" w:hint="eastAsia"/>
            <w:lang w:eastAsia="zh-CN"/>
          </w:rPr>
          <w:t>(一)、创新策略与方向</w:t>
        </w:r>
        <w:r>
          <w:tab/>
        </w:r>
        <w:r>
          <w:fldChar w:fldCharType="begin"/>
        </w:r>
        <w:r>
          <w:instrText xml:space="preserve"> PAGEREF _Toc16948 \h </w:instrText>
        </w:r>
        <w:r>
          <w:fldChar w:fldCharType="separate"/>
        </w:r>
        <w:r>
          <w:t>30</w:t>
        </w:r>
        <w:r>
          <w:fldChar w:fldCharType="end"/>
        </w:r>
      </w:hyperlink>
    </w:p>
    <w:p>
      <w:pPr>
        <w:pStyle w:val="TOC2"/>
        <w:tabs>
          <w:tab w:val="right" w:leader="dot" w:pos="8306"/>
        </w:tabs>
      </w:pPr>
      <w:hyperlink w:anchor="_Toc19941" w:history="1">
        <w:r>
          <w:rPr>
            <w:rFonts w:ascii="仿宋" w:eastAsia="仿宋" w:hAnsi="仿宋" w:cs="仿宋" w:hint="eastAsia"/>
            <w:lang w:eastAsia="zh-CN"/>
          </w:rPr>
          <w:t>(二)、研发规划与投入</w:t>
        </w:r>
        <w:r>
          <w:tab/>
        </w:r>
        <w:r>
          <w:fldChar w:fldCharType="begin"/>
        </w:r>
        <w:r>
          <w:instrText xml:space="preserve"> PAGEREF _Toc19941 \h </w:instrText>
        </w:r>
        <w:r>
          <w:fldChar w:fldCharType="separate"/>
        </w:r>
        <w:r>
          <w:t>32</w:t>
        </w:r>
        <w:r>
          <w:fldChar w:fldCharType="end"/>
        </w:r>
      </w:hyperlink>
    </w:p>
    <w:p>
      <w:pPr>
        <w:pStyle w:val="TOC1"/>
        <w:tabs>
          <w:tab w:val="right" w:leader="dot" w:pos="8306"/>
        </w:tabs>
      </w:pPr>
      <w:hyperlink w:anchor="_Toc17236" w:history="1">
        <w:r>
          <w:rPr>
            <w:rFonts w:ascii="仿宋" w:eastAsia="仿宋" w:hAnsi="仿宋" w:cs="仿宋" w:hint="eastAsia"/>
            <w:lang w:eastAsia="zh-CN"/>
          </w:rPr>
          <w:t>十一、磁粉探伤机项目财务管理</w:t>
        </w:r>
        <w:r>
          <w:tab/>
        </w:r>
        <w:r>
          <w:fldChar w:fldCharType="begin"/>
        </w:r>
        <w:r>
          <w:instrText xml:space="preserve"> PAGEREF _Toc17236 \h </w:instrText>
        </w:r>
        <w:r>
          <w:fldChar w:fldCharType="separate"/>
        </w:r>
        <w:r>
          <w:t>33</w:t>
        </w:r>
        <w:r>
          <w:fldChar w:fldCharType="end"/>
        </w:r>
      </w:hyperlink>
    </w:p>
    <w:p>
      <w:pPr>
        <w:pStyle w:val="TOC2"/>
        <w:tabs>
          <w:tab w:val="right" w:leader="dot" w:pos="8306"/>
        </w:tabs>
      </w:pPr>
      <w:hyperlink w:anchor="_Toc21939" w:history="1">
        <w:r>
          <w:rPr>
            <w:rFonts w:ascii="仿宋" w:eastAsia="仿宋" w:hAnsi="仿宋" w:cs="仿宋" w:hint="eastAsia"/>
            <w:lang w:eastAsia="zh-CN"/>
          </w:rPr>
          <w:t>(一)、资金需求大</w:t>
        </w:r>
        <w:r>
          <w:tab/>
        </w:r>
        <w:r>
          <w:fldChar w:fldCharType="begin"/>
        </w:r>
        <w:r>
          <w:instrText xml:space="preserve"> PAGEREF _Toc21939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94" w:history="1">
        <w:r>
          <w:rPr>
            <w:rFonts w:ascii="仿宋" w:eastAsia="仿宋" w:hAnsi="仿宋" w:cs="仿宋" w:hint="eastAsia"/>
            <w:lang w:eastAsia="zh-CN"/>
          </w:rPr>
          <w:t>(二)、研发周期长</w:t>
        </w:r>
        <w:r>
          <w:tab/>
        </w:r>
        <w:r>
          <w:fldChar w:fldCharType="begin"/>
        </w:r>
        <w:r>
          <w:instrText xml:space="preserve"> PAGEREF _Toc20994 \h </w:instrText>
        </w:r>
        <w:r>
          <w:fldChar w:fldCharType="separate"/>
        </w:r>
        <w:r>
          <w:t>35</w:t>
        </w:r>
        <w:r>
          <w:fldChar w:fldCharType="end"/>
        </w:r>
      </w:hyperlink>
    </w:p>
    <w:p>
      <w:pPr>
        <w:pStyle w:val="TOC2"/>
        <w:tabs>
          <w:tab w:val="right" w:leader="dot" w:pos="8306"/>
        </w:tabs>
      </w:pPr>
      <w:hyperlink w:anchor="_Toc24704" w:history="1">
        <w:r>
          <w:rPr>
            <w:rFonts w:ascii="仿宋" w:eastAsia="仿宋" w:hAnsi="仿宋" w:cs="仿宋" w:hint="eastAsia"/>
            <w:lang w:eastAsia="zh-CN"/>
          </w:rPr>
          <w:t>(三)、市场风险大</w:t>
        </w:r>
        <w:r>
          <w:tab/>
        </w:r>
        <w:r>
          <w:fldChar w:fldCharType="begin"/>
        </w:r>
        <w:r>
          <w:instrText xml:space="preserve"> PAGEREF _Toc24704 \h </w:instrText>
        </w:r>
        <w:r>
          <w:fldChar w:fldCharType="separate"/>
        </w:r>
        <w:r>
          <w:t>36</w:t>
        </w:r>
        <w:r>
          <w:fldChar w:fldCharType="end"/>
        </w:r>
      </w:hyperlink>
    </w:p>
    <w:p>
      <w:pPr>
        <w:pStyle w:val="TOC2"/>
        <w:tabs>
          <w:tab w:val="right" w:leader="dot" w:pos="8306"/>
        </w:tabs>
      </w:pPr>
      <w:hyperlink w:anchor="_Toc4527" w:history="1">
        <w:r>
          <w:rPr>
            <w:rFonts w:ascii="仿宋" w:eastAsia="仿宋" w:hAnsi="仿宋" w:cs="仿宋" w:hint="eastAsia"/>
            <w:lang w:eastAsia="zh-CN"/>
          </w:rPr>
          <w:t>(四)、利润率高</w:t>
        </w:r>
        <w:r>
          <w:tab/>
        </w:r>
        <w:r>
          <w:fldChar w:fldCharType="begin"/>
        </w:r>
        <w:r>
          <w:instrText xml:space="preserve"> PAGEREF _Toc4527 \h </w:instrText>
        </w:r>
        <w:r>
          <w:fldChar w:fldCharType="separate"/>
        </w:r>
        <w:r>
          <w:t>38</w:t>
        </w:r>
        <w:r>
          <w:fldChar w:fldCharType="end"/>
        </w:r>
      </w:hyperlink>
    </w:p>
    <w:p>
      <w:pPr>
        <w:pStyle w:val="TOC1"/>
        <w:tabs>
          <w:tab w:val="right" w:leader="dot" w:pos="8306"/>
        </w:tabs>
      </w:pPr>
      <w:hyperlink w:anchor="_Toc29528" w:history="1">
        <w:r>
          <w:rPr>
            <w:rFonts w:ascii="仿宋" w:eastAsia="仿宋" w:hAnsi="仿宋" w:cs="仿宋" w:hint="eastAsia"/>
            <w:lang w:eastAsia="zh-CN"/>
          </w:rPr>
          <w:t>十二、磁粉探伤机项目技术管理</w:t>
        </w:r>
        <w:r>
          <w:tab/>
        </w:r>
        <w:r>
          <w:fldChar w:fldCharType="begin"/>
        </w:r>
        <w:r>
          <w:instrText xml:space="preserve"> PAGEREF _Toc29528 \h </w:instrText>
        </w:r>
        <w:r>
          <w:fldChar w:fldCharType="separate"/>
        </w:r>
        <w:r>
          <w:t>41</w:t>
        </w:r>
        <w:r>
          <w:fldChar w:fldCharType="end"/>
        </w:r>
      </w:hyperlink>
    </w:p>
    <w:p>
      <w:pPr>
        <w:pStyle w:val="TOC2"/>
        <w:tabs>
          <w:tab w:val="right" w:leader="dot" w:pos="8306"/>
        </w:tabs>
      </w:pPr>
      <w:hyperlink w:anchor="_Toc3375" w:history="1">
        <w:r>
          <w:rPr>
            <w:rFonts w:ascii="仿宋" w:eastAsia="仿宋" w:hAnsi="仿宋" w:cs="仿宋" w:hint="eastAsia"/>
            <w:lang w:eastAsia="zh-CN"/>
          </w:rPr>
          <w:t>(一)、技术方案选用方向</w:t>
        </w:r>
        <w:r>
          <w:tab/>
        </w:r>
        <w:r>
          <w:fldChar w:fldCharType="begin"/>
        </w:r>
        <w:r>
          <w:instrText xml:space="preserve"> PAGEREF _Toc3375 \h </w:instrText>
        </w:r>
        <w:r>
          <w:fldChar w:fldCharType="separate"/>
        </w:r>
        <w:r>
          <w:t>41</w:t>
        </w:r>
        <w:r>
          <w:fldChar w:fldCharType="end"/>
        </w:r>
      </w:hyperlink>
    </w:p>
    <w:p>
      <w:pPr>
        <w:pStyle w:val="TOC2"/>
        <w:tabs>
          <w:tab w:val="right" w:leader="dot" w:pos="8306"/>
        </w:tabs>
      </w:pPr>
      <w:hyperlink w:anchor="_Toc26598" w:history="1">
        <w:r>
          <w:rPr>
            <w:rFonts w:ascii="仿宋" w:eastAsia="仿宋" w:hAnsi="仿宋" w:cs="仿宋" w:hint="eastAsia"/>
            <w:lang w:eastAsia="zh-CN"/>
          </w:rPr>
          <w:t>(二)、工艺技术方案选用原则</w:t>
        </w:r>
        <w:r>
          <w:tab/>
        </w:r>
        <w:r>
          <w:fldChar w:fldCharType="begin"/>
        </w:r>
        <w:r>
          <w:instrText xml:space="preserve"> PAGEREF _Toc26598 \h </w:instrText>
        </w:r>
        <w:r>
          <w:fldChar w:fldCharType="separate"/>
        </w:r>
        <w:r>
          <w:t>42</w:t>
        </w:r>
        <w:r>
          <w:fldChar w:fldCharType="end"/>
        </w:r>
      </w:hyperlink>
    </w:p>
    <w:p>
      <w:pPr>
        <w:pStyle w:val="TOC2"/>
        <w:tabs>
          <w:tab w:val="right" w:leader="dot" w:pos="8306"/>
        </w:tabs>
      </w:pPr>
      <w:hyperlink w:anchor="_Toc28926" w:history="1">
        <w:r>
          <w:rPr>
            <w:rFonts w:ascii="仿宋" w:eastAsia="仿宋" w:hAnsi="仿宋" w:cs="仿宋" w:hint="eastAsia"/>
            <w:lang w:eastAsia="zh-CN"/>
          </w:rPr>
          <w:t>(三)、工艺技术方案要求</w:t>
        </w:r>
        <w:r>
          <w:tab/>
        </w:r>
        <w:r>
          <w:fldChar w:fldCharType="begin"/>
        </w:r>
        <w:r>
          <w:instrText xml:space="preserve"> PAGEREF _Toc28926 \h </w:instrText>
        </w:r>
        <w:r>
          <w:fldChar w:fldCharType="separate"/>
        </w:r>
        <w:r>
          <w:t>45</w:t>
        </w:r>
        <w:r>
          <w:fldChar w:fldCharType="end"/>
        </w:r>
      </w:hyperlink>
    </w:p>
    <w:p>
      <w:pPr>
        <w:pStyle w:val="TOC1"/>
        <w:tabs>
          <w:tab w:val="right" w:leader="dot" w:pos="8306"/>
        </w:tabs>
      </w:pPr>
      <w:hyperlink w:anchor="_Toc5166" w:history="1">
        <w:r>
          <w:rPr>
            <w:rFonts w:ascii="仿宋" w:eastAsia="仿宋" w:hAnsi="仿宋" w:cs="仿宋" w:hint="eastAsia"/>
            <w:lang w:eastAsia="zh-CN"/>
          </w:rPr>
          <w:t>十三、营销与推广策略</w:t>
        </w:r>
        <w:r>
          <w:tab/>
        </w:r>
        <w:r>
          <w:fldChar w:fldCharType="begin"/>
        </w:r>
        <w:r>
          <w:instrText xml:space="preserve"> PAGEREF _Toc5166 \h </w:instrText>
        </w:r>
        <w:r>
          <w:fldChar w:fldCharType="separate"/>
        </w:r>
        <w:r>
          <w:t>47</w:t>
        </w:r>
        <w:r>
          <w:fldChar w:fldCharType="end"/>
        </w:r>
      </w:hyperlink>
    </w:p>
    <w:p>
      <w:pPr>
        <w:pStyle w:val="TOC2"/>
        <w:tabs>
          <w:tab w:val="right" w:leader="dot" w:pos="8306"/>
        </w:tabs>
      </w:pPr>
      <w:hyperlink w:anchor="_Toc4259" w:history="1">
        <w:r>
          <w:rPr>
            <w:rFonts w:ascii="仿宋" w:eastAsia="仿宋" w:hAnsi="仿宋" w:cs="仿宋" w:hint="eastAsia"/>
            <w:lang w:eastAsia="zh-CN"/>
          </w:rPr>
          <w:t>(一)、产品/服务定位与特点</w:t>
        </w:r>
        <w:r>
          <w:tab/>
        </w:r>
        <w:r>
          <w:fldChar w:fldCharType="begin"/>
        </w:r>
        <w:r>
          <w:instrText xml:space="preserve"> PAGEREF _Toc4259 \h </w:instrText>
        </w:r>
        <w:r>
          <w:fldChar w:fldCharType="separate"/>
        </w:r>
        <w:r>
          <w:t>47</w:t>
        </w:r>
        <w:r>
          <w:fldChar w:fldCharType="end"/>
        </w:r>
      </w:hyperlink>
    </w:p>
    <w:p>
      <w:pPr>
        <w:pStyle w:val="TOC2"/>
        <w:tabs>
          <w:tab w:val="right" w:leader="dot" w:pos="8306"/>
        </w:tabs>
      </w:pPr>
      <w:hyperlink w:anchor="_Toc17643" w:history="1">
        <w:r>
          <w:rPr>
            <w:rFonts w:ascii="仿宋" w:eastAsia="仿宋" w:hAnsi="仿宋" w:cs="仿宋" w:hint="eastAsia"/>
            <w:lang w:eastAsia="zh-CN"/>
          </w:rPr>
          <w:t>(二)、市场定位与竞争分析</w:t>
        </w:r>
        <w:r>
          <w:tab/>
        </w:r>
        <w:r>
          <w:fldChar w:fldCharType="begin"/>
        </w:r>
        <w:r>
          <w:instrText xml:space="preserve"> PAGEREF _Toc17643 \h </w:instrText>
        </w:r>
        <w:r>
          <w:fldChar w:fldCharType="separate"/>
        </w:r>
        <w:r>
          <w:t>48</w:t>
        </w:r>
        <w:r>
          <w:fldChar w:fldCharType="end"/>
        </w:r>
      </w:hyperlink>
    </w:p>
    <w:p>
      <w:pPr>
        <w:pStyle w:val="TOC2"/>
        <w:tabs>
          <w:tab w:val="right" w:leader="dot" w:pos="8306"/>
        </w:tabs>
      </w:pPr>
      <w:hyperlink w:anchor="_Toc22544" w:history="1">
        <w:r>
          <w:rPr>
            <w:rFonts w:ascii="仿宋" w:eastAsia="仿宋" w:hAnsi="仿宋" w:cs="仿宋" w:hint="eastAsia"/>
            <w:lang w:eastAsia="zh-CN"/>
          </w:rPr>
          <w:t>(三)、营销渠道与策略</w:t>
        </w:r>
        <w:r>
          <w:tab/>
        </w:r>
        <w:r>
          <w:fldChar w:fldCharType="begin"/>
        </w:r>
        <w:r>
          <w:instrText xml:space="preserve"> PAGEREF _Toc22544 \h </w:instrText>
        </w:r>
        <w:r>
          <w:fldChar w:fldCharType="separate"/>
        </w:r>
        <w:r>
          <w:t>50</w:t>
        </w:r>
        <w:r>
          <w:fldChar w:fldCharType="end"/>
        </w:r>
      </w:hyperlink>
    </w:p>
    <w:p>
      <w:pPr>
        <w:pStyle w:val="TOC2"/>
        <w:tabs>
          <w:tab w:val="right" w:leader="dot" w:pos="8306"/>
        </w:tabs>
      </w:pPr>
      <w:hyperlink w:anchor="_Toc18395" w:history="1">
        <w:r>
          <w:rPr>
            <w:rFonts w:ascii="仿宋" w:eastAsia="仿宋" w:hAnsi="仿宋" w:cs="仿宋" w:hint="eastAsia"/>
            <w:lang w:eastAsia="zh-CN"/>
          </w:rPr>
          <w:t>(四)、推广与宣传活动</w:t>
        </w:r>
        <w:r>
          <w:tab/>
        </w:r>
        <w:r>
          <w:fldChar w:fldCharType="begin"/>
        </w:r>
        <w:r>
          <w:instrText xml:space="preserve"> PAGEREF _Toc18395 \h </w:instrText>
        </w:r>
        <w:r>
          <w:fldChar w:fldCharType="separate"/>
        </w:r>
        <w:r>
          <w:t>51</w:t>
        </w:r>
        <w:r>
          <w:fldChar w:fldCharType="end"/>
        </w:r>
      </w:hyperlink>
    </w:p>
    <w:p>
      <w:pPr>
        <w:pStyle w:val="TOC1"/>
        <w:tabs>
          <w:tab w:val="right" w:leader="dot" w:pos="8306"/>
        </w:tabs>
      </w:pPr>
      <w:hyperlink w:anchor="_Toc4409" w:history="1">
        <w:r>
          <w:rPr>
            <w:rFonts w:ascii="仿宋" w:eastAsia="仿宋" w:hAnsi="仿宋" w:cs="仿宋" w:hint="eastAsia"/>
            <w:lang w:eastAsia="zh-CN"/>
          </w:rPr>
          <w:t>十四、磁粉探伤机项目实施时间节点</w:t>
        </w:r>
        <w:r>
          <w:tab/>
        </w:r>
        <w:r>
          <w:fldChar w:fldCharType="begin"/>
        </w:r>
        <w:r>
          <w:instrText xml:space="preserve"> PAGEREF _Toc4409 \h </w:instrText>
        </w:r>
        <w:r>
          <w:fldChar w:fldCharType="separate"/>
        </w:r>
        <w:r>
          <w:t>56</w:t>
        </w:r>
        <w:r>
          <w:fldChar w:fldCharType="end"/>
        </w:r>
      </w:hyperlink>
    </w:p>
    <w:p>
      <w:pPr>
        <w:pStyle w:val="TOC2"/>
        <w:tabs>
          <w:tab w:val="right" w:leader="dot" w:pos="8306"/>
        </w:tabs>
      </w:pPr>
      <w:hyperlink w:anchor="_Toc28043" w:history="1">
        <w:r>
          <w:rPr>
            <w:rFonts w:ascii="仿宋" w:eastAsia="仿宋" w:hAnsi="仿宋" w:cs="仿宋" w:hint="eastAsia"/>
            <w:lang w:eastAsia="zh-CN"/>
          </w:rPr>
          <w:t>(一)、磁粉探伤机项目启动阶段时间节点</w:t>
        </w:r>
        <w:r>
          <w:tab/>
        </w:r>
        <w:r>
          <w:fldChar w:fldCharType="begin"/>
        </w:r>
        <w:r>
          <w:instrText xml:space="preserve"> PAGEREF _Toc28043 \h </w:instrText>
        </w:r>
        <w:r>
          <w:fldChar w:fldCharType="separate"/>
        </w:r>
        <w:r>
          <w:t>56</w:t>
        </w:r>
        <w:r>
          <w:fldChar w:fldCharType="end"/>
        </w:r>
      </w:hyperlink>
    </w:p>
    <w:p>
      <w:pPr>
        <w:pStyle w:val="TOC2"/>
        <w:tabs>
          <w:tab w:val="right" w:leader="dot" w:pos="8306"/>
        </w:tabs>
      </w:pPr>
      <w:hyperlink w:anchor="_Toc26430" w:history="1">
        <w:r>
          <w:rPr>
            <w:rFonts w:ascii="仿宋" w:eastAsia="仿宋" w:hAnsi="仿宋" w:cs="仿宋" w:hint="eastAsia"/>
            <w:lang w:eastAsia="zh-CN"/>
          </w:rPr>
          <w:t>(二)、磁粉探伤机项目执行阶段时间节点</w:t>
        </w:r>
        <w:r>
          <w:tab/>
        </w:r>
        <w:r>
          <w:fldChar w:fldCharType="begin"/>
        </w:r>
        <w:r>
          <w:instrText xml:space="preserve"> PAGEREF _Toc26430 \h </w:instrText>
        </w:r>
        <w:r>
          <w:fldChar w:fldCharType="separate"/>
        </w:r>
        <w:r>
          <w:t>57</w:t>
        </w:r>
        <w:r>
          <w:fldChar w:fldCharType="end"/>
        </w:r>
      </w:hyperlink>
    </w:p>
    <w:p>
      <w:pPr>
        <w:pStyle w:val="TOC2"/>
        <w:tabs>
          <w:tab w:val="right" w:leader="dot" w:pos="8306"/>
        </w:tabs>
      </w:pPr>
      <w:hyperlink w:anchor="_Toc26207" w:history="1">
        <w:r>
          <w:rPr>
            <w:rFonts w:ascii="仿宋" w:eastAsia="仿宋" w:hAnsi="仿宋" w:cs="仿宋" w:hint="eastAsia"/>
            <w:lang w:eastAsia="zh-CN"/>
          </w:rPr>
          <w:t>(三)、磁粉探伤机项目完成阶段时间节点</w:t>
        </w:r>
        <w:r>
          <w:tab/>
        </w:r>
        <w:r>
          <w:fldChar w:fldCharType="begin"/>
        </w:r>
        <w:r>
          <w:instrText xml:space="preserve"> PAGEREF _Toc26207 \h </w:instrText>
        </w:r>
        <w:r>
          <w:fldChar w:fldCharType="separate"/>
        </w:r>
        <w:r>
          <w:t>58</w:t>
        </w:r>
        <w:r>
          <w:fldChar w:fldCharType="end"/>
        </w:r>
      </w:hyperlink>
    </w:p>
    <w:p>
      <w:pPr>
        <w:pStyle w:val="TOC1"/>
        <w:tabs>
          <w:tab w:val="right" w:leader="dot" w:pos="8306"/>
        </w:tabs>
      </w:pPr>
      <w:hyperlink w:anchor="_Toc7110" w:history="1">
        <w:r>
          <w:rPr>
            <w:rFonts w:ascii="仿宋" w:eastAsia="仿宋" w:hAnsi="仿宋" w:cs="仿宋" w:hint="eastAsia"/>
            <w:lang w:eastAsia="zh-CN"/>
          </w:rPr>
          <w:t>十五、磁粉探伤机项目变更管理</w:t>
        </w:r>
        <w:r>
          <w:tab/>
        </w:r>
        <w:r>
          <w:fldChar w:fldCharType="begin"/>
        </w:r>
        <w:r>
          <w:instrText xml:space="preserve"> PAGEREF _Toc7110 \h </w:instrText>
        </w:r>
        <w:r>
          <w:fldChar w:fldCharType="separate"/>
        </w:r>
        <w:r>
          <w:t>59</w:t>
        </w:r>
        <w:r>
          <w:fldChar w:fldCharType="end"/>
        </w:r>
      </w:hyperlink>
    </w:p>
    <w:p>
      <w:pPr>
        <w:pStyle w:val="TOC2"/>
        <w:tabs>
          <w:tab w:val="right" w:leader="dot" w:pos="8306"/>
        </w:tabs>
      </w:pPr>
      <w:hyperlink w:anchor="_Toc15583" w:history="1">
        <w:r>
          <w:rPr>
            <w:rFonts w:ascii="仿宋" w:eastAsia="仿宋" w:hAnsi="仿宋" w:cs="仿宋" w:hint="eastAsia"/>
            <w:lang w:eastAsia="zh-CN"/>
          </w:rPr>
          <w:t>(一)、变更申请与评估</w:t>
        </w:r>
        <w:r>
          <w:tab/>
        </w:r>
        <w:r>
          <w:fldChar w:fldCharType="begin"/>
        </w:r>
        <w:r>
          <w:instrText xml:space="preserve"> PAGEREF _Toc15583 \h </w:instrText>
        </w:r>
        <w:r>
          <w:fldChar w:fldCharType="separate"/>
        </w:r>
        <w:r>
          <w:t>59</w:t>
        </w:r>
        <w:r>
          <w:fldChar w:fldCharType="end"/>
        </w:r>
      </w:hyperlink>
    </w:p>
    <w:p>
      <w:pPr>
        <w:pStyle w:val="TOC2"/>
        <w:tabs>
          <w:tab w:val="right" w:leader="dot" w:pos="8306"/>
        </w:tabs>
      </w:pPr>
      <w:hyperlink w:anchor="_Toc18581" w:history="1">
        <w:r>
          <w:rPr>
            <w:rFonts w:ascii="仿宋" w:eastAsia="仿宋" w:hAnsi="仿宋" w:cs="仿宋" w:hint="eastAsia"/>
            <w:lang w:eastAsia="zh-CN"/>
          </w:rPr>
          <w:t>(二)、变更实施与控制</w:t>
        </w:r>
        <w:r>
          <w:tab/>
        </w:r>
        <w:r>
          <w:fldChar w:fldCharType="begin"/>
        </w:r>
        <w:r>
          <w:instrText xml:space="preserve"> PAGEREF _Toc18581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29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725"/>
      <w:r>
        <w:rPr>
          <w:rFonts w:ascii="仿宋" w:eastAsia="仿宋" w:hAnsi="仿宋" w:cs="仿宋" w:hint="eastAsia"/>
          <w:lang w:eastAsia="zh-CN"/>
        </w:rPr>
        <w:t>(一)、磁粉探伤机行业分析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行业一直以来都是市场的关注焦点。行业内的发展趋势、竞争态势以及潜在机会都对磁粉探伤机项目的推进产生深远的影响。通过深入研究行业的整体概貌，我们将更好地理解行业的核心特征，为磁粉探伤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行业，技术一直是推动创新和发展的关键因素。我们将对当前技术趋势进行详尽分析，包括但不限于人工智能、大数据应用、先进制造技术等。这有助于磁粉探伤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磁粉探伤机项目成功的基础。我们将对主要竞争对手进行深入研究，包括其市场份额、产品特点、市场定位等。通过全面了解竞争对手的优势和劣势，磁粉探伤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477"/>
      <w:r>
        <w:rPr>
          <w:rFonts w:ascii="仿宋" w:eastAsia="仿宋" w:hAnsi="仿宋" w:cs="仿宋" w:hint="eastAsia"/>
          <w:sz w:val="28"/>
          <w:lang w:eastAsia="zh-CN"/>
        </w:rPr>
        <w:t>(二)、磁粉探伤机市场分析预测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磁粉探伤机市场未来的增长趋势。这包括市场的整体规模、各细分领域的发展趋势等。磁粉探伤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磁粉探伤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磁粉探伤机项目实施过程中需要充分考虑的因素。我们将对市场风险进行全面评估，包括但不限于政策法规风险、市场竞争风险、技术变革风险等。通过对潜在风险的深入分析，磁粉探伤机项目可以制定相应的风险缓解策略，降低不确定性对磁粉探伤机项目的影响。</w:t>
      </w:r>
    </w:p>
    <w:p>
      <w:pPr>
        <w:pStyle w:val="Heading1"/>
        <w:ind w:firstLine="560" w:firstLineChars="200"/>
        <w:rPr>
          <w:rFonts w:ascii="仿宋" w:eastAsia="仿宋" w:hAnsi="仿宋" w:cs="仿宋" w:hint="eastAsia"/>
          <w:sz w:val="28"/>
          <w:lang w:eastAsia="zh-CN"/>
        </w:rPr>
      </w:pPr>
      <w:bookmarkStart w:id="5" w:name="_Toc12886"/>
      <w:r>
        <w:rPr>
          <w:rFonts w:ascii="仿宋" w:eastAsia="仿宋" w:hAnsi="仿宋" w:cs="仿宋" w:hint="eastAsia"/>
          <w:sz w:val="28"/>
          <w:lang w:eastAsia="zh-CN"/>
        </w:rPr>
        <w:t>二、磁粉探伤机项目建设单位说明</w:t>
      </w:r>
      <w:bookmarkEnd w:id="5"/>
    </w:p>
    <w:p>
      <w:pPr>
        <w:pStyle w:val="Heading2"/>
        <w:rPr>
          <w:rFonts w:ascii="仿宋" w:eastAsia="仿宋" w:hAnsi="仿宋" w:cs="仿宋" w:hint="eastAsia"/>
          <w:lang w:eastAsia="zh-CN"/>
        </w:rPr>
      </w:pPr>
      <w:bookmarkStart w:id="6" w:name="_Toc9263"/>
      <w:r>
        <w:rPr>
          <w:rFonts w:ascii="仿宋" w:eastAsia="仿宋" w:hAnsi="仿宋" w:cs="仿宋" w:hint="eastAsia"/>
          <w:lang w:eastAsia="zh-CN"/>
        </w:rPr>
        <w:t>(一)、磁粉探伤机项目承办单位基本情况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84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磁粉探伤机项目承办单位的XXXX，我们着眼于实现可持续的经济效益。通过技术创新和解决方案的提供，公司预计在磁粉探伤机项目执行期间将获得可观的收入增长。这一收入来源主要包括磁粉探伤机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同时，我们注重成本控制和效率提升，以确保磁粉探伤机项目的可持续盈利。透过精细的管理和资源优化，公司期望实现磁粉探伤机项目利润最大化。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磁粉探伤机项目实施进行全面的投资评估，包括磁粉探伤机项目启动阶段的资金投入和后续运营成本。通过对磁粉探伤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磁粉探伤机项目实施过程中具备足够的资金流动性，公司将进行详尽的现金流分析。这包括资金需求的合理预测、磁粉探伤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280"/>
      <w:r>
        <w:rPr>
          <w:rFonts w:ascii="仿宋" w:eastAsia="仿宋" w:hAnsi="仿宋" w:cs="仿宋" w:hint="eastAsia"/>
          <w:sz w:val="28"/>
          <w:lang w:eastAsia="zh-CN"/>
        </w:rPr>
        <w:t>三、磁粉探伤机项目可持续发展</w:t>
      </w:r>
      <w:bookmarkEnd w:id="8"/>
    </w:p>
    <w:p>
      <w:pPr>
        <w:pStyle w:val="Heading2"/>
        <w:rPr>
          <w:rFonts w:ascii="仿宋" w:eastAsia="仿宋" w:hAnsi="仿宋" w:cs="仿宋" w:hint="eastAsia"/>
          <w:lang w:eastAsia="zh-CN"/>
        </w:rPr>
      </w:pPr>
      <w:bookmarkStart w:id="9" w:name="_Toc3126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磁粉探伤机项目中，磁粉探伤机项目团队着眼于未来，明确了可持续发展的战略方向。制定的具体可持续发展目标包括降低资源使用、采用环保技术、最大化社会效益等。这一步骤不仅有助于磁粉探伤机项目在环保和社会责任方面达到最高标准，也为未来提供了明确的指引，确保磁粉探伤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可持续实践的融入磁粉探伤机项目管理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磁粉探伤机项目管理周期。从磁粉探伤机项目规划开始，磁粉探伤机项目团队就考虑了环境和社会的因素。在执行阶段，磁粉探伤机项目团队积极推动绿色技术的应用，优化资源利用。此外，关注员工的社会责任，通过培训和沟通活动提高员工对可持续发展的认知，使他们能够在日常工作中践行可持续实践。这些举措不仅为磁粉探伤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95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扎根于磁粉探伤机项目的可持续发展理念，我们深信环保与社会责任是磁粉探伤机项目成功的关键支柱。在磁粉探伤机项目的每一步，我们都致力于通过创新和实践，履行对环境和社会的坚定责任。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团队通过引入先进的环保技术、建立高效的废物处理系统以及推动能源节约措施，积极履行环保责任。定期的环保监测和评估确保磁粉探伤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不仅致力于自身可持续发展，还注重对社会的回馈。通过支持社区磁粉探伤机项目、参与慈善事业、提供培训机会等方式，磁粉探伤机项目积极履行社会责任。与当地社区建立积极互动，关注员工的工作与生活平衡，以及员工的身心健康，是磁粉探伤机项目在社会责任层面的关键举措。这样的实践不仅增强了磁粉探伤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79"/>
      <w:r>
        <w:rPr>
          <w:rFonts w:ascii="仿宋" w:eastAsia="仿宋" w:hAnsi="仿宋" w:cs="仿宋" w:hint="eastAsia"/>
          <w:sz w:val="28"/>
          <w:lang w:eastAsia="zh-CN"/>
        </w:rPr>
        <w:t>四、磁粉探伤机项目选址可行性分析</w:t>
      </w:r>
      <w:bookmarkEnd w:id="11"/>
    </w:p>
    <w:p>
      <w:pPr>
        <w:pStyle w:val="Heading2"/>
        <w:rPr>
          <w:rFonts w:ascii="仿宋" w:eastAsia="仿宋" w:hAnsi="仿宋" w:cs="仿宋" w:hint="eastAsia"/>
          <w:lang w:eastAsia="zh-CN"/>
        </w:rPr>
      </w:pPr>
      <w:bookmarkStart w:id="12" w:name="_Toc7660"/>
      <w:r>
        <w:rPr>
          <w:rFonts w:ascii="仿宋" w:eastAsia="仿宋" w:hAnsi="仿宋" w:cs="仿宋" w:hint="eastAsia"/>
          <w:lang w:eastAsia="zh-CN"/>
        </w:rPr>
        <w:t>(一)、磁粉探伤机项目选址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该磁粉探伤机项目选址位于XX省XX市XX区XXX街道</w:t>
      </w:r>
    </w:p>
    <w:p>
      <w:pPr>
        <w:pStyle w:val="Heading2"/>
        <w:ind w:firstLine="560" w:firstLineChars="200"/>
        <w:rPr>
          <w:rFonts w:ascii="仿宋" w:eastAsia="仿宋" w:hAnsi="仿宋" w:cs="仿宋" w:hint="eastAsia"/>
          <w:sz w:val="28"/>
          <w:lang w:eastAsia="zh-CN"/>
        </w:rPr>
      </w:pPr>
      <w:bookmarkStart w:id="13" w:name="_Toc591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磁粉探伤机项目的征地面积将根据磁粉探伤机项目的实际规模和需求进行精确规划。具体面积XXX平方米，旨在确保磁粉探伤机项目不仅能够满足当前的发展需求，还能够预留空间以适应未来的扩展。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净用地面积是在征地面积基础上去除不可利用面积后的实际可开发用地。具体面积XXX平方米，考虑到环保、交通、安全等多方面因素，以确保磁粉探伤机项目在整体利用效率上达到最优。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磁粉探伤机项目计划建设的建筑总规模具体面积XXX平方米。这一规模的确定综合考虑了磁粉探伤机项目的性质、规模，以及城市规划的相关要求，确保建筑布局与周边环境协调一致。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绿地率是磁粉探伤机项目用地中被规划为绿地的比例。具体面积XXX平方米，旨在通过合理规划绿地，改善磁粉探伤机项目周边环境，提升居民生活质量，并符合城市整体绿化规划。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容积率是用地上可以建设的建筑总体积与用地面积之比。具体面积XXX，通过合理的容积率规划，确保磁粉探伤机项目建筑规模与周边环境和谐共生。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磁粉探伤机项目选址与当地城市规划相一致，具体面积XXX平方米。通过与城市规划部门深入沟通，确保磁粉探伤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磁粉探伤机项目选址符合当地产业政策，具体面积XXX平方米。这包括磁粉探伤机项目对当地经济的促进作用，以及对相关产业的带动效应，确保磁粉探伤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用地总体要求必须符合环保和可持续发展的原则，具体面积XXX平方米。通过采用绿色建筑设计、节能减排等措施，确保磁粉探伤机项目在建设和运营过程中对环境的影响最小化，达到可持续发展的要求。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确保磁粉探伤机项目选址具备必要的公共设施配套，具体面积XXX平方米。这包括交通便利性、教育、医疗等基础设施，以提高居民生活品质，使得磁粉探伤机项目选址更具吸引力。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考虑用地总体要求对当地社会稳定性的影响，具体面积XXX平方米。通过深入了解当地社区反馈，确保磁粉探伤机项目的选址和建设过程对当地社会和谐稳定产生积极作用。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磁粉探伤机项目选址不仅符合法规和规划，还在实际操作中具有可行性。这一全面规划将为磁粉探伤机项目的成功实施提供坚实的基础，确保磁粉探伤机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66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磁粉探伤机项目的设备规划和空间设计中，我们将采取灵活设备布局的措施。设备布局将根据实际需求进行灵活设计，避免不必要的浪费。通过合理规划设备摆放位置，我们将提高设备的利用率，减少设备间距，以确保磁粉探伤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磁粉探伤机项目内部引入共享设施的概念，例如共享会议室、办公区等。通过这种方式，我们可以减少对资源的重复建设，提高资源共享效率，从而减小磁粉探伤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514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磁粉探伤机项目的总图布置中，我们将不同功能区域进行明确的规划，以最大程度满足磁粉探伤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093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磁粉探伤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磁粉探伤机项目对环境的影响是综合评价的重要因素之一。我们将详细考虑选址周边的自然环境、生态保护区、水源地等情况，确保磁粉探伤机项目的建设和运营对环境影响最小化，并符合当地的环保法规标准。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对选址的评价还需充分考虑当地政府的产业政策和法规。我们将详细了解磁粉探伤机项目所在地的相关政策，确保磁粉探伤机项目的规划和运营与当地法规相符，降低不必要的法律风险。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考虑到社会稳定性对企业运营的重要性，我们将评估选址地区的社会安全情况、劳工关系、社区反馈等方面，以确保磁粉探伤机项目的建设和运营不会受到社会稳定性的负面影响。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最后，我们将综合考虑用地成本，包括土地购置费用、土地开发成本等。通过对用地成本的详细评估，我们能够做出更为精确的经济效益分析，为磁粉探伤机项目的投资决策提供有力支持。</w:t>
      </w:r>
    </w:p>
    <w:p>
      <w:pPr>
        <w:pStyle w:val="Heading1"/>
        <w:ind w:firstLine="560" w:firstLineChars="200"/>
        <w:rPr>
          <w:rFonts w:ascii="仿宋" w:eastAsia="仿宋" w:hAnsi="仿宋" w:cs="仿宋" w:hint="eastAsia"/>
          <w:sz w:val="28"/>
          <w:lang w:eastAsia="zh-CN"/>
        </w:rPr>
      </w:pPr>
      <w:bookmarkStart w:id="17" w:name="_Toc14233"/>
      <w:r>
        <w:rPr>
          <w:rFonts w:ascii="仿宋" w:eastAsia="仿宋" w:hAnsi="仿宋" w:cs="仿宋" w:hint="eastAsia"/>
          <w:sz w:val="28"/>
          <w:lang w:eastAsia="zh-CN"/>
        </w:rPr>
        <w:t>五、磁粉探伤机项目文档管理</w:t>
      </w:r>
      <w:bookmarkEnd w:id="17"/>
    </w:p>
    <w:p>
      <w:pPr>
        <w:pStyle w:val="Heading2"/>
        <w:rPr>
          <w:rFonts w:ascii="仿宋" w:eastAsia="仿宋" w:hAnsi="仿宋" w:cs="仿宋" w:hint="eastAsia"/>
          <w:lang w:eastAsia="zh-CN"/>
        </w:rPr>
      </w:pPr>
      <w:bookmarkStart w:id="18" w:name="_Toc2942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磁粉探伤机项目高度重视文档的质量和准确性，以支持磁粉探伤机项目的各项活动和决策。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文档的编制始于磁粉探伤机项目计划的初期，我们制定了详细的文档编制计划，明确了每个文档的内容、格式和编写责任人。在磁粉探伤机项目启动阶段，我们首先编制了磁粉探伤机项目章程，明确定义了磁粉探伤机项目的目标、范围、风险等关键要素。随后，磁粉探伤机项目团队根据计划陆续编制了需求文档、设计文档、测试文档等各类文档，确保磁粉探伤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磁粉探伤机项目管理中的重要环节，旨在确保磁粉探伤机项目文档符合质量标准和磁粉探伤机项目需求。在磁粉探伤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磁粉探伤机项目相关利益方和专业领域的专家对文档进行独立审查。这有助于获取更全面、客观的反馈，确保磁粉探伤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磁粉探伤机项目在文档编制与审查方面建立了严格的管理机制，通过规范的流程和多维度的审查，确保磁粉探伤机项目文档的质量、准确性和可靠性，为磁粉探伤机项目的顺利推进提供了有力支持。</w:t>
      </w:r>
    </w:p>
    <w:p>
      <w:pPr>
        <w:pStyle w:val="Heading2"/>
        <w:ind w:firstLine="560" w:firstLineChars="200"/>
        <w:rPr>
          <w:rFonts w:ascii="仿宋" w:eastAsia="仿宋" w:hAnsi="仿宋" w:cs="仿宋" w:hint="eastAsia"/>
          <w:sz w:val="28"/>
          <w:lang w:eastAsia="zh-CN"/>
        </w:rPr>
      </w:pPr>
      <w:bookmarkStart w:id="19" w:name="_Toc2413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我们通过多渠道发布文档，包括电子邮件、磁粉探伤机项目管理平台、内部网站等，以满足不同团队成员的偏好和需求。多渠道发布确保了信息的全面覆盖。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我们采用了精细的权限控制，确保只有授权人员可以访问敏感信息。这种安全措施保护了磁粉探伤机项目文档的机密性，防止了未经授权的信息泄露。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2816"/>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文档存档与归档是磁粉探伤机项目生命周期中一个至关重要的环节，直接关系到磁粉探伤机项目信息的长期保存和历史记录的完整性。在磁粉探伤机项目中，我们实施了一系列有效的文档存档与归档管理策略：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https://d.book118.com/878107124050006025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8D78CC"/>
    <w:rsid w:val="508D78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10712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2024-01-09T16:48:00Z</dcterms:created>
  <dcterms:modified xsi:type="dcterms:W3CDTF">2024-01-09T16:48:23Z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D94716C6852641838EB125934795D7D6_11</vt:lpwstr>
  </property>
  <property fmtid="{D5CDD505-2E9C-101B-9397-08002B2CF9AE}" pid="3" name="KSOProductBuildVer">
    <vt:lpwstr>2052-12.1.0.16120</vt:lpwstr>
  </property>
</Properties>
</file>